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05C4" w:rsidR="003E5868" w:rsidRDefault="00386E0E" w14:paraId="0A64BBEE" w14:textId="798CE5ED">
      <w:pPr>
        <w:rPr>
          <w:rFonts w:ascii="Flanders Art Sans" w:hAnsi="Flanders Art Sans"/>
          <w:b/>
          <w:bCs/>
          <w:sz w:val="32"/>
          <w:szCs w:val="32"/>
        </w:rPr>
      </w:pPr>
      <w:r>
        <w:rPr>
          <w:rFonts w:ascii="Flanders Art Sans" w:hAnsi="Flanders Art Sans"/>
          <w:b/>
          <w:bCs/>
          <w:sz w:val="32"/>
          <w:szCs w:val="32"/>
        </w:rPr>
        <w:t>Gegevens delen met het OCMW</w:t>
      </w:r>
    </w:p>
    <w:p w:rsidR="00857FEE" w:rsidRDefault="00857FEE" w14:paraId="42A801DD" w14:textId="132C180A"/>
    <w:p w:rsidR="00FB1EE4" w:rsidP="00FB1EE4" w:rsidRDefault="00FB1EE4" w14:paraId="275AD1F6" w14:textId="77777777">
      <w:pPr>
        <w:rPr>
          <w:rFonts w:ascii="Flanders Art Sans" w:hAnsi="Flanders Art Sans"/>
          <w:b/>
          <w:bCs/>
          <w:sz w:val="24"/>
          <w:szCs w:val="24"/>
        </w:rPr>
      </w:pPr>
      <w:r w:rsidRPr="00FB1EE4">
        <w:rPr>
          <w:rFonts w:ascii="Flanders Art Sans" w:hAnsi="Flanders Art Sans"/>
          <w:b/>
          <w:bCs/>
          <w:sz w:val="24"/>
          <w:szCs w:val="24"/>
        </w:rPr>
        <w:t>Van welke gezinnen kunnen we gegevens d</w:t>
      </w:r>
      <w:r>
        <w:rPr>
          <w:rFonts w:ascii="Flanders Art Sans" w:hAnsi="Flanders Art Sans"/>
          <w:b/>
          <w:bCs/>
          <w:sz w:val="24"/>
          <w:szCs w:val="24"/>
        </w:rPr>
        <w:t>elen met het OCMW</w:t>
      </w:r>
    </w:p>
    <w:p w:rsidRPr="001227CE" w:rsidR="00FB1EE4" w:rsidP="04DC2BE2" w:rsidRDefault="00FB1EE4" w14:paraId="74B86E0D" w14:textId="6A8548DD">
      <w:pPr>
        <w:rPr>
          <w:rFonts w:ascii="Flanders Art Sans" w:hAnsi="Flanders Art Sans" w:eastAsia="Times New Roman" w:cs="Calibri" w:cstheme="minorAscii"/>
          <w:color w:val="404040"/>
          <w:sz w:val="24"/>
          <w:szCs w:val="24"/>
          <w:lang w:eastAsia="nl-BE"/>
        </w:rPr>
      </w:pPr>
      <w:r w:rsidRPr="04DC2BE2" w:rsidR="00FB1EE4">
        <w:rPr>
          <w:rFonts w:ascii="Flanders Art Sans" w:hAnsi="Flanders Art Sans" w:eastAsia="Times New Roman" w:cs="Calibri" w:cstheme="minorAscii"/>
          <w:color w:val="404040" w:themeColor="text1" w:themeTint="BF" w:themeShade="FF"/>
          <w:sz w:val="24"/>
          <w:szCs w:val="24"/>
          <w:lang w:eastAsia="nl-BE"/>
        </w:rPr>
        <w:t>Op 4 februari 2022 stemde het Vlaams Parlement in met het</w:t>
      </w:r>
      <w:r w:rsidRPr="04DC2BE2" w:rsidR="00FB1EE4">
        <w:rPr>
          <w:rFonts w:ascii="Calibri" w:hAnsi="Calibri" w:eastAsia="Times New Roman" w:cs="Calibri"/>
          <w:color w:val="404040" w:themeColor="text1" w:themeTint="BF" w:themeShade="FF"/>
          <w:sz w:val="24"/>
          <w:szCs w:val="24"/>
          <w:lang w:eastAsia="nl-BE"/>
        </w:rPr>
        <w:t> </w:t>
      </w:r>
      <w:r w:rsidRPr="04DC2BE2" w:rsidR="00FB1EE4">
        <w:rPr>
          <w:rFonts w:ascii="Flanders Art Sans" w:hAnsi="Flanders Art Sans" w:eastAsia="Times New Roman" w:cs="Calibri" w:cstheme="minorAscii"/>
          <w:color w:val="0000FF"/>
          <w:sz w:val="24"/>
          <w:szCs w:val="24"/>
          <w:u w:val="single"/>
          <w:lang w:eastAsia="nl-BE"/>
        </w:rPr>
        <w:t>voorstel tot gegevensdeling</w:t>
      </w:r>
      <w:r w:rsidRPr="04DC2BE2" w:rsidR="26635A7D">
        <w:rPr>
          <w:rFonts w:ascii="Flanders Art Sans" w:hAnsi="Flanders Art Sans" w:eastAsia="Times New Roman" w:cs="Calibri" w:cstheme="minorAscii"/>
          <w:color w:val="0000FF"/>
          <w:sz w:val="24"/>
          <w:szCs w:val="24"/>
          <w:u w:val="single"/>
          <w:lang w:eastAsia="nl-BE"/>
        </w:rPr>
        <w:t xml:space="preserve"> </w:t>
      </w:r>
      <w:r w:rsidRPr="04DC2BE2" w:rsidR="00FB1EE4">
        <w:rPr>
          <w:rFonts w:ascii="Flanders Art Sans" w:hAnsi="Flanders Art Sans" w:eastAsia="Times New Roman" w:cs="Calibri" w:cstheme="minorAscii"/>
          <w:color w:val="404040" w:themeColor="text1" w:themeTint="BF" w:themeShade="FF"/>
          <w:sz w:val="24"/>
          <w:szCs w:val="24"/>
          <w:lang w:eastAsia="nl-BE"/>
        </w:rPr>
        <w:t>vanuit het lokaal team Kind en Gezin naar het OCMW in functie van vroegtijdige ondersteuning</w:t>
      </w:r>
      <w:r w:rsidRPr="04DC2BE2" w:rsidR="00FB1EE4">
        <w:rPr>
          <w:rFonts w:ascii="Cambria Math" w:hAnsi="Cambria Math" w:eastAsia="Times New Roman" w:cs="Cambria Math"/>
          <w:color w:val="404040" w:themeColor="text1" w:themeTint="BF" w:themeShade="FF"/>
          <w:sz w:val="24"/>
          <w:szCs w:val="24"/>
          <w:lang w:eastAsia="nl-BE"/>
        </w:rPr>
        <w:t> </w:t>
      </w:r>
      <w:r w:rsidRPr="04DC2BE2" w:rsidR="00FB1EE4">
        <w:rPr>
          <w:rFonts w:ascii="Flanders Art Sans" w:hAnsi="Flanders Art Sans" w:eastAsia="Times New Roman" w:cs="Calibri" w:cstheme="minorAscii"/>
          <w:color w:val="404040" w:themeColor="text1" w:themeTint="BF" w:themeShade="FF"/>
          <w:sz w:val="24"/>
          <w:szCs w:val="24"/>
          <w:lang w:eastAsia="nl-BE"/>
        </w:rPr>
        <w:t>en het</w:t>
      </w:r>
      <w:r w:rsidRPr="04DC2BE2" w:rsidR="00FB1EE4">
        <w:rPr>
          <w:rFonts w:ascii="Cambria Math" w:hAnsi="Cambria Math" w:eastAsia="Times New Roman" w:cs="Cambria Math"/>
          <w:color w:val="404040" w:themeColor="text1" w:themeTint="BF" w:themeShade="FF"/>
          <w:sz w:val="24"/>
          <w:szCs w:val="24"/>
          <w:lang w:eastAsia="nl-BE"/>
        </w:rPr>
        <w:t> </w:t>
      </w:r>
      <w:r w:rsidRPr="04DC2BE2" w:rsidR="00FB1EE4">
        <w:rPr>
          <w:rFonts w:ascii="Flanders Art Sans" w:hAnsi="Flanders Art Sans" w:eastAsia="Times New Roman" w:cs="Calibri" w:cstheme="minorAscii"/>
          <w:color w:val="404040" w:themeColor="text1" w:themeTint="BF" w:themeShade="FF"/>
          <w:sz w:val="24"/>
          <w:szCs w:val="24"/>
          <w:lang w:eastAsia="nl-BE"/>
        </w:rPr>
        <w:t xml:space="preserve">voorkomen van </w:t>
      </w:r>
      <w:proofErr w:type="spellStart"/>
      <w:r w:rsidRPr="04DC2BE2" w:rsidR="00FB1EE4">
        <w:rPr>
          <w:rFonts w:ascii="Flanders Art Sans" w:hAnsi="Flanders Art Sans" w:eastAsia="Times New Roman" w:cs="Calibri" w:cstheme="minorAscii"/>
          <w:color w:val="404040" w:themeColor="text1" w:themeTint="BF" w:themeShade="FF"/>
          <w:sz w:val="24"/>
          <w:szCs w:val="24"/>
          <w:lang w:eastAsia="nl-BE"/>
        </w:rPr>
        <w:t>onderbescherming</w:t>
      </w:r>
      <w:proofErr w:type="spellEnd"/>
      <w:r w:rsidRPr="04DC2BE2" w:rsidR="00FB1EE4">
        <w:rPr>
          <w:rFonts w:ascii="Flanders Art Sans" w:hAnsi="Flanders Art Sans" w:eastAsia="Times New Roman" w:cs="Calibri" w:cstheme="minorAscii"/>
          <w:color w:val="404040" w:themeColor="text1" w:themeTint="BF" w:themeShade="FF"/>
          <w:sz w:val="24"/>
          <w:szCs w:val="24"/>
          <w:lang w:eastAsia="nl-BE"/>
        </w:rPr>
        <w:t>. De uitgewerkte regeling geldt voor alle gezinnen met ondersteuningsnoden waarop het OCMW mogelijk een antwoord kan bieden. Dit kan de lokale samenwerking makkelijker maken in het belang van gezinnen en kinderen.</w:t>
      </w:r>
      <w:r w:rsidRPr="04DC2BE2" w:rsidR="00FB1EE4">
        <w:rPr>
          <w:rFonts w:ascii="Calibri" w:hAnsi="Calibri" w:eastAsia="Times New Roman" w:cs="Calibri"/>
          <w:color w:val="404040" w:themeColor="text1" w:themeTint="BF" w:themeShade="FF"/>
          <w:sz w:val="24"/>
          <w:szCs w:val="24"/>
          <w:lang w:eastAsia="nl-BE"/>
        </w:rPr>
        <w:t> </w:t>
      </w:r>
    </w:p>
    <w:p w:rsidRPr="001227CE" w:rsidR="00857FEE" w:rsidP="00857FEE" w:rsidRDefault="00857FEE" w14:paraId="03F8A18E" w14:textId="77777777">
      <w:pPr>
        <w:shd w:val="clear" w:color="auto" w:fill="FFFFFF"/>
        <w:spacing w:after="100" w:afterAutospacing="1" w:line="240" w:lineRule="auto"/>
        <w:rPr>
          <w:rFonts w:ascii="Flanders Art Sans" w:hAnsi="Flanders Art Sans" w:eastAsia="Times New Roman" w:cstheme="minorHAnsi"/>
          <w:b/>
          <w:bCs/>
          <w:color w:val="404040"/>
          <w:sz w:val="24"/>
          <w:szCs w:val="24"/>
          <w:lang w:eastAsia="nl-BE"/>
        </w:rPr>
      </w:pPr>
      <w:r w:rsidRPr="001227CE">
        <w:rPr>
          <w:rFonts w:ascii="Flanders Art Sans" w:hAnsi="Flanders Art Sans" w:eastAsia="Times New Roman" w:cstheme="minorHAnsi"/>
          <w:b/>
          <w:bCs/>
          <w:color w:val="404040"/>
          <w:sz w:val="24"/>
          <w:szCs w:val="24"/>
          <w:lang w:eastAsia="nl-BE"/>
        </w:rPr>
        <w:t>Welke gegevens kunnen gedeeld worden?</w:t>
      </w:r>
    </w:p>
    <w:p w:rsidRPr="001227CE" w:rsidR="00857FEE" w:rsidP="00857FEE" w:rsidRDefault="00857FEE" w14:paraId="745A8492" w14:textId="1CAA47DB">
      <w:pPr>
        <w:shd w:val="clear" w:color="auto" w:fill="FFFFFF"/>
        <w:spacing w:after="100" w:afterAutospacing="1" w:line="240" w:lineRule="auto"/>
        <w:rPr>
          <w:rFonts w:ascii="Flanders Art Sans" w:hAnsi="Flanders Art Sans" w:eastAsia="Times New Roman" w:cstheme="minorHAnsi"/>
          <w:color w:val="404040"/>
          <w:sz w:val="24"/>
          <w:szCs w:val="24"/>
          <w:lang w:eastAsia="nl-BE"/>
        </w:rPr>
      </w:pPr>
      <w:r w:rsidRPr="001227CE">
        <w:rPr>
          <w:rFonts w:ascii="Flanders Art Sans" w:hAnsi="Flanders Art Sans" w:eastAsia="Times New Roman" w:cstheme="minorHAnsi"/>
          <w:color w:val="404040"/>
          <w:sz w:val="24"/>
          <w:szCs w:val="24"/>
          <w:lang w:eastAsia="nl-BE"/>
        </w:rPr>
        <w:t xml:space="preserve">De naam en de contactgegevens (het adres, telefoonnummer en e-mailadres) van de ouder(s) kunnen worden meegedeeld door </w:t>
      </w:r>
      <w:r>
        <w:rPr>
          <w:rFonts w:ascii="Flanders Art Sans" w:hAnsi="Flanders Art Sans" w:eastAsia="Times New Roman" w:cstheme="minorHAnsi"/>
          <w:color w:val="404040"/>
          <w:sz w:val="24"/>
          <w:szCs w:val="24"/>
          <w:lang w:eastAsia="nl-BE"/>
        </w:rPr>
        <w:t>elk dienstverlenend lid</w:t>
      </w:r>
      <w:r w:rsidRPr="001227CE">
        <w:rPr>
          <w:rFonts w:ascii="Flanders Art Sans" w:hAnsi="Flanders Art Sans" w:eastAsia="Times New Roman" w:cstheme="minorHAnsi"/>
          <w:color w:val="404040"/>
          <w:sz w:val="24"/>
          <w:szCs w:val="24"/>
          <w:lang w:eastAsia="nl-BE"/>
        </w:rPr>
        <w:t xml:space="preserve"> van het lokale team Kind en Gezin aan een maatschappelijk werker van het OCMW</w:t>
      </w:r>
      <w:r>
        <w:rPr>
          <w:rFonts w:ascii="Flanders Art Sans" w:hAnsi="Flanders Art Sans" w:eastAsia="Times New Roman" w:cstheme="minorHAnsi"/>
          <w:color w:val="404040"/>
          <w:sz w:val="24"/>
          <w:szCs w:val="24"/>
          <w:lang w:eastAsia="nl-BE"/>
        </w:rPr>
        <w:t>. Beiden zijn onderworpen aan het beroepsgeheim</w:t>
      </w:r>
      <w:r w:rsidRPr="001227CE">
        <w:rPr>
          <w:rFonts w:ascii="Flanders Art Sans" w:hAnsi="Flanders Art Sans" w:eastAsia="Times New Roman" w:cstheme="minorHAnsi"/>
          <w:color w:val="404040"/>
          <w:sz w:val="24"/>
          <w:szCs w:val="24"/>
          <w:lang w:eastAsia="nl-BE"/>
        </w:rPr>
        <w:t>.</w:t>
      </w:r>
      <w:r w:rsidRPr="001227CE">
        <w:rPr>
          <w:rFonts w:ascii="Calibri" w:hAnsi="Calibri" w:eastAsia="Times New Roman" w:cs="Calibri"/>
          <w:color w:val="404040"/>
          <w:sz w:val="24"/>
          <w:szCs w:val="24"/>
          <w:lang w:eastAsia="nl-BE"/>
        </w:rPr>
        <w:t> </w:t>
      </w:r>
    </w:p>
    <w:p w:rsidR="00857FEE" w:rsidP="00857FEE" w:rsidRDefault="00857FEE" w14:paraId="58204E17" w14:textId="3CDE1FB5">
      <w:pPr>
        <w:shd w:val="clear" w:color="auto" w:fill="FFFFFF"/>
        <w:spacing w:after="100" w:afterAutospacing="1" w:line="240" w:lineRule="auto"/>
        <w:rPr>
          <w:rFonts w:ascii="Flanders Art Sans" w:hAnsi="Flanders Art Sans" w:eastAsia="Times New Roman" w:cstheme="minorHAnsi"/>
          <w:b/>
          <w:bCs/>
          <w:color w:val="404040"/>
          <w:sz w:val="24"/>
          <w:szCs w:val="24"/>
          <w:lang w:eastAsia="nl-BE"/>
        </w:rPr>
      </w:pPr>
      <w:r>
        <w:rPr>
          <w:rFonts w:ascii="Flanders Art Sans" w:hAnsi="Flanders Art Sans" w:eastAsia="Times New Roman" w:cstheme="minorHAnsi"/>
          <w:b/>
          <w:bCs/>
          <w:color w:val="404040"/>
          <w:sz w:val="24"/>
          <w:szCs w:val="24"/>
          <w:lang w:eastAsia="nl-BE"/>
        </w:rPr>
        <w:t>Onder welke v</w:t>
      </w:r>
      <w:r w:rsidRPr="001227CE">
        <w:rPr>
          <w:rFonts w:ascii="Flanders Art Sans" w:hAnsi="Flanders Art Sans" w:eastAsia="Times New Roman" w:cstheme="minorHAnsi"/>
          <w:b/>
          <w:bCs/>
          <w:color w:val="404040"/>
          <w:sz w:val="24"/>
          <w:szCs w:val="24"/>
          <w:lang w:eastAsia="nl-BE"/>
        </w:rPr>
        <w:t>oorwaarden</w:t>
      </w:r>
      <w:r>
        <w:rPr>
          <w:rFonts w:ascii="Flanders Art Sans" w:hAnsi="Flanders Art Sans" w:eastAsia="Times New Roman" w:cstheme="minorHAnsi"/>
          <w:b/>
          <w:bCs/>
          <w:color w:val="404040"/>
          <w:sz w:val="24"/>
          <w:szCs w:val="24"/>
          <w:lang w:eastAsia="nl-BE"/>
        </w:rPr>
        <w:t xml:space="preserve"> kunnen de gegevens gedeeld worden.</w:t>
      </w:r>
    </w:p>
    <w:p w:rsidR="00857FEE" w:rsidP="00857FEE" w:rsidRDefault="00857FEE" w14:paraId="236F2B99" w14:textId="16548083">
      <w:pPr>
        <w:pStyle w:val="Lijstalinea"/>
        <w:numPr>
          <w:ilvl w:val="0"/>
          <w:numId w:val="1"/>
        </w:numPr>
        <w:shd w:val="clear" w:color="auto" w:fill="FFFFFF"/>
        <w:tabs>
          <w:tab w:val="left" w:pos="284"/>
        </w:tabs>
        <w:spacing w:after="100" w:afterAutospacing="1" w:line="240" w:lineRule="auto"/>
        <w:rPr>
          <w:rFonts w:ascii="Calibri" w:hAnsi="Calibri" w:eastAsia="Times New Roman" w:cs="Calibri"/>
          <w:color w:val="404040"/>
          <w:sz w:val="24"/>
          <w:szCs w:val="24"/>
          <w:lang w:eastAsia="nl-BE"/>
        </w:rPr>
      </w:pPr>
      <w:r w:rsidRPr="00857FEE">
        <w:rPr>
          <w:rFonts w:ascii="Flanders Art Sans" w:hAnsi="Flanders Art Sans" w:eastAsia="Times New Roman" w:cstheme="minorHAnsi"/>
          <w:color w:val="404040"/>
          <w:sz w:val="24"/>
          <w:szCs w:val="24"/>
          <w:lang w:eastAsia="nl-BE"/>
        </w:rPr>
        <w:t>Om de gegevensdeling mogelijk te maken is het noodzakelijk dat er een samenwerkingsovereenkomst en een protocol worden afgesloten tussen het lokaal team en het OCMW. Deze bevatten afspraken omtrent de gegevens die worden meegedeeld, aan wie ze worden meegedeeld, wat het doel is van de toeleiding, wat er met de gegevens gebeurt en wat het gezin mag verwachten na de aanmelding bij het OCMW. Dit gebeurt in functie van de wederzijdse engagementen en de transparantie ten aanzien van gezinnen en kinderen.</w:t>
      </w:r>
      <w:r w:rsidRPr="00857FEE">
        <w:rPr>
          <w:rFonts w:ascii="Calibri" w:hAnsi="Calibri" w:eastAsia="Times New Roman" w:cs="Calibri"/>
          <w:color w:val="404040"/>
          <w:sz w:val="24"/>
          <w:szCs w:val="24"/>
          <w:lang w:eastAsia="nl-BE"/>
        </w:rPr>
        <w:t> </w:t>
      </w:r>
    </w:p>
    <w:p w:rsidRPr="00857FEE" w:rsidR="00857FEE" w:rsidP="00857FEE" w:rsidRDefault="00857FEE" w14:paraId="42D2E493" w14:textId="77777777">
      <w:pPr>
        <w:pStyle w:val="Lijstalinea"/>
        <w:shd w:val="clear" w:color="auto" w:fill="FFFFFF"/>
        <w:tabs>
          <w:tab w:val="left" w:pos="284"/>
        </w:tabs>
        <w:spacing w:after="100" w:afterAutospacing="1" w:line="240" w:lineRule="auto"/>
        <w:rPr>
          <w:rFonts w:ascii="Calibri" w:hAnsi="Calibri" w:eastAsia="Times New Roman" w:cs="Calibri"/>
          <w:color w:val="404040"/>
          <w:sz w:val="24"/>
          <w:szCs w:val="24"/>
          <w:lang w:eastAsia="nl-BE"/>
        </w:rPr>
      </w:pPr>
    </w:p>
    <w:p w:rsidR="00857FEE" w:rsidP="6CB8419A" w:rsidRDefault="00857FEE" w14:paraId="2B8487A5" w14:textId="35D6F4F8">
      <w:pPr>
        <w:pStyle w:val="Lijstalinea"/>
        <w:numPr>
          <w:ilvl w:val="0"/>
          <w:numId w:val="1"/>
        </w:numPr>
        <w:shd w:val="clear" w:color="auto" w:fill="FFFFFF" w:themeFill="background1"/>
        <w:tabs>
          <w:tab w:val="left" w:pos="284"/>
        </w:tabs>
        <w:spacing w:after="100" w:afterAutospacing="1" w:line="240" w:lineRule="auto"/>
        <w:rPr>
          <w:rFonts w:ascii="Flanders Art Sans" w:hAnsi="Flanders Art Sans" w:eastAsia="Times New Roman"/>
          <w:color w:val="404040"/>
          <w:sz w:val="24"/>
          <w:szCs w:val="24"/>
          <w:lang w:eastAsia="nl-BE"/>
        </w:rPr>
      </w:pPr>
      <w:r w:rsidRPr="6CB8419A">
        <w:rPr>
          <w:rFonts w:ascii="Flanders Art Sans" w:hAnsi="Flanders Art Sans" w:eastAsia="Times New Roman"/>
          <w:color w:val="404040" w:themeColor="text1" w:themeTint="BF"/>
          <w:sz w:val="24"/>
          <w:szCs w:val="24"/>
          <w:lang w:eastAsia="nl-BE"/>
        </w:rPr>
        <w:t>Voor de effectieve gegevensdeling binnen de ondersteuning door een dienstverlenend lid van het lokaal team informeert het lokale teamlid de ouder(s) vóór de aanmelding bij het OCMW over:</w:t>
      </w:r>
    </w:p>
    <w:p w:rsidRPr="00760B0B" w:rsidR="00760B0B" w:rsidP="00760B0B" w:rsidRDefault="00760B0B" w14:paraId="6ABCD33C" w14:textId="77777777">
      <w:pPr>
        <w:pStyle w:val="Lijstalinea"/>
        <w:rPr>
          <w:rFonts w:ascii="Flanders Art Sans" w:hAnsi="Flanders Art Sans" w:eastAsia="Times New Roman" w:cstheme="minorHAnsi"/>
          <w:color w:val="404040"/>
          <w:sz w:val="24"/>
          <w:szCs w:val="24"/>
          <w:lang w:eastAsia="nl-BE"/>
        </w:rPr>
      </w:pPr>
    </w:p>
    <w:p w:rsidR="00760B0B" w:rsidP="00760B0B" w:rsidRDefault="00760B0B" w14:paraId="570207ED" w14:textId="77777777">
      <w:pPr>
        <w:pStyle w:val="Lijstalinea"/>
        <w:numPr>
          <w:ilvl w:val="0"/>
          <w:numId w:val="2"/>
        </w:numPr>
        <w:shd w:val="clear" w:color="auto" w:fill="FFFFFF"/>
        <w:tabs>
          <w:tab w:val="left" w:pos="284"/>
        </w:tabs>
        <w:spacing w:after="100" w:afterAutospacing="1" w:line="240" w:lineRule="auto"/>
        <w:ind w:left="993" w:hanging="284"/>
        <w:rPr>
          <w:rFonts w:ascii="Flanders Art Sans" w:hAnsi="Flanders Art Sans" w:eastAsia="Times New Roman" w:cstheme="minorHAnsi"/>
          <w:color w:val="404040"/>
          <w:sz w:val="24"/>
          <w:szCs w:val="24"/>
          <w:lang w:eastAsia="nl-BE"/>
        </w:rPr>
      </w:pPr>
      <w:r w:rsidRPr="00857FEE">
        <w:rPr>
          <w:rFonts w:ascii="Flanders Art Sans" w:hAnsi="Flanders Art Sans" w:eastAsia="Times New Roman" w:cstheme="minorHAnsi"/>
          <w:color w:val="404040"/>
          <w:sz w:val="24"/>
          <w:szCs w:val="24"/>
          <w:lang w:eastAsia="nl-BE"/>
        </w:rPr>
        <w:t xml:space="preserve">de gegevens die worden meegedeeld, </w:t>
      </w:r>
    </w:p>
    <w:p w:rsidR="00760B0B" w:rsidP="00760B0B" w:rsidRDefault="00760B0B" w14:paraId="03F6EE43" w14:textId="77777777">
      <w:pPr>
        <w:pStyle w:val="Lijstalinea"/>
        <w:numPr>
          <w:ilvl w:val="0"/>
          <w:numId w:val="2"/>
        </w:numPr>
        <w:shd w:val="clear" w:color="auto" w:fill="FFFFFF"/>
        <w:tabs>
          <w:tab w:val="left" w:pos="284"/>
        </w:tabs>
        <w:spacing w:after="100" w:afterAutospacing="1" w:line="240" w:lineRule="auto"/>
        <w:ind w:left="993" w:hanging="284"/>
        <w:rPr>
          <w:rFonts w:ascii="Flanders Art Sans" w:hAnsi="Flanders Art Sans" w:eastAsia="Times New Roman" w:cstheme="minorHAnsi"/>
          <w:color w:val="404040"/>
          <w:sz w:val="24"/>
          <w:szCs w:val="24"/>
          <w:lang w:eastAsia="nl-BE"/>
        </w:rPr>
      </w:pPr>
      <w:r w:rsidRPr="00857FEE">
        <w:rPr>
          <w:rFonts w:ascii="Flanders Art Sans" w:hAnsi="Flanders Art Sans" w:eastAsia="Times New Roman" w:cstheme="minorHAnsi"/>
          <w:color w:val="404040"/>
          <w:sz w:val="24"/>
          <w:szCs w:val="24"/>
          <w:lang w:eastAsia="nl-BE"/>
        </w:rPr>
        <w:t xml:space="preserve">aan wie ze worden meegedeeld, </w:t>
      </w:r>
    </w:p>
    <w:p w:rsidR="00760B0B" w:rsidP="00760B0B" w:rsidRDefault="00760B0B" w14:paraId="331F27AE" w14:textId="77777777">
      <w:pPr>
        <w:pStyle w:val="Lijstalinea"/>
        <w:numPr>
          <w:ilvl w:val="0"/>
          <w:numId w:val="2"/>
        </w:numPr>
        <w:shd w:val="clear" w:color="auto" w:fill="FFFFFF"/>
        <w:tabs>
          <w:tab w:val="left" w:pos="284"/>
        </w:tabs>
        <w:spacing w:after="100" w:afterAutospacing="1" w:line="240" w:lineRule="auto"/>
        <w:ind w:left="993" w:hanging="284"/>
        <w:rPr>
          <w:rFonts w:ascii="Flanders Art Sans" w:hAnsi="Flanders Art Sans" w:eastAsia="Times New Roman" w:cstheme="minorHAnsi"/>
          <w:color w:val="404040"/>
          <w:sz w:val="24"/>
          <w:szCs w:val="24"/>
          <w:lang w:eastAsia="nl-BE"/>
        </w:rPr>
      </w:pPr>
      <w:r w:rsidRPr="00857FEE">
        <w:rPr>
          <w:rFonts w:ascii="Flanders Art Sans" w:hAnsi="Flanders Art Sans" w:eastAsia="Times New Roman" w:cstheme="minorHAnsi"/>
          <w:color w:val="404040"/>
          <w:sz w:val="24"/>
          <w:szCs w:val="24"/>
          <w:lang w:eastAsia="nl-BE"/>
        </w:rPr>
        <w:t xml:space="preserve">wat het doel is van de toeleiding, </w:t>
      </w:r>
    </w:p>
    <w:p w:rsidR="00760B0B" w:rsidP="00760B0B" w:rsidRDefault="00760B0B" w14:paraId="4D41FF8C" w14:textId="77777777">
      <w:pPr>
        <w:pStyle w:val="Lijstalinea"/>
        <w:numPr>
          <w:ilvl w:val="0"/>
          <w:numId w:val="2"/>
        </w:numPr>
        <w:shd w:val="clear" w:color="auto" w:fill="FFFFFF"/>
        <w:tabs>
          <w:tab w:val="left" w:pos="284"/>
        </w:tabs>
        <w:spacing w:after="100" w:afterAutospacing="1" w:line="240" w:lineRule="auto"/>
        <w:ind w:left="993" w:hanging="284"/>
        <w:rPr>
          <w:rFonts w:ascii="Flanders Art Sans" w:hAnsi="Flanders Art Sans" w:eastAsia="Times New Roman" w:cstheme="minorHAnsi"/>
          <w:color w:val="404040"/>
          <w:sz w:val="24"/>
          <w:szCs w:val="24"/>
          <w:lang w:eastAsia="nl-BE"/>
        </w:rPr>
      </w:pPr>
      <w:r w:rsidRPr="00857FEE">
        <w:rPr>
          <w:rFonts w:ascii="Flanders Art Sans" w:hAnsi="Flanders Art Sans" w:eastAsia="Times New Roman" w:cstheme="minorHAnsi"/>
          <w:color w:val="404040"/>
          <w:sz w:val="24"/>
          <w:szCs w:val="24"/>
          <w:lang w:eastAsia="nl-BE"/>
        </w:rPr>
        <w:t xml:space="preserve">wat er met de gegevens gebeurt </w:t>
      </w:r>
    </w:p>
    <w:p w:rsidR="00760B0B" w:rsidP="00760B0B" w:rsidRDefault="00760B0B" w14:paraId="77F586AE" w14:textId="77777777">
      <w:pPr>
        <w:pStyle w:val="Lijstalinea"/>
        <w:numPr>
          <w:ilvl w:val="0"/>
          <w:numId w:val="2"/>
        </w:numPr>
        <w:shd w:val="clear" w:color="auto" w:fill="FFFFFF"/>
        <w:tabs>
          <w:tab w:val="left" w:pos="284"/>
        </w:tabs>
        <w:spacing w:after="100" w:afterAutospacing="1" w:line="240" w:lineRule="auto"/>
        <w:ind w:left="993" w:hanging="284"/>
        <w:rPr>
          <w:rFonts w:ascii="Calibri" w:hAnsi="Calibri" w:eastAsia="Times New Roman" w:cs="Calibri"/>
          <w:color w:val="404040"/>
          <w:sz w:val="24"/>
          <w:szCs w:val="24"/>
          <w:lang w:eastAsia="nl-BE"/>
        </w:rPr>
      </w:pPr>
      <w:r w:rsidRPr="00857FEE">
        <w:rPr>
          <w:rFonts w:ascii="Flanders Art Sans" w:hAnsi="Flanders Art Sans" w:eastAsia="Times New Roman" w:cstheme="minorHAnsi"/>
          <w:color w:val="404040"/>
          <w:sz w:val="24"/>
          <w:szCs w:val="24"/>
          <w:lang w:eastAsia="nl-BE"/>
        </w:rPr>
        <w:t>wat mag verwacht worden na de aanmelding bij het OCMW.</w:t>
      </w:r>
      <w:r w:rsidRPr="00857FEE">
        <w:rPr>
          <w:rFonts w:ascii="Calibri" w:hAnsi="Calibri" w:eastAsia="Times New Roman" w:cs="Calibri"/>
          <w:color w:val="404040"/>
          <w:sz w:val="24"/>
          <w:szCs w:val="24"/>
          <w:lang w:eastAsia="nl-BE"/>
        </w:rPr>
        <w:t> </w:t>
      </w:r>
    </w:p>
    <w:p w:rsidR="00760B0B" w:rsidP="00760B0B" w:rsidRDefault="00760B0B" w14:paraId="213CC5D6" w14:textId="77777777">
      <w:pPr>
        <w:pStyle w:val="Lijstalinea"/>
        <w:shd w:val="clear" w:color="auto" w:fill="FFFFFF"/>
        <w:tabs>
          <w:tab w:val="left" w:pos="284"/>
        </w:tabs>
        <w:spacing w:after="100" w:afterAutospacing="1" w:line="240" w:lineRule="auto"/>
        <w:ind w:left="993"/>
        <w:rPr>
          <w:rFonts w:ascii="Calibri" w:hAnsi="Calibri" w:eastAsia="Times New Roman" w:cs="Calibri"/>
          <w:color w:val="404040"/>
          <w:sz w:val="24"/>
          <w:szCs w:val="24"/>
          <w:lang w:eastAsia="nl-BE"/>
        </w:rPr>
      </w:pPr>
    </w:p>
    <w:p w:rsidR="00760B0B" w:rsidP="00760B0B" w:rsidRDefault="00760B0B" w14:paraId="337E69B3" w14:textId="35690965">
      <w:pPr>
        <w:pStyle w:val="Lijstalinea"/>
        <w:shd w:val="clear" w:color="auto" w:fill="FFFFFF"/>
        <w:tabs>
          <w:tab w:val="left" w:pos="284"/>
        </w:tabs>
        <w:spacing w:after="100" w:afterAutospacing="1" w:line="240" w:lineRule="auto"/>
        <w:rPr>
          <w:rFonts w:ascii="Flanders Art Sans" w:hAnsi="Flanders Art Sans" w:eastAsia="Times New Roman" w:cstheme="minorHAnsi"/>
          <w:color w:val="404040"/>
          <w:sz w:val="24"/>
          <w:szCs w:val="24"/>
          <w:lang w:eastAsia="nl-BE"/>
        </w:rPr>
      </w:pPr>
      <w:r w:rsidRPr="00857FEE">
        <w:rPr>
          <w:rFonts w:ascii="Flanders Art Sans" w:hAnsi="Flanders Art Sans" w:eastAsia="Times New Roman" w:cstheme="minorHAnsi"/>
          <w:color w:val="404040"/>
          <w:sz w:val="24"/>
          <w:szCs w:val="24"/>
          <w:lang w:eastAsia="nl-BE"/>
        </w:rPr>
        <w:t xml:space="preserve">Deze gegevens worden enkel doorgegeven als de ouder(s) daarvoor </w:t>
      </w:r>
      <w:r w:rsidR="00A72425">
        <w:rPr>
          <w:rFonts w:ascii="Flanders Art Sans" w:hAnsi="Flanders Art Sans" w:eastAsia="Times New Roman" w:cstheme="minorHAnsi"/>
          <w:color w:val="404040"/>
          <w:sz w:val="24"/>
          <w:szCs w:val="24"/>
          <w:lang w:eastAsia="nl-BE"/>
        </w:rPr>
        <w:t xml:space="preserve">vrijwillig </w:t>
      </w:r>
      <w:r w:rsidRPr="00857FEE">
        <w:rPr>
          <w:rFonts w:ascii="Flanders Art Sans" w:hAnsi="Flanders Art Sans" w:eastAsia="Times New Roman" w:cstheme="minorHAnsi"/>
          <w:color w:val="404040"/>
          <w:sz w:val="24"/>
          <w:szCs w:val="24"/>
          <w:lang w:eastAsia="nl-BE"/>
        </w:rPr>
        <w:t>hun nadrukkelijke toestemming gegeven hebben.</w:t>
      </w:r>
    </w:p>
    <w:p w:rsidRPr="00857FEE" w:rsidR="00857FEE" w:rsidP="00857FEE" w:rsidRDefault="00857FEE" w14:paraId="430258BC" w14:textId="77777777">
      <w:pPr>
        <w:pStyle w:val="Lijstalinea"/>
        <w:rPr>
          <w:rFonts w:ascii="Flanders Art Sans" w:hAnsi="Flanders Art Sans" w:eastAsia="Times New Roman" w:cstheme="minorHAnsi"/>
          <w:color w:val="404040"/>
          <w:sz w:val="24"/>
          <w:szCs w:val="24"/>
          <w:lang w:eastAsia="nl-BE"/>
        </w:rPr>
      </w:pPr>
    </w:p>
    <w:p w:rsidR="000248FE" w:rsidP="000248FE" w:rsidRDefault="000248FE" w14:paraId="60BC8D1F" w14:textId="77777777">
      <w:pPr>
        <w:shd w:val="clear" w:color="auto" w:fill="FFFFFF" w:themeFill="background1"/>
        <w:tabs>
          <w:tab w:val="left" w:pos="284"/>
        </w:tabs>
        <w:spacing w:after="100" w:afterAutospacing="1" w:line="240" w:lineRule="auto"/>
        <w:rPr>
          <w:rFonts w:ascii="Flanders Art Sans" w:hAnsi="Flanders Art Sans" w:eastAsia="Times New Roman"/>
          <w:b/>
          <w:bCs/>
          <w:color w:val="404040"/>
          <w:sz w:val="24"/>
          <w:szCs w:val="24"/>
          <w:lang w:eastAsia="nl-BE"/>
        </w:rPr>
      </w:pPr>
      <w:r w:rsidRPr="5947327F">
        <w:rPr>
          <w:rFonts w:ascii="Flanders Art Sans" w:hAnsi="Flanders Art Sans" w:eastAsia="Times New Roman"/>
          <w:b/>
          <w:bCs/>
          <w:color w:val="404040" w:themeColor="text1" w:themeTint="BF"/>
          <w:sz w:val="24"/>
          <w:szCs w:val="24"/>
          <w:lang w:eastAsia="nl-BE"/>
        </w:rPr>
        <w:t xml:space="preserve">Hoe registreren in Mirage </w:t>
      </w:r>
    </w:p>
    <w:p w:rsidR="000002BF" w:rsidP="127AA5BA" w:rsidRDefault="000248FE" w14:paraId="32261B61" w14:textId="77777777">
      <w:pPr>
        <w:shd w:val="clear" w:color="auto" w:fill="FFFFFF" w:themeFill="background1"/>
        <w:tabs>
          <w:tab w:val="left" w:pos="284"/>
        </w:tabs>
        <w:spacing w:after="100" w:afterAutospacing="1" w:line="240" w:lineRule="auto"/>
        <w:rPr>
          <w:rFonts w:ascii="Flanders Art Sans" w:hAnsi="Flanders Art Sans" w:eastAsia="Times New Roman"/>
          <w:color w:val="404040" w:themeColor="text1" w:themeTint="BF"/>
          <w:sz w:val="24"/>
          <w:szCs w:val="24"/>
          <w:lang w:eastAsia="nl-BE"/>
        </w:rPr>
      </w:pPr>
      <w:r w:rsidRPr="127AA5BA">
        <w:rPr>
          <w:rFonts w:ascii="Flanders Art Sans" w:hAnsi="Flanders Art Sans" w:eastAsia="Times New Roman"/>
          <w:color w:val="404040" w:themeColor="text1" w:themeTint="BF"/>
          <w:sz w:val="24"/>
          <w:szCs w:val="24"/>
          <w:lang w:eastAsia="nl-BE"/>
        </w:rPr>
        <w:t>Het bijschakelen van het OCMW in de ondersteuning van een gezin via ele</w:t>
      </w:r>
      <w:r w:rsidRPr="127AA5BA" w:rsidR="43E39916">
        <w:rPr>
          <w:rFonts w:ascii="Flanders Art Sans" w:hAnsi="Flanders Art Sans" w:eastAsia="Times New Roman"/>
          <w:color w:val="404040" w:themeColor="text1" w:themeTint="BF"/>
          <w:sz w:val="24"/>
          <w:szCs w:val="24"/>
          <w:lang w:eastAsia="nl-BE"/>
        </w:rPr>
        <w:t>k</w:t>
      </w:r>
      <w:r w:rsidRPr="127AA5BA">
        <w:rPr>
          <w:rFonts w:ascii="Flanders Art Sans" w:hAnsi="Flanders Art Sans" w:eastAsia="Times New Roman"/>
          <w:color w:val="404040" w:themeColor="text1" w:themeTint="BF"/>
          <w:sz w:val="24"/>
          <w:szCs w:val="24"/>
          <w:lang w:eastAsia="nl-BE"/>
        </w:rPr>
        <w:t>tronische gegevensdeling wordt geregistreerd in</w:t>
      </w:r>
      <w:r w:rsidR="006F197B">
        <w:rPr>
          <w:rFonts w:ascii="Flanders Art Sans" w:hAnsi="Flanders Art Sans" w:eastAsia="Times New Roman"/>
          <w:color w:val="404040" w:themeColor="text1" w:themeTint="BF"/>
          <w:sz w:val="24"/>
          <w:szCs w:val="24"/>
          <w:lang w:eastAsia="nl-BE"/>
        </w:rPr>
        <w:t xml:space="preserve"> Mirage als psychosociale verwijzing met subtype ‘OCMW’</w:t>
      </w:r>
      <w:r w:rsidR="006D5C70">
        <w:rPr>
          <w:rFonts w:ascii="Flanders Art Sans" w:hAnsi="Flanders Art Sans" w:eastAsia="Times New Roman"/>
          <w:color w:val="404040" w:themeColor="text1" w:themeTint="BF"/>
          <w:sz w:val="24"/>
          <w:szCs w:val="24"/>
          <w:lang w:eastAsia="nl-BE"/>
        </w:rPr>
        <w:t xml:space="preserve">. </w:t>
      </w:r>
      <w:r w:rsidR="00C86353">
        <w:rPr>
          <w:rFonts w:ascii="Flanders Art Sans" w:hAnsi="Flanders Art Sans" w:eastAsia="Times New Roman"/>
          <w:color w:val="404040" w:themeColor="text1" w:themeTint="BF"/>
          <w:sz w:val="24"/>
          <w:szCs w:val="24"/>
          <w:lang w:eastAsia="nl-BE"/>
        </w:rPr>
        <w:t xml:space="preserve"> </w:t>
      </w:r>
    </w:p>
    <w:p w:rsidR="00B36669" w:rsidP="127AA5BA" w:rsidRDefault="00644715" w14:paraId="4990E705" w14:textId="46984657">
      <w:pPr>
        <w:shd w:val="clear" w:color="auto" w:fill="FFFFFF" w:themeFill="background1"/>
        <w:tabs>
          <w:tab w:val="left" w:pos="284"/>
        </w:tabs>
        <w:spacing w:after="100" w:afterAutospacing="1" w:line="240" w:lineRule="auto"/>
        <w:rPr>
          <w:rFonts w:ascii="Flanders Art Sans" w:hAnsi="Flanders Art Sans" w:eastAsia="Times New Roman"/>
          <w:color w:val="404040" w:themeColor="text1" w:themeTint="BF"/>
          <w:sz w:val="24"/>
          <w:szCs w:val="24"/>
          <w:lang w:eastAsia="nl-BE"/>
        </w:rPr>
      </w:pPr>
      <w:r>
        <w:rPr>
          <w:rFonts w:ascii="Flanders Art Sans" w:hAnsi="Flanders Art Sans" w:eastAsia="Times New Roman"/>
          <w:color w:val="404040" w:themeColor="text1" w:themeTint="BF"/>
          <w:sz w:val="24"/>
          <w:szCs w:val="24"/>
          <w:lang w:eastAsia="nl-BE"/>
        </w:rPr>
        <w:lastRenderedPageBreak/>
        <w:t xml:space="preserve">Lees </w:t>
      </w:r>
      <w:r w:rsidR="00080706">
        <w:rPr>
          <w:rFonts w:ascii="Flanders Art Sans" w:hAnsi="Flanders Art Sans" w:eastAsia="Times New Roman"/>
          <w:color w:val="404040" w:themeColor="text1" w:themeTint="BF"/>
          <w:sz w:val="24"/>
          <w:szCs w:val="24"/>
          <w:lang w:eastAsia="nl-BE"/>
        </w:rPr>
        <w:t xml:space="preserve">in </w:t>
      </w:r>
      <w:hyperlink w:history="1" r:id="rId6">
        <w:r w:rsidRPr="00F10DB7" w:rsidR="00080706">
          <w:rPr>
            <w:rStyle w:val="Hyperlink"/>
            <w:rFonts w:ascii="Flanders Art Sans" w:hAnsi="Flanders Art Sans" w:eastAsia="Times New Roman"/>
            <w:sz w:val="24"/>
            <w:szCs w:val="24"/>
            <w:lang w:eastAsia="nl-BE"/>
          </w:rPr>
          <w:t>dit stappenplan</w:t>
        </w:r>
      </w:hyperlink>
      <w:r w:rsidR="00080706">
        <w:rPr>
          <w:rFonts w:ascii="Flanders Art Sans" w:hAnsi="Flanders Art Sans" w:eastAsia="Times New Roman"/>
          <w:color w:val="404040" w:themeColor="text1" w:themeTint="BF"/>
          <w:sz w:val="24"/>
          <w:szCs w:val="24"/>
          <w:lang w:eastAsia="nl-BE"/>
        </w:rPr>
        <w:t xml:space="preserve"> hoe je de verwijzing correct registreert</w:t>
      </w:r>
      <w:r w:rsidR="00F10DB7">
        <w:rPr>
          <w:rFonts w:ascii="Flanders Art Sans" w:hAnsi="Flanders Art Sans" w:eastAsia="Times New Roman"/>
          <w:color w:val="404040" w:themeColor="text1" w:themeTint="BF"/>
          <w:sz w:val="24"/>
          <w:szCs w:val="24"/>
          <w:lang w:eastAsia="nl-BE"/>
        </w:rPr>
        <w:t xml:space="preserve">. </w:t>
      </w:r>
      <w:r w:rsidR="00080706">
        <w:rPr>
          <w:rFonts w:ascii="Flanders Art Sans" w:hAnsi="Flanders Art Sans" w:eastAsia="Times New Roman"/>
          <w:color w:val="404040" w:themeColor="text1" w:themeTint="BF"/>
          <w:sz w:val="24"/>
          <w:szCs w:val="24"/>
          <w:lang w:eastAsia="nl-BE"/>
        </w:rPr>
        <w:t xml:space="preserve">De werkwijze </w:t>
      </w:r>
      <w:r w:rsidR="00E203F1">
        <w:rPr>
          <w:rFonts w:ascii="Flanders Art Sans" w:hAnsi="Flanders Art Sans" w:eastAsia="Times New Roman"/>
          <w:color w:val="404040" w:themeColor="text1" w:themeTint="BF"/>
          <w:sz w:val="24"/>
          <w:szCs w:val="24"/>
          <w:lang w:eastAsia="nl-BE"/>
        </w:rPr>
        <w:t>is immers</w:t>
      </w:r>
      <w:r w:rsidR="00833CD4">
        <w:rPr>
          <w:rFonts w:ascii="Flanders Art Sans" w:hAnsi="Flanders Art Sans" w:eastAsia="Times New Roman"/>
          <w:color w:val="404040" w:themeColor="text1" w:themeTint="BF"/>
          <w:sz w:val="24"/>
          <w:szCs w:val="24"/>
          <w:lang w:eastAsia="nl-BE"/>
        </w:rPr>
        <w:t xml:space="preserve"> </w:t>
      </w:r>
      <w:r w:rsidR="00E203F1">
        <w:rPr>
          <w:rFonts w:ascii="Flanders Art Sans" w:hAnsi="Flanders Art Sans" w:eastAsia="Times New Roman"/>
          <w:color w:val="404040" w:themeColor="text1" w:themeTint="BF"/>
          <w:sz w:val="24"/>
          <w:szCs w:val="24"/>
          <w:lang w:eastAsia="nl-BE"/>
        </w:rPr>
        <w:t xml:space="preserve">verschillend </w:t>
      </w:r>
      <w:r w:rsidR="00080706">
        <w:rPr>
          <w:rFonts w:ascii="Flanders Art Sans" w:hAnsi="Flanders Art Sans" w:eastAsia="Times New Roman"/>
          <w:color w:val="404040" w:themeColor="text1" w:themeTint="BF"/>
          <w:sz w:val="24"/>
          <w:szCs w:val="24"/>
          <w:lang w:eastAsia="nl-BE"/>
        </w:rPr>
        <w:t xml:space="preserve">van de </w:t>
      </w:r>
      <w:r w:rsidR="006F4CC2">
        <w:rPr>
          <w:rFonts w:ascii="Flanders Art Sans" w:hAnsi="Flanders Art Sans" w:eastAsia="Times New Roman"/>
          <w:color w:val="404040" w:themeColor="text1" w:themeTint="BF"/>
          <w:sz w:val="24"/>
          <w:szCs w:val="24"/>
          <w:lang w:eastAsia="nl-BE"/>
        </w:rPr>
        <w:t xml:space="preserve">verwijzing </w:t>
      </w:r>
      <w:r w:rsidR="00B36669">
        <w:rPr>
          <w:rFonts w:ascii="Flanders Art Sans" w:hAnsi="Flanders Art Sans" w:eastAsia="Times New Roman"/>
          <w:color w:val="404040" w:themeColor="text1" w:themeTint="BF"/>
          <w:sz w:val="24"/>
          <w:szCs w:val="24"/>
          <w:lang w:eastAsia="nl-BE"/>
        </w:rPr>
        <w:t xml:space="preserve">naar OCMW zonder gegevensdeling. </w:t>
      </w:r>
    </w:p>
    <w:p w:rsidRPr="00C92142" w:rsidR="00693283" w:rsidP="00AD612F" w:rsidRDefault="00C92142" w14:paraId="0FAC8816" w14:textId="61DB272B">
      <w:pPr>
        <w:shd w:val="clear" w:color="auto" w:fill="FFFFFF" w:themeFill="background1"/>
        <w:tabs>
          <w:tab w:val="left" w:pos="284"/>
        </w:tabs>
        <w:spacing w:after="100" w:afterAutospacing="1" w:line="240" w:lineRule="auto"/>
        <w:rPr>
          <w:rFonts w:ascii="Flanders Art Sans" w:hAnsi="Flanders Art Sans" w:eastAsia="Times New Roman" w:cstheme="minorHAnsi"/>
          <w:color w:val="404040"/>
          <w:sz w:val="24"/>
          <w:szCs w:val="24"/>
          <w:lang w:eastAsia="nl-BE"/>
        </w:rPr>
      </w:pPr>
      <w:r>
        <w:rPr>
          <w:rFonts w:ascii="Flanders Art Sans" w:hAnsi="Flanders Art Sans" w:eastAsia="Times New Roman" w:cstheme="minorHAnsi"/>
          <w:color w:val="404040"/>
          <w:sz w:val="24"/>
          <w:szCs w:val="24"/>
          <w:lang w:eastAsia="nl-BE"/>
        </w:rPr>
        <w:t xml:space="preserve">Betrek de ouder(s) bij het invullen van de opmaak van het document. Zo mogelijk kan je een print aan de ouders meegeven. </w:t>
      </w:r>
    </w:p>
    <w:p w:rsidR="000F5D28" w:rsidP="000248FE" w:rsidRDefault="000F5D28" w14:paraId="38566788" w14:textId="27B61767">
      <w:pPr>
        <w:shd w:val="clear" w:color="auto" w:fill="FFFFFF"/>
        <w:tabs>
          <w:tab w:val="left" w:pos="284"/>
        </w:tabs>
        <w:spacing w:after="100" w:afterAutospacing="1" w:line="240" w:lineRule="auto"/>
        <w:rPr>
          <w:rFonts w:ascii="Flanders Art Sans" w:hAnsi="Flanders Art Sans" w:eastAsia="Times New Roman" w:cstheme="minorHAnsi"/>
          <w:b/>
          <w:bCs/>
          <w:color w:val="404040"/>
          <w:sz w:val="24"/>
          <w:szCs w:val="24"/>
          <w:lang w:eastAsia="nl-BE"/>
        </w:rPr>
      </w:pPr>
      <w:r>
        <w:rPr>
          <w:rFonts w:ascii="Flanders Art Sans" w:hAnsi="Flanders Art Sans" w:eastAsia="Times New Roman" w:cstheme="minorHAnsi"/>
          <w:b/>
          <w:bCs/>
          <w:color w:val="404040"/>
          <w:sz w:val="24"/>
          <w:szCs w:val="24"/>
          <w:lang w:eastAsia="nl-BE"/>
        </w:rPr>
        <w:t>Hoe de gegevens elektronisch delen</w:t>
      </w:r>
    </w:p>
    <w:p w:rsidR="000F5D28" w:rsidP="000F5D28" w:rsidRDefault="00857FEE" w14:paraId="7AD2D5A9" w14:textId="43EDE541">
      <w:pPr>
        <w:shd w:val="clear" w:color="auto" w:fill="FFFFFF"/>
        <w:tabs>
          <w:tab w:val="left" w:pos="284"/>
        </w:tabs>
        <w:spacing w:after="100" w:afterAutospacing="1" w:line="240" w:lineRule="auto"/>
        <w:rPr>
          <w:rFonts w:ascii="Flanders Art Sans" w:hAnsi="Flanders Art Sans" w:eastAsia="Times New Roman" w:cstheme="minorHAnsi"/>
          <w:color w:val="404040"/>
          <w:sz w:val="24"/>
          <w:szCs w:val="24"/>
          <w:lang w:eastAsia="nl-BE"/>
        </w:rPr>
      </w:pPr>
      <w:r w:rsidRPr="000F5D28">
        <w:rPr>
          <w:rFonts w:ascii="Flanders Art Sans" w:hAnsi="Flanders Art Sans" w:eastAsia="Times New Roman" w:cstheme="minorHAnsi"/>
          <w:color w:val="404040"/>
          <w:sz w:val="24"/>
          <w:szCs w:val="24"/>
          <w:lang w:eastAsia="nl-BE"/>
        </w:rPr>
        <w:t>Het doorgeven van de identificatiegegevens gebeur</w:t>
      </w:r>
      <w:r w:rsidRPr="000F5D28" w:rsidR="00BD0B13">
        <w:rPr>
          <w:rFonts w:ascii="Flanders Art Sans" w:hAnsi="Flanders Art Sans" w:eastAsia="Times New Roman" w:cstheme="minorHAnsi"/>
          <w:color w:val="404040"/>
          <w:sz w:val="24"/>
          <w:szCs w:val="24"/>
          <w:lang w:eastAsia="nl-BE"/>
        </w:rPr>
        <w:t>t</w:t>
      </w:r>
      <w:r w:rsidRPr="000F5D28">
        <w:rPr>
          <w:rFonts w:ascii="Flanders Art Sans" w:hAnsi="Flanders Art Sans" w:eastAsia="Times New Roman" w:cstheme="minorHAnsi"/>
          <w:color w:val="404040"/>
          <w:sz w:val="24"/>
          <w:szCs w:val="24"/>
          <w:lang w:eastAsia="nl-BE"/>
        </w:rPr>
        <w:t xml:space="preserve"> via een </w:t>
      </w:r>
      <w:r w:rsidRPr="000F5D28" w:rsidR="000F5D28">
        <w:rPr>
          <w:rFonts w:ascii="Flanders Art Sans" w:hAnsi="Flanders Art Sans" w:eastAsia="Times New Roman" w:cstheme="minorHAnsi"/>
          <w:color w:val="404040"/>
          <w:sz w:val="24"/>
          <w:szCs w:val="24"/>
          <w:lang w:eastAsia="nl-BE"/>
        </w:rPr>
        <w:t>sjabloon word-document</w:t>
      </w:r>
      <w:r w:rsidRPr="000F5D28">
        <w:rPr>
          <w:rFonts w:ascii="Flanders Art Sans" w:hAnsi="Flanders Art Sans" w:eastAsia="Times New Roman" w:cstheme="minorHAnsi"/>
          <w:color w:val="404040"/>
          <w:sz w:val="24"/>
          <w:szCs w:val="24"/>
          <w:lang w:eastAsia="nl-BE"/>
        </w:rPr>
        <w:t>.</w:t>
      </w:r>
      <w:r w:rsidRPr="000F5D28" w:rsidR="00760B0B">
        <w:rPr>
          <w:rFonts w:ascii="Flanders Art Sans" w:hAnsi="Flanders Art Sans" w:eastAsia="Times New Roman" w:cstheme="minorHAnsi"/>
          <w:color w:val="404040"/>
          <w:sz w:val="24"/>
          <w:szCs w:val="24"/>
          <w:lang w:eastAsia="nl-BE"/>
        </w:rPr>
        <w:t xml:space="preserve"> </w:t>
      </w:r>
      <w:r w:rsidRPr="000F5D28" w:rsidR="000F5D28">
        <w:rPr>
          <w:rFonts w:ascii="Flanders Art Sans" w:hAnsi="Flanders Art Sans" w:eastAsia="Times New Roman" w:cstheme="minorHAnsi"/>
          <w:color w:val="404040"/>
          <w:sz w:val="24"/>
          <w:szCs w:val="24"/>
          <w:lang w:eastAsia="nl-BE"/>
        </w:rPr>
        <w:t xml:space="preserve"> Dit sjabloon vind je onder word-sjablonen – gedeelde sjablonen – kind en gezin sjablonen.</w:t>
      </w:r>
    </w:p>
    <w:p w:rsidR="000F5D28" w:rsidP="5947327F" w:rsidRDefault="000F5D28" w14:paraId="4031DA13" w14:textId="7247F943">
      <w:pPr>
        <w:shd w:val="clear" w:color="auto" w:fill="FFFFFF" w:themeFill="background1"/>
        <w:tabs>
          <w:tab w:val="left" w:pos="284"/>
        </w:tabs>
        <w:spacing w:after="100" w:afterAutospacing="1" w:line="240" w:lineRule="auto"/>
        <w:rPr>
          <w:rFonts w:ascii="Flanders Art Sans" w:hAnsi="Flanders Art Sans" w:eastAsia="Times New Roman"/>
          <w:color w:val="404040"/>
          <w:sz w:val="24"/>
          <w:szCs w:val="24"/>
          <w:lang w:eastAsia="nl-BE"/>
        </w:rPr>
      </w:pPr>
      <w:r w:rsidRPr="5947327F">
        <w:rPr>
          <w:rFonts w:ascii="Flanders Art Sans" w:hAnsi="Flanders Art Sans" w:eastAsia="Times New Roman"/>
          <w:color w:val="404040" w:themeColor="text1" w:themeTint="BF"/>
          <w:sz w:val="24"/>
          <w:szCs w:val="24"/>
          <w:lang w:eastAsia="nl-BE"/>
        </w:rPr>
        <w:t>Het ingevulde document wordt opgeslagen op de R-schijf</w:t>
      </w:r>
      <w:r w:rsidRPr="5947327F" w:rsidR="0912EEA8">
        <w:rPr>
          <w:rFonts w:ascii="Flanders Art Sans" w:hAnsi="Flanders Art Sans" w:eastAsia="Times New Roman"/>
          <w:color w:val="404040" w:themeColor="text1" w:themeTint="BF"/>
          <w:sz w:val="24"/>
          <w:szCs w:val="24"/>
          <w:lang w:eastAsia="nl-BE"/>
        </w:rPr>
        <w:t xml:space="preserve"> (KG-REGIOS\Regiorapporten)</w:t>
      </w:r>
      <w:r w:rsidRPr="5947327F">
        <w:rPr>
          <w:rFonts w:ascii="Flanders Art Sans" w:hAnsi="Flanders Art Sans" w:eastAsia="Times New Roman"/>
          <w:color w:val="404040" w:themeColor="text1" w:themeTint="BF"/>
          <w:sz w:val="24"/>
          <w:szCs w:val="24"/>
          <w:lang w:eastAsia="nl-BE"/>
        </w:rPr>
        <w:t xml:space="preserve">. </w:t>
      </w:r>
      <w:r w:rsidR="00C65461">
        <w:rPr>
          <w:rFonts w:ascii="Flanders Art Sans" w:hAnsi="Flanders Art Sans" w:eastAsia="Times New Roman"/>
          <w:color w:val="404040" w:themeColor="text1" w:themeTint="BF"/>
          <w:sz w:val="24"/>
          <w:szCs w:val="24"/>
          <w:lang w:eastAsia="nl-BE"/>
        </w:rPr>
        <w:t xml:space="preserve">Je laad het ook op </w:t>
      </w:r>
      <w:r w:rsidRPr="5947327F">
        <w:rPr>
          <w:rFonts w:ascii="Flanders Art Sans" w:hAnsi="Flanders Art Sans" w:eastAsia="Times New Roman"/>
          <w:color w:val="404040" w:themeColor="text1" w:themeTint="BF"/>
          <w:sz w:val="24"/>
          <w:szCs w:val="24"/>
          <w:lang w:eastAsia="nl-BE"/>
        </w:rPr>
        <w:t xml:space="preserve">in het cliëntdossier bij </w:t>
      </w:r>
      <w:r w:rsidR="00414A4F">
        <w:rPr>
          <w:rFonts w:ascii="Flanders Art Sans" w:hAnsi="Flanders Art Sans" w:eastAsia="Times New Roman"/>
          <w:color w:val="404040" w:themeColor="text1" w:themeTint="BF"/>
          <w:sz w:val="24"/>
          <w:szCs w:val="24"/>
          <w:lang w:eastAsia="nl-BE"/>
        </w:rPr>
        <w:t xml:space="preserve">de </w:t>
      </w:r>
      <w:r w:rsidRPr="5947327F">
        <w:rPr>
          <w:rFonts w:ascii="Flanders Art Sans" w:hAnsi="Flanders Art Sans" w:eastAsia="Times New Roman"/>
          <w:color w:val="404040" w:themeColor="text1" w:themeTint="BF"/>
          <w:sz w:val="24"/>
          <w:szCs w:val="24"/>
          <w:lang w:eastAsia="nl-BE"/>
        </w:rPr>
        <w:t>verwijzingen.</w:t>
      </w:r>
    </w:p>
    <w:p w:rsidR="005B2074" w:rsidP="000F5D28" w:rsidRDefault="005B2074" w14:paraId="22121F3C" w14:textId="2C0A2462">
      <w:pPr>
        <w:shd w:val="clear" w:color="auto" w:fill="FFFFFF"/>
        <w:tabs>
          <w:tab w:val="left" w:pos="284"/>
        </w:tabs>
        <w:spacing w:after="100" w:afterAutospacing="1" w:line="240" w:lineRule="auto"/>
        <w:rPr>
          <w:rFonts w:ascii="Flanders Art Sans" w:hAnsi="Flanders Art Sans" w:eastAsia="Times New Roman" w:cstheme="minorHAnsi"/>
          <w:color w:val="404040"/>
          <w:sz w:val="24"/>
          <w:szCs w:val="24"/>
          <w:lang w:eastAsia="nl-BE"/>
        </w:rPr>
      </w:pPr>
      <w:r>
        <w:rPr>
          <w:rFonts w:ascii="Flanders Art Sans" w:hAnsi="Flanders Art Sans" w:eastAsia="Times New Roman" w:cstheme="minorHAnsi"/>
          <w:color w:val="404040"/>
          <w:sz w:val="24"/>
          <w:szCs w:val="24"/>
          <w:lang w:eastAsia="nl-BE"/>
        </w:rPr>
        <w:t xml:space="preserve">Voor verzending </w:t>
      </w:r>
      <w:r w:rsidR="00B41472">
        <w:rPr>
          <w:rFonts w:ascii="Flanders Art Sans" w:hAnsi="Flanders Art Sans" w:eastAsia="Times New Roman" w:cstheme="minorHAnsi"/>
          <w:color w:val="404040"/>
          <w:sz w:val="24"/>
          <w:szCs w:val="24"/>
          <w:lang w:eastAsia="nl-BE"/>
        </w:rPr>
        <w:t>versleutel je</w:t>
      </w:r>
      <w:r>
        <w:rPr>
          <w:rFonts w:ascii="Flanders Art Sans" w:hAnsi="Flanders Art Sans" w:eastAsia="Times New Roman" w:cstheme="minorHAnsi"/>
          <w:color w:val="404040"/>
          <w:sz w:val="24"/>
          <w:szCs w:val="24"/>
          <w:lang w:eastAsia="nl-BE"/>
        </w:rPr>
        <w:t xml:space="preserve"> het document.</w:t>
      </w:r>
    </w:p>
    <w:p w:rsidRPr="00BD0B13" w:rsidR="00BD0B13" w:rsidP="00BD0B13" w:rsidRDefault="00BD0B13" w14:paraId="47CB1F7C" w14:textId="5866A67E">
      <w:pPr>
        <w:shd w:val="clear" w:color="auto" w:fill="FFFFFF"/>
        <w:tabs>
          <w:tab w:val="left" w:pos="284"/>
        </w:tabs>
        <w:spacing w:after="100" w:afterAutospacing="1" w:line="240" w:lineRule="auto"/>
        <w:rPr>
          <w:rFonts w:ascii="Flanders Art Sans" w:hAnsi="Flanders Art Sans" w:eastAsia="Times New Roman" w:cstheme="minorHAnsi"/>
          <w:b/>
          <w:bCs/>
          <w:color w:val="404040"/>
          <w:sz w:val="24"/>
          <w:szCs w:val="24"/>
          <w:lang w:eastAsia="nl-BE"/>
        </w:rPr>
      </w:pPr>
      <w:r w:rsidRPr="00BD0B13">
        <w:rPr>
          <w:rFonts w:ascii="Flanders Art Sans" w:hAnsi="Flanders Art Sans" w:eastAsia="Times New Roman" w:cstheme="minorHAnsi"/>
          <w:b/>
          <w:bCs/>
          <w:color w:val="404040"/>
          <w:sz w:val="24"/>
          <w:szCs w:val="24"/>
          <w:lang w:eastAsia="nl-BE"/>
        </w:rPr>
        <w:t xml:space="preserve">Hoe </w:t>
      </w:r>
      <w:r>
        <w:rPr>
          <w:rFonts w:ascii="Flanders Art Sans" w:hAnsi="Flanders Art Sans" w:eastAsia="Times New Roman" w:cstheme="minorHAnsi"/>
          <w:b/>
          <w:bCs/>
          <w:color w:val="404040"/>
          <w:sz w:val="24"/>
          <w:szCs w:val="24"/>
          <w:lang w:eastAsia="nl-BE"/>
        </w:rPr>
        <w:t>een bestand versleutelen</w:t>
      </w:r>
    </w:p>
    <w:p w:rsidR="00857FEE" w:rsidP="00BD0B13" w:rsidRDefault="00BD0B13" w14:paraId="5BFFEC82" w14:textId="02ECE1F3">
      <w:pPr>
        <w:shd w:val="clear" w:color="auto" w:fill="FFFFFF"/>
        <w:tabs>
          <w:tab w:val="left" w:pos="284"/>
        </w:tabs>
        <w:spacing w:after="100" w:afterAutospacing="1" w:line="240" w:lineRule="auto"/>
      </w:pPr>
      <w:r>
        <w:rPr>
          <w:rFonts w:ascii="Flanders Art Sans" w:hAnsi="Flanders Art Sans" w:eastAsia="Times New Roman" w:cstheme="minorHAnsi"/>
          <w:color w:val="404040"/>
          <w:sz w:val="24"/>
          <w:szCs w:val="24"/>
          <w:lang w:eastAsia="nl-BE"/>
        </w:rPr>
        <w:t xml:space="preserve">Het </w:t>
      </w:r>
      <w:r w:rsidR="000F5D28">
        <w:rPr>
          <w:rFonts w:ascii="Flanders Art Sans" w:hAnsi="Flanders Art Sans" w:eastAsia="Times New Roman" w:cstheme="minorHAnsi"/>
          <w:color w:val="404040"/>
          <w:sz w:val="24"/>
          <w:szCs w:val="24"/>
          <w:lang w:eastAsia="nl-BE"/>
        </w:rPr>
        <w:t xml:space="preserve">elektronisch </w:t>
      </w:r>
      <w:r>
        <w:rPr>
          <w:rFonts w:ascii="Flanders Art Sans" w:hAnsi="Flanders Art Sans" w:eastAsia="Times New Roman" w:cstheme="minorHAnsi"/>
          <w:color w:val="404040"/>
          <w:sz w:val="24"/>
          <w:szCs w:val="24"/>
          <w:lang w:eastAsia="nl-BE"/>
        </w:rPr>
        <w:t>door</w:t>
      </w:r>
      <w:r w:rsidR="000F5D28">
        <w:rPr>
          <w:rFonts w:ascii="Flanders Art Sans" w:hAnsi="Flanders Art Sans" w:eastAsia="Times New Roman" w:cstheme="minorHAnsi"/>
          <w:color w:val="404040"/>
          <w:sz w:val="24"/>
          <w:szCs w:val="24"/>
          <w:lang w:eastAsia="nl-BE"/>
        </w:rPr>
        <w:t>sturen</w:t>
      </w:r>
      <w:r>
        <w:rPr>
          <w:rFonts w:ascii="Flanders Art Sans" w:hAnsi="Flanders Art Sans" w:eastAsia="Times New Roman" w:cstheme="minorHAnsi"/>
          <w:color w:val="404040"/>
          <w:sz w:val="24"/>
          <w:szCs w:val="24"/>
          <w:lang w:eastAsia="nl-BE"/>
        </w:rPr>
        <w:t xml:space="preserve"> van de identificatiegegevens gebeurt via een versleuteld</w:t>
      </w:r>
      <w:r w:rsidR="000F5D28">
        <w:rPr>
          <w:rFonts w:ascii="Flanders Art Sans" w:hAnsi="Flanders Art Sans" w:eastAsia="Times New Roman" w:cstheme="minorHAnsi"/>
          <w:color w:val="404040"/>
          <w:sz w:val="24"/>
          <w:szCs w:val="24"/>
          <w:lang w:eastAsia="nl-BE"/>
        </w:rPr>
        <w:t xml:space="preserve"> document</w:t>
      </w:r>
      <w:r>
        <w:rPr>
          <w:rFonts w:ascii="Flanders Art Sans" w:hAnsi="Flanders Art Sans" w:eastAsia="Times New Roman" w:cstheme="minorHAnsi"/>
          <w:color w:val="404040"/>
          <w:sz w:val="24"/>
          <w:szCs w:val="24"/>
          <w:lang w:eastAsia="nl-BE"/>
        </w:rPr>
        <w:t xml:space="preserve">. Voor de versleuteling wordt gebruik gemaakt van </w:t>
      </w:r>
      <w:r w:rsidRPr="00760B0B">
        <w:rPr>
          <w:rFonts w:ascii="Flanders Art Sans" w:hAnsi="Flanders Art Sans" w:eastAsia="Times New Roman"/>
          <w:sz w:val="24"/>
          <w:szCs w:val="24"/>
        </w:rPr>
        <w:t>AES 256 encryptie via 7-zip.</w:t>
      </w:r>
      <w:r>
        <w:rPr>
          <w:rFonts w:ascii="Flanders Art Sans" w:hAnsi="Flanders Art Sans" w:eastAsia="Times New Roman"/>
          <w:sz w:val="24"/>
          <w:szCs w:val="24"/>
        </w:rPr>
        <w:t xml:space="preserve"> De handleiding vind je</w:t>
      </w:r>
      <w:r w:rsidR="00195B8A">
        <w:rPr>
          <w:rFonts w:ascii="Flanders Art Sans" w:hAnsi="Flanders Art Sans" w:eastAsia="Times New Roman"/>
          <w:sz w:val="24"/>
          <w:szCs w:val="24"/>
        </w:rPr>
        <w:t xml:space="preserve"> hier :</w:t>
      </w:r>
      <w:r>
        <w:rPr>
          <w:rFonts w:ascii="Flanders Art Sans" w:hAnsi="Flanders Art Sans" w:eastAsia="Times New Roman"/>
          <w:sz w:val="24"/>
          <w:szCs w:val="24"/>
        </w:rPr>
        <w:t xml:space="preserve"> </w:t>
      </w:r>
      <w:hyperlink w:history="1" r:id="rId7">
        <w:r w:rsidR="00195B8A">
          <w:rPr>
            <w:rStyle w:val="Hyperlink"/>
          </w:rPr>
          <w:t>Een bestand versleutelen met 7-Zip.docx (sharepoint.com)</w:t>
        </w:r>
      </w:hyperlink>
    </w:p>
    <w:p w:rsidRPr="00195B8A" w:rsidR="00195B8A" w:rsidP="00BD0B13" w:rsidRDefault="00195B8A" w14:paraId="22C62843" w14:textId="2F4FA1D3">
      <w:pPr>
        <w:shd w:val="clear" w:color="auto" w:fill="FFFFFF"/>
        <w:tabs>
          <w:tab w:val="left" w:pos="284"/>
        </w:tabs>
        <w:spacing w:after="100" w:afterAutospacing="1" w:line="240" w:lineRule="auto"/>
        <w:rPr>
          <w:rFonts w:ascii="Flanders Art Sans" w:hAnsi="Flanders Art Sans" w:eastAsia="Times New Roman" w:cstheme="minorHAnsi"/>
          <w:color w:val="404040"/>
          <w:sz w:val="24"/>
          <w:szCs w:val="24"/>
          <w:lang w:eastAsia="nl-BE"/>
        </w:rPr>
      </w:pPr>
      <w:r w:rsidRPr="00195B8A">
        <w:rPr>
          <w:rFonts w:ascii="Flanders Art Sans" w:hAnsi="Flanders Art Sans"/>
          <w:sz w:val="24"/>
          <w:szCs w:val="24"/>
        </w:rPr>
        <w:t>Het versleutelde bestand verstuur je als bijlage via e-mail.</w:t>
      </w:r>
    </w:p>
    <w:p w:rsidR="00195B8A" w:rsidP="00760B0B" w:rsidRDefault="00195B8A" w14:paraId="0EBD0843" w14:textId="41B337EB">
      <w:pPr>
        <w:shd w:val="clear" w:color="auto" w:fill="FFFFFF"/>
        <w:tabs>
          <w:tab w:val="left" w:pos="284"/>
        </w:tabs>
        <w:spacing w:after="100" w:afterAutospacing="1" w:line="240" w:lineRule="auto"/>
        <w:rPr>
          <w:rFonts w:ascii="Flanders Art Sans" w:hAnsi="Flanders Art Sans" w:eastAsia="Times New Roman" w:cstheme="minorHAnsi"/>
          <w:b/>
          <w:bCs/>
          <w:color w:val="404040"/>
          <w:sz w:val="24"/>
          <w:szCs w:val="24"/>
          <w:lang w:eastAsia="nl-BE"/>
        </w:rPr>
      </w:pPr>
      <w:r>
        <w:rPr>
          <w:rFonts w:ascii="Flanders Art Sans" w:hAnsi="Flanders Art Sans" w:eastAsia="Times New Roman" w:cstheme="minorHAnsi"/>
          <w:b/>
          <w:bCs/>
          <w:color w:val="404040"/>
          <w:sz w:val="24"/>
          <w:szCs w:val="24"/>
          <w:lang w:eastAsia="nl-BE"/>
        </w:rPr>
        <w:t>Welk wachtwoord</w:t>
      </w:r>
      <w:r w:rsidR="005B2074">
        <w:rPr>
          <w:rFonts w:ascii="Flanders Art Sans" w:hAnsi="Flanders Art Sans" w:eastAsia="Times New Roman" w:cstheme="minorHAnsi"/>
          <w:b/>
          <w:bCs/>
          <w:color w:val="404040"/>
          <w:sz w:val="24"/>
          <w:szCs w:val="24"/>
          <w:lang w:eastAsia="nl-BE"/>
        </w:rPr>
        <w:t xml:space="preserve"> gebruiken</w:t>
      </w:r>
    </w:p>
    <w:p w:rsidRPr="00195B8A" w:rsidR="00195B8A" w:rsidP="00760B0B" w:rsidRDefault="00195B8A" w14:paraId="27216CBC" w14:textId="1A499028">
      <w:pPr>
        <w:shd w:val="clear" w:color="auto" w:fill="FFFFFF"/>
        <w:tabs>
          <w:tab w:val="left" w:pos="284"/>
        </w:tabs>
        <w:spacing w:after="100" w:afterAutospacing="1" w:line="240" w:lineRule="auto"/>
        <w:rPr>
          <w:rFonts w:ascii="Flanders Art Sans" w:hAnsi="Flanders Art Sans" w:eastAsia="Times New Roman" w:cstheme="minorHAnsi"/>
          <w:color w:val="404040"/>
          <w:sz w:val="24"/>
          <w:szCs w:val="24"/>
          <w:lang w:eastAsia="nl-BE"/>
        </w:rPr>
      </w:pPr>
      <w:r>
        <w:rPr>
          <w:rFonts w:ascii="Flanders Art Sans" w:hAnsi="Flanders Art Sans" w:eastAsia="Times New Roman" w:cstheme="minorHAnsi"/>
          <w:color w:val="404040"/>
          <w:sz w:val="24"/>
          <w:szCs w:val="24"/>
          <w:lang w:eastAsia="nl-BE"/>
        </w:rPr>
        <w:t xml:space="preserve">De ontvanger van het versleutelde bestand kan dit enkel openen wanneer die op de hoogte is van het wachtwoord waarmee het bestand versleuteld is. Het wachtwoord mag niet via mail verstuurd worden maar bijvoorbeeld wel via sms. </w:t>
      </w:r>
      <w:r w:rsidR="00FB1EE4">
        <w:rPr>
          <w:rFonts w:ascii="Flanders Art Sans" w:hAnsi="Flanders Art Sans" w:eastAsia="Times New Roman" w:cstheme="minorHAnsi"/>
          <w:color w:val="404040"/>
          <w:sz w:val="24"/>
          <w:szCs w:val="24"/>
          <w:lang w:eastAsia="nl-BE"/>
        </w:rPr>
        <w:t>Maak zowel intern als met het OCMW afspraken over het wachtwoord.</w:t>
      </w:r>
    </w:p>
    <w:p w:rsidR="00195B8A" w:rsidP="00760B0B" w:rsidRDefault="005B2074" w14:paraId="6A2C677A" w14:textId="12CC7734">
      <w:pPr>
        <w:shd w:val="clear" w:color="auto" w:fill="FFFFFF"/>
        <w:tabs>
          <w:tab w:val="left" w:pos="284"/>
        </w:tabs>
        <w:spacing w:after="100" w:afterAutospacing="1" w:line="240" w:lineRule="auto"/>
        <w:rPr>
          <w:rFonts w:ascii="Flanders Art Sans" w:hAnsi="Flanders Art Sans" w:eastAsia="Times New Roman" w:cstheme="minorHAnsi"/>
          <w:b/>
          <w:bCs/>
          <w:color w:val="404040"/>
          <w:sz w:val="24"/>
          <w:szCs w:val="24"/>
          <w:lang w:eastAsia="nl-BE"/>
        </w:rPr>
      </w:pPr>
      <w:r>
        <w:rPr>
          <w:rFonts w:ascii="Flanders Art Sans" w:hAnsi="Flanders Art Sans" w:eastAsia="Times New Roman" w:cstheme="minorHAnsi"/>
          <w:b/>
          <w:bCs/>
          <w:color w:val="404040"/>
          <w:sz w:val="24"/>
          <w:szCs w:val="24"/>
          <w:lang w:eastAsia="nl-BE"/>
        </w:rPr>
        <w:t>Naar w</w:t>
      </w:r>
      <w:r w:rsidR="00195B8A">
        <w:rPr>
          <w:rFonts w:ascii="Flanders Art Sans" w:hAnsi="Flanders Art Sans" w:eastAsia="Times New Roman" w:cstheme="minorHAnsi"/>
          <w:b/>
          <w:bCs/>
          <w:color w:val="404040"/>
          <w:sz w:val="24"/>
          <w:szCs w:val="24"/>
          <w:lang w:eastAsia="nl-BE"/>
        </w:rPr>
        <w:t>elk e-mailadres</w:t>
      </w:r>
    </w:p>
    <w:p w:rsidRPr="00195B8A" w:rsidR="00195B8A" w:rsidP="00760B0B" w:rsidRDefault="00195B8A" w14:paraId="56B46395" w14:textId="0C8FE4E7">
      <w:pPr>
        <w:shd w:val="clear" w:color="auto" w:fill="FFFFFF"/>
        <w:tabs>
          <w:tab w:val="left" w:pos="284"/>
        </w:tabs>
        <w:spacing w:after="100" w:afterAutospacing="1" w:line="240" w:lineRule="auto"/>
        <w:rPr>
          <w:rFonts w:ascii="Flanders Art Sans" w:hAnsi="Flanders Art Sans" w:eastAsia="Times New Roman" w:cstheme="minorHAnsi"/>
          <w:color w:val="404040"/>
          <w:sz w:val="24"/>
          <w:szCs w:val="24"/>
          <w:lang w:eastAsia="nl-BE"/>
        </w:rPr>
      </w:pPr>
      <w:r>
        <w:rPr>
          <w:rFonts w:ascii="Flanders Art Sans" w:hAnsi="Flanders Art Sans" w:eastAsia="Times New Roman" w:cstheme="minorHAnsi"/>
          <w:color w:val="404040"/>
          <w:sz w:val="24"/>
          <w:szCs w:val="24"/>
          <w:lang w:eastAsia="nl-BE"/>
        </w:rPr>
        <w:t xml:space="preserve">In het kader van de samenwerkingsovereenkomst en het protocol met het OCMW wordt aan het OCMW gevraagd te voorzien in een e-mailadres dat enkel toegankelijk is voor aan het beroepsgeheim onderworpen medewerkers. </w:t>
      </w:r>
      <w:r w:rsidR="00FB1EE4">
        <w:rPr>
          <w:rFonts w:ascii="Flanders Art Sans" w:hAnsi="Flanders Art Sans" w:eastAsia="Times New Roman" w:cstheme="minorHAnsi"/>
          <w:color w:val="404040"/>
          <w:sz w:val="24"/>
          <w:szCs w:val="24"/>
          <w:lang w:eastAsia="nl-BE"/>
        </w:rPr>
        <w:t>Dit adres is opgenomen in de samenwerkingsovereenkomst tussen het lokaal team en het OCMW.</w:t>
      </w:r>
    </w:p>
    <w:p w:rsidR="00FB1EE4" w:rsidP="00760B0B" w:rsidRDefault="00FB1EE4" w14:paraId="3C213CEF" w14:textId="0B437561">
      <w:pPr>
        <w:shd w:val="clear" w:color="auto" w:fill="FFFFFF"/>
        <w:tabs>
          <w:tab w:val="left" w:pos="284"/>
        </w:tabs>
        <w:spacing w:after="100" w:afterAutospacing="1" w:line="240" w:lineRule="auto"/>
        <w:rPr>
          <w:rFonts w:ascii="Flanders Art Sans" w:hAnsi="Flanders Art Sans" w:eastAsia="Times New Roman" w:cstheme="minorHAnsi"/>
          <w:b/>
          <w:bCs/>
          <w:color w:val="404040"/>
          <w:sz w:val="24"/>
          <w:szCs w:val="24"/>
          <w:lang w:eastAsia="nl-BE"/>
        </w:rPr>
      </w:pPr>
      <w:r>
        <w:rPr>
          <w:rFonts w:ascii="Flanders Art Sans" w:hAnsi="Flanders Art Sans" w:eastAsia="Times New Roman" w:cstheme="minorHAnsi"/>
          <w:b/>
          <w:bCs/>
          <w:color w:val="404040"/>
          <w:sz w:val="24"/>
          <w:szCs w:val="24"/>
          <w:lang w:eastAsia="nl-BE"/>
        </w:rPr>
        <w:t>Waar het versleutelde bestand op</w:t>
      </w:r>
      <w:r w:rsidR="005B2074">
        <w:rPr>
          <w:rFonts w:ascii="Flanders Art Sans" w:hAnsi="Flanders Art Sans" w:eastAsia="Times New Roman" w:cstheme="minorHAnsi"/>
          <w:b/>
          <w:bCs/>
          <w:color w:val="404040"/>
          <w:sz w:val="24"/>
          <w:szCs w:val="24"/>
          <w:lang w:eastAsia="nl-BE"/>
        </w:rPr>
        <w:t>slaan</w:t>
      </w:r>
    </w:p>
    <w:p w:rsidRPr="00760B0B" w:rsidR="00760B0B" w:rsidP="005827AB" w:rsidRDefault="005B2074" w14:paraId="74AB81AB" w14:textId="0C33CBBA">
      <w:pPr>
        <w:shd w:val="clear" w:color="auto" w:fill="FFFFFF" w:themeFill="background1"/>
        <w:tabs>
          <w:tab w:val="left" w:pos="284"/>
        </w:tabs>
        <w:spacing w:after="100" w:afterAutospacing="1" w:line="240" w:lineRule="auto"/>
        <w:rPr>
          <w:rFonts w:ascii="Flanders Art Sans" w:hAnsi="Flanders Art Sans" w:eastAsia="Times New Roman" w:cstheme="minorHAnsi"/>
          <w:color w:val="404040"/>
          <w:sz w:val="24"/>
          <w:szCs w:val="24"/>
          <w:lang w:eastAsia="nl-BE"/>
        </w:rPr>
      </w:pPr>
      <w:r w:rsidRPr="5947327F">
        <w:rPr>
          <w:rFonts w:ascii="Flanders Art Sans" w:hAnsi="Flanders Art Sans" w:eastAsia="Times New Roman"/>
          <w:color w:val="404040" w:themeColor="text1" w:themeTint="BF"/>
          <w:sz w:val="24"/>
          <w:szCs w:val="24"/>
          <w:lang w:eastAsia="nl-BE"/>
        </w:rPr>
        <w:t>Het versleutelde bestand staat op de R-schijf. Na verzending wordt het versleutelde document van de R-schijf verwijderd</w:t>
      </w:r>
      <w:r w:rsidRPr="5947327F" w:rsidR="0080634F">
        <w:rPr>
          <w:rFonts w:ascii="Flanders Art Sans" w:hAnsi="Flanders Art Sans" w:eastAsia="Times New Roman"/>
          <w:color w:val="404040" w:themeColor="text1" w:themeTint="BF"/>
          <w:sz w:val="24"/>
          <w:szCs w:val="24"/>
          <w:lang w:eastAsia="nl-BE"/>
        </w:rPr>
        <w:t xml:space="preserve">. </w:t>
      </w:r>
      <w:r w:rsidR="00760B0B">
        <w:rPr>
          <w:rFonts w:ascii="Flanders Art Sans" w:hAnsi="Flanders Art Sans" w:eastAsia="Times New Roman" w:cstheme="minorHAnsi"/>
          <w:color w:val="404040"/>
          <w:sz w:val="24"/>
          <w:szCs w:val="24"/>
          <w:lang w:eastAsia="nl-BE"/>
        </w:rPr>
        <w:t xml:space="preserve"> </w:t>
      </w:r>
    </w:p>
    <w:p w:rsidR="00857FEE" w:rsidRDefault="00857FEE" w14:paraId="6A268AB6" w14:textId="77777777"/>
    <w:sectPr w:rsidR="00857FE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14EE6"/>
    <w:multiLevelType w:val="hybridMultilevel"/>
    <w:tmpl w:val="FDBCB90E"/>
    <w:lvl w:ilvl="0" w:tplc="F2B46FDE">
      <w:start w:val="1"/>
      <w:numFmt w:val="decimal"/>
      <w:lvlText w:val="%1"/>
      <w:lvlJc w:val="left"/>
      <w:pPr>
        <w:ind w:left="720" w:hanging="360"/>
      </w:pPr>
      <w:rPr>
        <w:rFonts w:hint="default" w:ascii="Flanders Art Sans" w:hAnsi="Flanders Art Sans" w:cstheme="minorHAnsi"/>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EBA6C7E"/>
    <w:multiLevelType w:val="hybridMultilevel"/>
    <w:tmpl w:val="C638C65E"/>
    <w:lvl w:ilvl="0" w:tplc="08130001">
      <w:start w:val="1"/>
      <w:numFmt w:val="bullet"/>
      <w:lvlText w:val=""/>
      <w:lvlJc w:val="left"/>
      <w:pPr>
        <w:ind w:left="1440" w:hanging="360"/>
      </w:pPr>
      <w:rPr>
        <w:rFonts w:hint="default" w:ascii="Symbol" w:hAnsi="Symbol"/>
      </w:rPr>
    </w:lvl>
    <w:lvl w:ilvl="1" w:tplc="08130003" w:tentative="1">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num w:numId="1" w16cid:durableId="464084767">
    <w:abstractNumId w:val="0"/>
  </w:num>
  <w:num w:numId="2" w16cid:durableId="791747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EE"/>
    <w:rsid w:val="000002BF"/>
    <w:rsid w:val="000248FE"/>
    <w:rsid w:val="00080706"/>
    <w:rsid w:val="000C42CB"/>
    <w:rsid w:val="000E3424"/>
    <w:rsid w:val="000F5D28"/>
    <w:rsid w:val="001706B6"/>
    <w:rsid w:val="00195B8A"/>
    <w:rsid w:val="002A4B72"/>
    <w:rsid w:val="00322C87"/>
    <w:rsid w:val="003805C4"/>
    <w:rsid w:val="00386E0E"/>
    <w:rsid w:val="003911C2"/>
    <w:rsid w:val="003E5868"/>
    <w:rsid w:val="00414A4F"/>
    <w:rsid w:val="005827AB"/>
    <w:rsid w:val="005A4924"/>
    <w:rsid w:val="005B2074"/>
    <w:rsid w:val="005C54DB"/>
    <w:rsid w:val="00644715"/>
    <w:rsid w:val="00652A42"/>
    <w:rsid w:val="00693283"/>
    <w:rsid w:val="006C7B75"/>
    <w:rsid w:val="006D5C70"/>
    <w:rsid w:val="006F197B"/>
    <w:rsid w:val="006F4CC2"/>
    <w:rsid w:val="00716437"/>
    <w:rsid w:val="00727228"/>
    <w:rsid w:val="00760B0B"/>
    <w:rsid w:val="00794FC5"/>
    <w:rsid w:val="0080634F"/>
    <w:rsid w:val="00833CD4"/>
    <w:rsid w:val="00857FEE"/>
    <w:rsid w:val="00860F34"/>
    <w:rsid w:val="00936106"/>
    <w:rsid w:val="00944330"/>
    <w:rsid w:val="00A34C6F"/>
    <w:rsid w:val="00A72425"/>
    <w:rsid w:val="00A90D5B"/>
    <w:rsid w:val="00AD612F"/>
    <w:rsid w:val="00B36669"/>
    <w:rsid w:val="00B41472"/>
    <w:rsid w:val="00BD0B13"/>
    <w:rsid w:val="00C65461"/>
    <w:rsid w:val="00C86353"/>
    <w:rsid w:val="00C92142"/>
    <w:rsid w:val="00D119CA"/>
    <w:rsid w:val="00E203F1"/>
    <w:rsid w:val="00E60DCB"/>
    <w:rsid w:val="00EA608C"/>
    <w:rsid w:val="00EC20A3"/>
    <w:rsid w:val="00EF47C8"/>
    <w:rsid w:val="00F10DB7"/>
    <w:rsid w:val="00F15985"/>
    <w:rsid w:val="00F55F5A"/>
    <w:rsid w:val="00FB1EE4"/>
    <w:rsid w:val="04DC2BE2"/>
    <w:rsid w:val="0912EEA8"/>
    <w:rsid w:val="108BF353"/>
    <w:rsid w:val="127AA5BA"/>
    <w:rsid w:val="26635A7D"/>
    <w:rsid w:val="299FBD05"/>
    <w:rsid w:val="374A6616"/>
    <w:rsid w:val="43E39916"/>
    <w:rsid w:val="565CDAD9"/>
    <w:rsid w:val="57301F61"/>
    <w:rsid w:val="5947327F"/>
    <w:rsid w:val="5A525767"/>
    <w:rsid w:val="61CB5C12"/>
    <w:rsid w:val="6429AA79"/>
    <w:rsid w:val="6CB8419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3842"/>
  <w15:chartTrackingRefBased/>
  <w15:docId w15:val="{A1AF726B-6B31-4983-8758-5E1DF059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857FEE"/>
    <w:pPr>
      <w:ind w:left="720"/>
      <w:contextualSpacing/>
    </w:pPr>
  </w:style>
  <w:style w:type="character" w:styleId="Hyperlink">
    <w:name w:val="Hyperlink"/>
    <w:basedOn w:val="Standaardalinea-lettertype"/>
    <w:uiPriority w:val="99"/>
    <w:unhideWhenUsed/>
    <w:rsid w:val="00195B8A"/>
    <w:rPr>
      <w:color w:val="0000FF"/>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C86353"/>
    <w:pPr>
      <w:spacing w:after="0" w:line="240" w:lineRule="auto"/>
    </w:pPr>
  </w:style>
  <w:style w:type="character" w:styleId="Onopgelostemelding">
    <w:name w:val="Unresolved Mention"/>
    <w:basedOn w:val="Standaardalinea-lettertype"/>
    <w:uiPriority w:val="99"/>
    <w:semiHidden/>
    <w:unhideWhenUsed/>
    <w:rsid w:val="00F10DB7"/>
    <w:rPr>
      <w:color w:val="605E5C"/>
      <w:shd w:val="clear" w:color="auto" w:fill="E1DFDD"/>
    </w:rPr>
  </w:style>
  <w:style w:type="character" w:styleId="GevolgdeHyperlink">
    <w:name w:val="FollowedHyperlink"/>
    <w:basedOn w:val="Standaardalinea-lettertype"/>
    <w:uiPriority w:val="99"/>
    <w:semiHidden/>
    <w:unhideWhenUsed/>
    <w:rsid w:val="00936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kindengezin.sharepoint.com/:w:/r/sites/leerportaal/ict/_layouts/15/Doc.aspx?sourcedoc=%7Bf8b6fc32-ffc5-422e-b154-7b56a40a7fbc%7D&amp;action=default&amp;mobileredirect=true"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kindengezin.sharepoint.com/:w:/s/KenniscentrumICT/ERDeitQ7KIRKkLSwYIIHQyIB79VbkuvgrlGkInyjho3b1A?e=C8U5KG" TargetMode="External" Id="rId6"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Opgroeien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Rudy De Cock</dc:creator>
  <keywords/>
  <dc:description/>
  <lastModifiedBy>Kimberly Lybaert</lastModifiedBy>
  <revision>47</revision>
  <dcterms:created xsi:type="dcterms:W3CDTF">2023-02-02T22:04:00.0000000Z</dcterms:created>
  <dcterms:modified xsi:type="dcterms:W3CDTF">2023-03-10T11:29:04.0005789Z</dcterms:modified>
</coreProperties>
</file>