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5D0A8" w14:textId="77777777" w:rsidR="003D7175" w:rsidRPr="0029465E" w:rsidRDefault="003D7175" w:rsidP="00E50BD7">
      <w:pPr>
        <w:pStyle w:val="Logo-Beeld"/>
        <w:rPr>
          <w:noProof/>
          <w:lang w:eastAsia="nl-BE"/>
        </w:rPr>
      </w:pPr>
      <w:bookmarkStart w:id="0" w:name="_Hlk26965375"/>
      <w:r w:rsidRPr="0029465E">
        <w:rPr>
          <w:noProof/>
          <w:lang w:eastAsia="nl-BE"/>
        </w:rPr>
        <w:drawing>
          <wp:inline distT="0" distB="0" distL="0" distR="0" wp14:anchorId="1EE48A60" wp14:editId="409D3DAC">
            <wp:extent cx="3099889" cy="43200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0"/>
                    <pic:cNvPicPr/>
                  </pic:nvPicPr>
                  <pic:blipFill>
                    <a:blip r:embed="rId12">
                      <a:extLst>
                        <a:ext uri="{28A0092B-C50C-407E-A947-70E740481C1C}">
                          <a14:useLocalDpi xmlns:a14="http://schemas.microsoft.com/office/drawing/2010/main" val="0"/>
                        </a:ext>
                      </a:extLst>
                    </a:blip>
                    <a:stretch>
                      <a:fillRect/>
                    </a:stretch>
                  </pic:blipFill>
                  <pic:spPr>
                    <a:xfrm>
                      <a:off x="0" y="0"/>
                      <a:ext cx="3099889" cy="432000"/>
                    </a:xfrm>
                    <a:prstGeom prst="rect">
                      <a:avLst/>
                    </a:prstGeom>
                  </pic:spPr>
                </pic:pic>
              </a:graphicData>
            </a:graphic>
          </wp:inline>
        </w:drawing>
      </w:r>
    </w:p>
    <w:bookmarkEnd w:id="0"/>
    <w:p w14:paraId="286C3A00" w14:textId="77777777" w:rsidR="00CD16AD" w:rsidRPr="0003772A" w:rsidRDefault="00CD16AD" w:rsidP="00A36EDF">
      <w:pPr>
        <w:rPr>
          <w:rStyle w:val="Tussenwit"/>
        </w:rPr>
        <w:sectPr w:rsidR="00CD16AD" w:rsidRPr="0003772A" w:rsidSect="005B0802">
          <w:footerReference w:type="even" r:id="rId13"/>
          <w:footerReference w:type="first" r:id="rId14"/>
          <w:type w:val="continuous"/>
          <w:pgSz w:w="11906" w:h="16838"/>
          <w:pgMar w:top="851" w:right="851" w:bottom="2268" w:left="1134" w:header="709" w:footer="709" w:gutter="0"/>
          <w:cols w:space="708"/>
          <w:formProt w:val="0"/>
          <w:titlePg/>
          <w:docGrid w:linePitch="360"/>
        </w:sectPr>
      </w:pPr>
    </w:p>
    <w:p w14:paraId="5AF9CB8B" w14:textId="77777777" w:rsidR="004F321C" w:rsidRDefault="004F321C" w:rsidP="00C342BE"/>
    <w:p w14:paraId="47092CCE" w14:textId="74ACF8D9" w:rsidR="0011384A" w:rsidRPr="009542F8" w:rsidRDefault="009542F8" w:rsidP="00C342BE">
      <w:pPr>
        <w:rPr>
          <w:rStyle w:val="Kop1gearceerd"/>
        </w:rPr>
      </w:pPr>
      <w:r w:rsidRPr="009542F8">
        <w:rPr>
          <w:rStyle w:val="Kop1gearceerd"/>
        </w:rPr>
        <w:t>FAQ Webinar Tongriem: een multidisciplinaire consensus voor Vlaanderen (18 november 2025)</w:t>
      </w:r>
    </w:p>
    <w:p w14:paraId="649E7CC7" w14:textId="77777777" w:rsidR="009542F8" w:rsidRDefault="009542F8" w:rsidP="009542F8">
      <w:pPr>
        <w:pStyle w:val="KOP1onderlijnd"/>
      </w:pPr>
      <w:r>
        <w:t>Kader</w:t>
      </w:r>
    </w:p>
    <w:p w14:paraId="57CA82DB" w14:textId="2671A468" w:rsidR="009542F8" w:rsidRPr="009542F8" w:rsidRDefault="009542F8" w:rsidP="009542F8">
      <w:pPr>
        <w:spacing w:after="160" w:line="259" w:lineRule="auto"/>
        <w:ind w:left="284" w:hanging="284"/>
        <w:contextualSpacing/>
        <w:rPr>
          <w:rFonts w:ascii="Calibri Light" w:hAnsi="Calibri Light" w:cs="Calibri Light"/>
          <w:b/>
          <w:bCs/>
        </w:rPr>
      </w:pPr>
      <w:r w:rsidRPr="009542F8">
        <w:rPr>
          <w:rFonts w:ascii="Calibri Light" w:hAnsi="Calibri Light" w:cs="Calibri Light"/>
          <w:b/>
          <w:bCs/>
        </w:rPr>
        <w:t xml:space="preserve">Wat met lip- en andere mondriempjes?  </w:t>
      </w:r>
    </w:p>
    <w:p w14:paraId="0F0AE939" w14:textId="77777777" w:rsidR="009542F8" w:rsidRPr="009542F8" w:rsidRDefault="009542F8" w:rsidP="009542F8">
      <w:pPr>
        <w:ind w:left="284" w:hanging="284"/>
        <w:rPr>
          <w:rFonts w:ascii="Calibri Light" w:hAnsi="Calibri Light" w:cs="Calibri Light"/>
        </w:rPr>
      </w:pPr>
      <w:r w:rsidRPr="009542F8">
        <w:rPr>
          <w:rFonts w:ascii="Calibri Light" w:hAnsi="Calibri Light" w:cs="Calibri Light"/>
        </w:rPr>
        <w:t xml:space="preserve">Antwoord: </w:t>
      </w:r>
    </w:p>
    <w:p w14:paraId="30A1E522" w14:textId="77777777" w:rsidR="009542F8" w:rsidRPr="009F2A29" w:rsidRDefault="009542F8" w:rsidP="009542F8">
      <w:pPr>
        <w:rPr>
          <w:rFonts w:ascii="Calibri Light" w:hAnsi="Calibri Light" w:cs="Calibri Light"/>
        </w:rPr>
      </w:pPr>
      <w:r w:rsidRPr="009F2A29">
        <w:rPr>
          <w:rFonts w:ascii="Calibri Light" w:hAnsi="Calibri Light" w:cs="Calibri Light"/>
        </w:rPr>
        <w:t xml:space="preserve">De werkgroep </w:t>
      </w:r>
      <w:r>
        <w:rPr>
          <w:rFonts w:ascii="Calibri Light" w:hAnsi="Calibri Light" w:cs="Calibri Light"/>
        </w:rPr>
        <w:t>heeft enkel</w:t>
      </w:r>
      <w:r w:rsidRPr="009F2A29">
        <w:rPr>
          <w:rFonts w:ascii="Calibri Light" w:hAnsi="Calibri Light" w:cs="Calibri Light"/>
        </w:rPr>
        <w:t xml:space="preserve"> de focus </w:t>
      </w:r>
      <w:r>
        <w:rPr>
          <w:rFonts w:ascii="Calibri Light" w:hAnsi="Calibri Light" w:cs="Calibri Light"/>
        </w:rPr>
        <w:t xml:space="preserve">gelegd </w:t>
      </w:r>
      <w:r w:rsidRPr="009F2A29">
        <w:rPr>
          <w:rFonts w:ascii="Calibri Light" w:hAnsi="Calibri Light" w:cs="Calibri Light"/>
        </w:rPr>
        <w:t>op de tongriem en niet op lip-</w:t>
      </w:r>
      <w:r>
        <w:rPr>
          <w:rFonts w:ascii="Calibri Light" w:hAnsi="Calibri Light" w:cs="Calibri Light"/>
        </w:rPr>
        <w:t xml:space="preserve"> </w:t>
      </w:r>
      <w:r w:rsidRPr="009F2A29">
        <w:rPr>
          <w:rFonts w:ascii="Calibri Light" w:hAnsi="Calibri Light" w:cs="Calibri Light"/>
        </w:rPr>
        <w:t xml:space="preserve">en andere mondriempjes wegens gebrek aan beschikbaar wetenschappelijk onderzoek voor aanpak en behandeling. </w:t>
      </w:r>
      <w:r>
        <w:rPr>
          <w:rFonts w:ascii="Calibri Light" w:hAnsi="Calibri Light" w:cs="Calibri Light"/>
        </w:rPr>
        <w:t>M</w:t>
      </w:r>
      <w:r w:rsidRPr="009F2A29">
        <w:rPr>
          <w:rFonts w:ascii="Calibri Light" w:hAnsi="Calibri Light" w:cs="Calibri Light"/>
        </w:rPr>
        <w:t xml:space="preserve">eer onderzoek is nodig. </w:t>
      </w:r>
    </w:p>
    <w:p w14:paraId="4DE01062" w14:textId="77777777" w:rsidR="009542F8" w:rsidRDefault="009542F8" w:rsidP="009542F8">
      <w:pPr>
        <w:rPr>
          <w:rFonts w:ascii="Calibri Light" w:hAnsi="Calibri Light" w:cs="Calibri Light"/>
        </w:rPr>
      </w:pPr>
      <w:r>
        <w:rPr>
          <w:rFonts w:ascii="Calibri Light" w:hAnsi="Calibri Light" w:cs="Calibri Light"/>
        </w:rPr>
        <w:t xml:space="preserve">De </w:t>
      </w:r>
      <w:r w:rsidRPr="009F2A29">
        <w:rPr>
          <w:rFonts w:ascii="Calibri Light" w:hAnsi="Calibri Light" w:cs="Calibri Light"/>
        </w:rPr>
        <w:t xml:space="preserve">eerste stap </w:t>
      </w:r>
      <w:r>
        <w:rPr>
          <w:rFonts w:ascii="Calibri Light" w:hAnsi="Calibri Light" w:cs="Calibri Light"/>
        </w:rPr>
        <w:t>blijft steeds de hoeksteen, met name</w:t>
      </w:r>
      <w:r w:rsidRPr="009F2A29">
        <w:rPr>
          <w:rFonts w:ascii="Calibri Light" w:hAnsi="Calibri Light" w:cs="Calibri Light"/>
        </w:rPr>
        <w:t xml:space="preserve"> als borst-of flesvoeding moeilijk loopt</w:t>
      </w:r>
      <w:r>
        <w:rPr>
          <w:rFonts w:ascii="Calibri Light" w:hAnsi="Calibri Light" w:cs="Calibri Light"/>
        </w:rPr>
        <w:t>:</w:t>
      </w:r>
    </w:p>
    <w:p w14:paraId="27E160EF" w14:textId="77777777" w:rsidR="009542F8" w:rsidRDefault="009542F8" w:rsidP="009542F8">
      <w:pPr>
        <w:pStyle w:val="Lijstalinea"/>
        <w:numPr>
          <w:ilvl w:val="1"/>
          <w:numId w:val="50"/>
        </w:numPr>
        <w:spacing w:after="160" w:line="259" w:lineRule="auto"/>
        <w:ind w:left="732"/>
        <w:contextualSpacing/>
        <w:rPr>
          <w:rFonts w:ascii="Calibri Light" w:hAnsi="Calibri Light" w:cs="Calibri Light"/>
        </w:rPr>
      </w:pPr>
      <w:r w:rsidRPr="00826552">
        <w:rPr>
          <w:rFonts w:ascii="Calibri Light" w:hAnsi="Calibri Light" w:cs="Calibri Light"/>
        </w:rPr>
        <w:t xml:space="preserve">zorg voor een deskundige observatie van de voeding en optimalisatie </w:t>
      </w:r>
      <w:r>
        <w:rPr>
          <w:rFonts w:ascii="Calibri Light" w:hAnsi="Calibri Light" w:cs="Calibri Light"/>
        </w:rPr>
        <w:t>voeding:</w:t>
      </w:r>
    </w:p>
    <w:p w14:paraId="0C5088CB" w14:textId="77777777" w:rsidR="009542F8" w:rsidRDefault="009542F8" w:rsidP="009542F8">
      <w:pPr>
        <w:pStyle w:val="Lijstalinea"/>
        <w:numPr>
          <w:ilvl w:val="2"/>
          <w:numId w:val="50"/>
        </w:numPr>
        <w:spacing w:after="160" w:line="259" w:lineRule="auto"/>
        <w:ind w:left="1452"/>
        <w:contextualSpacing/>
        <w:rPr>
          <w:rFonts w:ascii="Calibri Light" w:hAnsi="Calibri Light" w:cs="Calibri Light"/>
        </w:rPr>
      </w:pPr>
      <w:r w:rsidRPr="00826552">
        <w:rPr>
          <w:rFonts w:ascii="Calibri Light" w:hAnsi="Calibri Light" w:cs="Calibri Light"/>
        </w:rPr>
        <w:t>aanleg</w:t>
      </w:r>
      <w:r>
        <w:rPr>
          <w:rFonts w:ascii="Calibri Light" w:hAnsi="Calibri Light" w:cs="Calibri Light"/>
        </w:rPr>
        <w:t>-en drink</w:t>
      </w:r>
      <w:r w:rsidRPr="00826552">
        <w:rPr>
          <w:rFonts w:ascii="Calibri Light" w:hAnsi="Calibri Light" w:cs="Calibri Light"/>
        </w:rPr>
        <w:t>techniek bij borstvoeding</w:t>
      </w:r>
    </w:p>
    <w:p w14:paraId="089C90AB" w14:textId="77777777" w:rsidR="009542F8" w:rsidRDefault="009542F8" w:rsidP="009542F8">
      <w:pPr>
        <w:pStyle w:val="Lijstalinea"/>
        <w:numPr>
          <w:ilvl w:val="2"/>
          <w:numId w:val="50"/>
        </w:numPr>
        <w:spacing w:after="160" w:line="259" w:lineRule="auto"/>
        <w:ind w:left="1452"/>
        <w:contextualSpacing/>
        <w:rPr>
          <w:rFonts w:ascii="Calibri Light" w:hAnsi="Calibri Light" w:cs="Calibri Light"/>
        </w:rPr>
      </w:pPr>
      <w:r w:rsidRPr="00826552">
        <w:rPr>
          <w:rFonts w:ascii="Calibri Light" w:hAnsi="Calibri Light" w:cs="Calibri Light"/>
        </w:rPr>
        <w:t>voedings</w:t>
      </w:r>
      <w:r>
        <w:rPr>
          <w:rFonts w:ascii="Calibri Light" w:hAnsi="Calibri Light" w:cs="Calibri Light"/>
        </w:rPr>
        <w:t xml:space="preserve">-en drink </w:t>
      </w:r>
      <w:r w:rsidRPr="00826552">
        <w:rPr>
          <w:rFonts w:ascii="Calibri Light" w:hAnsi="Calibri Light" w:cs="Calibri Light"/>
        </w:rPr>
        <w:t>techniek bij flesvoeding</w:t>
      </w:r>
    </w:p>
    <w:p w14:paraId="79669715" w14:textId="77777777" w:rsidR="009542F8" w:rsidRPr="00B93FEC" w:rsidRDefault="009542F8" w:rsidP="009542F8">
      <w:pPr>
        <w:pStyle w:val="Lijstalinea"/>
        <w:numPr>
          <w:ilvl w:val="1"/>
          <w:numId w:val="50"/>
        </w:numPr>
        <w:spacing w:after="160" w:line="259" w:lineRule="auto"/>
        <w:ind w:left="732"/>
        <w:contextualSpacing/>
        <w:rPr>
          <w:rFonts w:ascii="Calibri Light" w:hAnsi="Calibri Light" w:cs="Calibri Light"/>
        </w:rPr>
      </w:pPr>
      <w:r w:rsidRPr="00B93FEC">
        <w:rPr>
          <w:rFonts w:ascii="Calibri Light" w:hAnsi="Calibri Light" w:cs="Calibri Light"/>
        </w:rPr>
        <w:t xml:space="preserve">bekijk beïnvloedende factoren en </w:t>
      </w:r>
      <w:r>
        <w:rPr>
          <w:rFonts w:ascii="Calibri Light" w:hAnsi="Calibri Light" w:cs="Calibri Light"/>
        </w:rPr>
        <w:t>z</w:t>
      </w:r>
      <w:r w:rsidRPr="00B93FEC">
        <w:rPr>
          <w:rFonts w:ascii="Calibri Light" w:hAnsi="Calibri Light" w:cs="Calibri Light"/>
        </w:rPr>
        <w:t xml:space="preserve">org voor de nodige ondersteuning  </w:t>
      </w:r>
    </w:p>
    <w:p w14:paraId="6FBEEBD9" w14:textId="77777777" w:rsidR="009542F8" w:rsidRPr="009F2A29" w:rsidRDefault="009542F8" w:rsidP="009542F8">
      <w:pPr>
        <w:rPr>
          <w:rFonts w:ascii="Calibri Light" w:hAnsi="Calibri Light" w:cs="Calibri Light"/>
        </w:rPr>
      </w:pPr>
      <w:r>
        <w:rPr>
          <w:rFonts w:ascii="Calibri Light" w:hAnsi="Calibri Light" w:cs="Calibri Light"/>
        </w:rPr>
        <w:t>Persisteren voedings</w:t>
      </w:r>
      <w:r w:rsidRPr="009F2A29">
        <w:rPr>
          <w:rFonts w:ascii="Calibri Light" w:hAnsi="Calibri Light" w:cs="Calibri Light"/>
        </w:rPr>
        <w:t>problemen</w:t>
      </w:r>
      <w:r>
        <w:rPr>
          <w:rFonts w:ascii="Calibri Light" w:hAnsi="Calibri Light" w:cs="Calibri Light"/>
        </w:rPr>
        <w:t>?</w:t>
      </w:r>
      <w:r w:rsidRPr="009F2A29">
        <w:rPr>
          <w:rFonts w:ascii="Calibri Light" w:hAnsi="Calibri Light" w:cs="Calibri Light"/>
        </w:rPr>
        <w:t xml:space="preserve"> Dan </w:t>
      </w:r>
      <w:r>
        <w:rPr>
          <w:rFonts w:ascii="Calibri Light" w:hAnsi="Calibri Light" w:cs="Calibri Light"/>
        </w:rPr>
        <w:t xml:space="preserve">kan bij vermoeden van een probleem met de mondriempjes </w:t>
      </w:r>
      <w:r w:rsidRPr="009F2A29">
        <w:rPr>
          <w:rFonts w:ascii="Calibri Light" w:hAnsi="Calibri Light" w:cs="Calibri Light"/>
        </w:rPr>
        <w:t xml:space="preserve">voor </w:t>
      </w:r>
      <w:r>
        <w:rPr>
          <w:rFonts w:ascii="Calibri Light" w:hAnsi="Calibri Light" w:cs="Calibri Light"/>
        </w:rPr>
        <w:t xml:space="preserve">verdere diagnostiek en eventueel behandeling verwezen worden </w:t>
      </w:r>
      <w:r w:rsidRPr="009F2A29">
        <w:rPr>
          <w:rFonts w:ascii="Calibri Light" w:hAnsi="Calibri Light" w:cs="Calibri Light"/>
        </w:rPr>
        <w:t xml:space="preserve">naar </w:t>
      </w:r>
      <w:r>
        <w:rPr>
          <w:rFonts w:ascii="Calibri Light" w:hAnsi="Calibri Light" w:cs="Calibri Light"/>
        </w:rPr>
        <w:t xml:space="preserve">de </w:t>
      </w:r>
      <w:r w:rsidRPr="009F2A29">
        <w:rPr>
          <w:rFonts w:ascii="Calibri Light" w:hAnsi="Calibri Light" w:cs="Calibri Light"/>
        </w:rPr>
        <w:t>kinderarts</w:t>
      </w:r>
      <w:r>
        <w:rPr>
          <w:rFonts w:ascii="Calibri Light" w:hAnsi="Calibri Light" w:cs="Calibri Light"/>
        </w:rPr>
        <w:t xml:space="preserve"> of eventueel</w:t>
      </w:r>
      <w:r w:rsidRPr="009F2A29">
        <w:rPr>
          <w:rFonts w:ascii="Calibri Light" w:hAnsi="Calibri Light" w:cs="Calibri Light"/>
        </w:rPr>
        <w:t xml:space="preserve"> KNO-arts, tandarts of </w:t>
      </w:r>
      <w:proofErr w:type="spellStart"/>
      <w:r w:rsidRPr="009F2A29">
        <w:rPr>
          <w:rFonts w:ascii="Calibri Light" w:hAnsi="Calibri Light" w:cs="Calibri Light"/>
        </w:rPr>
        <w:t>stomatoloog</w:t>
      </w:r>
      <w:proofErr w:type="spellEnd"/>
      <w:r w:rsidRPr="009F2A29">
        <w:rPr>
          <w:rFonts w:ascii="Calibri Light" w:hAnsi="Calibri Light" w:cs="Calibri Light"/>
        </w:rPr>
        <w:t xml:space="preserve">.  </w:t>
      </w:r>
    </w:p>
    <w:tbl>
      <w:tblPr>
        <w:tblW w:w="0" w:type="auto"/>
        <w:tblLook w:val="06A0" w:firstRow="1" w:lastRow="0" w:firstColumn="1" w:lastColumn="0" w:noHBand="1" w:noVBand="1"/>
      </w:tblPr>
      <w:tblGrid>
        <w:gridCol w:w="9060"/>
      </w:tblGrid>
      <w:tr w:rsidR="009542F8" w:rsidRPr="006D4A37" w14:paraId="21251C13" w14:textId="77777777" w:rsidTr="006A1402">
        <w:trPr>
          <w:trHeight w:val="570"/>
        </w:trPr>
        <w:tc>
          <w:tcPr>
            <w:tcW w:w="9060" w:type="dxa"/>
            <w:tcBorders>
              <w:top w:val="nil"/>
              <w:left w:val="nil"/>
              <w:bottom w:val="nil"/>
              <w:right w:val="nil"/>
            </w:tcBorders>
            <w:tcMar>
              <w:top w:w="15" w:type="dxa"/>
              <w:left w:w="15" w:type="dxa"/>
              <w:right w:w="15" w:type="dxa"/>
            </w:tcMar>
            <w:vAlign w:val="bottom"/>
          </w:tcPr>
          <w:p w14:paraId="0A6AE157" w14:textId="53E7CF0C" w:rsidR="009542F8" w:rsidRPr="009542F8" w:rsidRDefault="009542F8" w:rsidP="009542F8">
            <w:pPr>
              <w:spacing w:after="160" w:line="259" w:lineRule="auto"/>
              <w:ind w:hanging="14"/>
              <w:contextualSpacing/>
              <w:rPr>
                <w:rFonts w:ascii="Calibri Light" w:eastAsia="Calibri" w:hAnsi="Calibri Light" w:cs="Calibri Light"/>
                <w:color w:val="373636" w:themeColor="text1"/>
              </w:rPr>
            </w:pPr>
            <w:r w:rsidRPr="009542F8">
              <w:rPr>
                <w:rFonts w:ascii="Calibri Light" w:eastAsia="Calibri" w:hAnsi="Calibri Light" w:cs="Calibri Light"/>
                <w:b/>
                <w:bCs/>
                <w:color w:val="373636" w:themeColor="text1"/>
              </w:rPr>
              <w:t>Is er in de Vlaamse consensus ook informatie beschikbaar voor de doelgroep oudere kinderen en</w:t>
            </w:r>
            <w:r>
              <w:rPr>
                <w:rFonts w:ascii="Calibri Light" w:eastAsia="Calibri" w:hAnsi="Calibri Light" w:cs="Calibri Light"/>
                <w:b/>
                <w:bCs/>
                <w:color w:val="373636" w:themeColor="text1"/>
              </w:rPr>
              <w:t xml:space="preserve"> </w:t>
            </w:r>
            <w:r w:rsidRPr="009542F8">
              <w:rPr>
                <w:rFonts w:ascii="Calibri Light" w:eastAsia="Calibri" w:hAnsi="Calibri Light" w:cs="Calibri Light"/>
                <w:b/>
                <w:bCs/>
                <w:color w:val="373636" w:themeColor="text1"/>
              </w:rPr>
              <w:t xml:space="preserve">volwassenen met een restrictieve tongriem? </w:t>
            </w:r>
          </w:p>
          <w:p w14:paraId="3BEF38BF" w14:textId="77777777" w:rsidR="009542F8" w:rsidRPr="009542F8" w:rsidRDefault="009542F8" w:rsidP="009542F8">
            <w:pPr>
              <w:ind w:left="284" w:hanging="284"/>
              <w:rPr>
                <w:rFonts w:ascii="Calibri Light" w:eastAsia="Calibri" w:hAnsi="Calibri Light" w:cs="Calibri Light"/>
                <w:color w:val="373636" w:themeColor="text1"/>
              </w:rPr>
            </w:pPr>
            <w:r w:rsidRPr="009542F8">
              <w:rPr>
                <w:rFonts w:ascii="Calibri Light" w:eastAsia="Calibri" w:hAnsi="Calibri Light" w:cs="Calibri Light"/>
                <w:color w:val="373636" w:themeColor="text1"/>
              </w:rPr>
              <w:t>Antwoord:</w:t>
            </w:r>
          </w:p>
          <w:p w14:paraId="15A61FF8" w14:textId="1FFFF92F" w:rsidR="009542F8" w:rsidRPr="009542F8" w:rsidRDefault="009542F8" w:rsidP="009542F8">
            <w:pPr>
              <w:ind w:left="-14" w:firstLine="14"/>
              <w:rPr>
                <w:rFonts w:ascii="Calibri Light" w:eastAsia="Calibri" w:hAnsi="Calibri Light" w:cs="Calibri Light"/>
                <w:color w:val="373636" w:themeColor="text1"/>
              </w:rPr>
            </w:pPr>
            <w:r w:rsidRPr="009542F8">
              <w:rPr>
                <w:rFonts w:ascii="Calibri Light" w:eastAsia="Calibri" w:hAnsi="Calibri Light" w:cs="Calibri Light"/>
                <w:color w:val="373636" w:themeColor="text1"/>
              </w:rPr>
              <w:t>Neen. De werkgroep heeft enkel de focus gelegd op een restrictieve tongriem die bij jonge kinderen</w:t>
            </w:r>
            <w:r>
              <w:rPr>
                <w:rFonts w:ascii="Calibri Light" w:eastAsia="Calibri" w:hAnsi="Calibri Light" w:cs="Calibri Light"/>
                <w:color w:val="373636" w:themeColor="text1"/>
              </w:rPr>
              <w:t xml:space="preserve"> </w:t>
            </w:r>
            <w:r w:rsidRPr="009542F8">
              <w:rPr>
                <w:rFonts w:ascii="Calibri Light" w:eastAsia="Calibri" w:hAnsi="Calibri Light" w:cs="Calibri Light"/>
                <w:color w:val="373636" w:themeColor="text1"/>
              </w:rPr>
              <w:t>persisterende borst- of flesvoedingsproblemen veroorzaakt, ondanks optimalisatie van de voedingstechniek.  Problemen op latere leeftijd kunnen voorkomen, maar dit was niet de scope van deze Vlaamse consensus.</w:t>
            </w:r>
          </w:p>
        </w:tc>
      </w:tr>
      <w:tr w:rsidR="009542F8" w:rsidRPr="006D4A37" w14:paraId="1A5C6000" w14:textId="77777777" w:rsidTr="006A1402">
        <w:trPr>
          <w:trHeight w:val="570"/>
        </w:trPr>
        <w:tc>
          <w:tcPr>
            <w:tcW w:w="9060" w:type="dxa"/>
            <w:tcBorders>
              <w:top w:val="nil"/>
              <w:left w:val="nil"/>
              <w:bottom w:val="nil"/>
              <w:right w:val="nil"/>
            </w:tcBorders>
            <w:tcMar>
              <w:top w:w="15" w:type="dxa"/>
              <w:left w:w="15" w:type="dxa"/>
              <w:right w:w="15" w:type="dxa"/>
            </w:tcMar>
            <w:vAlign w:val="bottom"/>
          </w:tcPr>
          <w:p w14:paraId="27B2DA79" w14:textId="77777777" w:rsidR="009542F8" w:rsidRPr="009542F8" w:rsidRDefault="009542F8" w:rsidP="009542F8">
            <w:pPr>
              <w:spacing w:after="160" w:line="259" w:lineRule="auto"/>
              <w:contextualSpacing/>
              <w:rPr>
                <w:rFonts w:ascii="Calibri Light" w:eastAsia="Calibri" w:hAnsi="Calibri Light" w:cs="Calibri Light"/>
                <w:color w:val="373636" w:themeColor="text1"/>
              </w:rPr>
            </w:pPr>
            <w:r w:rsidRPr="009542F8">
              <w:rPr>
                <w:rFonts w:ascii="Calibri Light" w:eastAsia="Calibri" w:hAnsi="Calibri Light" w:cs="Calibri Light"/>
                <w:b/>
                <w:bCs/>
                <w:color w:val="373636" w:themeColor="text1"/>
              </w:rPr>
              <w:t xml:space="preserve">Waarom maken </w:t>
            </w:r>
            <w:proofErr w:type="spellStart"/>
            <w:r w:rsidRPr="009542F8">
              <w:rPr>
                <w:rFonts w:ascii="Calibri Light" w:eastAsia="Calibri" w:hAnsi="Calibri Light" w:cs="Calibri Light"/>
                <w:b/>
                <w:bCs/>
                <w:color w:val="373636" w:themeColor="text1"/>
              </w:rPr>
              <w:t>bodyworkers</w:t>
            </w:r>
            <w:proofErr w:type="spellEnd"/>
            <w:r w:rsidRPr="009542F8">
              <w:rPr>
                <w:rFonts w:ascii="Calibri Light" w:eastAsia="Calibri" w:hAnsi="Calibri Light" w:cs="Calibri Light"/>
                <w:b/>
                <w:bCs/>
                <w:color w:val="373636" w:themeColor="text1"/>
              </w:rPr>
              <w:t xml:space="preserve"> zoals osteopaten/chiropractors geen standaard deel uit van een multidisciplinaire aanpak? </w:t>
            </w:r>
          </w:p>
          <w:p w14:paraId="67CC2249" w14:textId="77777777" w:rsidR="009542F8" w:rsidRPr="009542F8" w:rsidRDefault="009542F8" w:rsidP="009542F8">
            <w:pPr>
              <w:ind w:left="284" w:hanging="284"/>
              <w:rPr>
                <w:rFonts w:ascii="Calibri Light" w:eastAsia="Calibri" w:hAnsi="Calibri Light" w:cs="Calibri Light"/>
                <w:color w:val="373636" w:themeColor="text1"/>
              </w:rPr>
            </w:pPr>
            <w:r w:rsidRPr="009542F8">
              <w:rPr>
                <w:rFonts w:ascii="Calibri Light" w:eastAsia="Calibri" w:hAnsi="Calibri Light" w:cs="Calibri Light"/>
                <w:color w:val="373636" w:themeColor="text1"/>
              </w:rPr>
              <w:t>Antwoord:</w:t>
            </w:r>
          </w:p>
          <w:p w14:paraId="1D4C29C1" w14:textId="77777777" w:rsidR="009542F8" w:rsidRDefault="009542F8" w:rsidP="009542F8">
            <w:pPr>
              <w:rPr>
                <w:rFonts w:ascii="Calibri Light" w:hAnsi="Calibri Light" w:cs="Calibri Light"/>
              </w:rPr>
            </w:pPr>
            <w:r w:rsidRPr="4C6AF7FC">
              <w:rPr>
                <w:rFonts w:ascii="Calibri Light" w:hAnsi="Calibri Light" w:cs="Calibri Light"/>
              </w:rPr>
              <w:t xml:space="preserve">Disciplines zoals osteopaten, chiropractors kunnen deel uitmaken van een multidisciplinair team. Er is echter geen wetenschappelijke evidentie noch consensus in de werkgroep over de rol van deze disciplines in de aanpak van een restrictieve tongriem. </w:t>
            </w:r>
          </w:p>
          <w:p w14:paraId="0DEAA5C9" w14:textId="60604240" w:rsidR="009542F8" w:rsidRDefault="009542F8" w:rsidP="009542F8">
            <w:pPr>
              <w:rPr>
                <w:rFonts w:ascii="Calibri Light" w:hAnsi="Calibri Light" w:cs="Calibri Light"/>
              </w:rPr>
            </w:pPr>
            <w:r w:rsidRPr="4C6AF7FC">
              <w:rPr>
                <w:rFonts w:ascii="Calibri Light" w:hAnsi="Calibri Light" w:cs="Calibri Light"/>
              </w:rPr>
              <w:t xml:space="preserve">Hoewel er heden weinig onderzoek beschikbaar is, zien we op basis van praktijkervaring dat bij een aantal kinderen verbetering optreedt. Echter deze ervaring kan niet ondersteund worden door </w:t>
            </w:r>
            <w:r w:rsidR="00536ABA">
              <w:rPr>
                <w:rFonts w:ascii="Calibri Light" w:hAnsi="Calibri Light" w:cs="Calibri Light"/>
              </w:rPr>
              <w:lastRenderedPageBreak/>
              <w:t>k</w:t>
            </w:r>
            <w:r w:rsidRPr="4C6AF7FC">
              <w:rPr>
                <w:rFonts w:ascii="Calibri Light" w:hAnsi="Calibri Light" w:cs="Calibri Light"/>
              </w:rPr>
              <w:t xml:space="preserve">waliteitsvol wetenschappelijk onderzoek. Bij deze kinderen zou een functioneel probleem zoals een verstoorde spierwerking, gewrichtsbeweging of zenuwsturing een rol kunnen spelen. </w:t>
            </w:r>
          </w:p>
          <w:p w14:paraId="7DE6CD3C" w14:textId="77777777" w:rsidR="009542F8" w:rsidRPr="006D4A37" w:rsidRDefault="009542F8" w:rsidP="009542F8">
            <w:pPr>
              <w:rPr>
                <w:rFonts w:ascii="Calibri Light" w:eastAsia="Calibri" w:hAnsi="Calibri Light" w:cs="Calibri Light"/>
                <w:color w:val="373636" w:themeColor="text1"/>
              </w:rPr>
            </w:pPr>
            <w:r w:rsidRPr="00447ED8">
              <w:rPr>
                <w:rFonts w:ascii="Calibri Light" w:hAnsi="Calibri Light" w:cs="Calibri Light"/>
              </w:rPr>
              <w:t xml:space="preserve">Meer kwaliteitsvol onderzoek is nodig. </w:t>
            </w:r>
          </w:p>
        </w:tc>
      </w:tr>
    </w:tbl>
    <w:p w14:paraId="56D7FF70" w14:textId="77777777" w:rsidR="009542F8" w:rsidRDefault="009542F8" w:rsidP="009542F8">
      <w:pPr>
        <w:pStyle w:val="KOP1onderlijnd"/>
      </w:pPr>
      <w:r>
        <w:lastRenderedPageBreak/>
        <w:t>Prevalentie</w:t>
      </w:r>
    </w:p>
    <w:p w14:paraId="376F605A" w14:textId="77777777" w:rsidR="009542F8" w:rsidRPr="009542F8" w:rsidRDefault="009542F8" w:rsidP="009542F8">
      <w:pPr>
        <w:spacing w:after="160" w:line="259" w:lineRule="auto"/>
        <w:ind w:left="284" w:hanging="284"/>
        <w:contextualSpacing/>
        <w:rPr>
          <w:rFonts w:ascii="Calibri Light" w:eastAsia="Calibri" w:hAnsi="Calibri Light" w:cs="Calibri Light"/>
          <w:b/>
          <w:bCs/>
          <w:color w:val="373636" w:themeColor="text1"/>
        </w:rPr>
      </w:pPr>
      <w:r w:rsidRPr="009542F8">
        <w:rPr>
          <w:rFonts w:ascii="Calibri Light" w:eastAsia="Calibri" w:hAnsi="Calibri Light" w:cs="Calibri Light"/>
          <w:b/>
          <w:bCs/>
          <w:color w:val="373636" w:themeColor="text1"/>
        </w:rPr>
        <w:t>Hoe worden data van "ingrepen tongriem" geregistreerd</w:t>
      </w:r>
      <w:r w:rsidRPr="009542F8">
        <w:rPr>
          <w:rFonts w:ascii="Calibri Light" w:eastAsia="Calibri" w:hAnsi="Calibri Light" w:cs="Calibri Light"/>
          <w:color w:val="373636" w:themeColor="text1"/>
        </w:rPr>
        <w:t xml:space="preserve">? </w:t>
      </w:r>
    </w:p>
    <w:p w14:paraId="3BB7E3BA" w14:textId="77777777" w:rsidR="009542F8" w:rsidRPr="009542F8" w:rsidRDefault="009542F8" w:rsidP="009542F8">
      <w:pPr>
        <w:ind w:left="284" w:hanging="284"/>
        <w:rPr>
          <w:rFonts w:ascii="Calibri Light" w:eastAsia="Calibri" w:hAnsi="Calibri Light" w:cs="Calibri Light"/>
          <w:b/>
          <w:bCs/>
          <w:color w:val="373636" w:themeColor="text1"/>
        </w:rPr>
      </w:pPr>
      <w:r w:rsidRPr="009542F8">
        <w:rPr>
          <w:rFonts w:ascii="Calibri Light" w:eastAsia="Calibri" w:hAnsi="Calibri Light" w:cs="Calibri Light"/>
          <w:color w:val="373636" w:themeColor="text1"/>
        </w:rPr>
        <w:t xml:space="preserve">Antwoord: </w:t>
      </w:r>
    </w:p>
    <w:p w14:paraId="08729104" w14:textId="77777777" w:rsidR="009542F8" w:rsidRPr="009542F8" w:rsidRDefault="009542F8" w:rsidP="009542F8">
      <w:pPr>
        <w:rPr>
          <w:rFonts w:ascii="Calibri Light" w:eastAsia="Calibri" w:hAnsi="Calibri Light" w:cs="Calibri Light"/>
          <w:color w:val="373636" w:themeColor="text1"/>
        </w:rPr>
      </w:pPr>
      <w:r w:rsidRPr="009542F8">
        <w:rPr>
          <w:rFonts w:ascii="Calibri Light" w:eastAsia="Calibri" w:hAnsi="Calibri Light" w:cs="Calibri Light"/>
          <w:color w:val="373636" w:themeColor="text1"/>
        </w:rPr>
        <w:t xml:space="preserve">Het RIZIV publiceert cijfers over het aantal </w:t>
      </w:r>
      <w:proofErr w:type="spellStart"/>
      <w:r w:rsidRPr="009542F8">
        <w:rPr>
          <w:rFonts w:ascii="Calibri Light" w:eastAsia="Calibri" w:hAnsi="Calibri Light" w:cs="Calibri Light"/>
          <w:color w:val="373636" w:themeColor="text1"/>
        </w:rPr>
        <w:t>frenectomieën</w:t>
      </w:r>
      <w:proofErr w:type="spellEnd"/>
      <w:r w:rsidRPr="009542F8">
        <w:rPr>
          <w:rFonts w:ascii="Calibri Light" w:eastAsia="Calibri" w:hAnsi="Calibri Light" w:cs="Calibri Light"/>
          <w:color w:val="373636" w:themeColor="text1"/>
        </w:rPr>
        <w:t xml:space="preserve"> in België op basis van het betreffende </w:t>
      </w:r>
      <w:r w:rsidRPr="009542F8">
        <w:rPr>
          <w:rFonts w:ascii="Calibri Light" w:eastAsia="Calibri" w:hAnsi="Calibri Light" w:cs="Calibri Light"/>
          <w:b/>
          <w:bCs/>
          <w:color w:val="373636" w:themeColor="text1"/>
        </w:rPr>
        <w:t xml:space="preserve">nomenclatuurnummer </w:t>
      </w:r>
      <w:hyperlink r:id="rId15" w:anchor="grafieken" w:history="1">
        <w:proofErr w:type="spellStart"/>
        <w:r w:rsidRPr="00566BF4">
          <w:rPr>
            <w:rStyle w:val="Hyperlink"/>
          </w:rPr>
          <w:t>Frenectomie</w:t>
        </w:r>
        <w:proofErr w:type="spellEnd"/>
        <w:r w:rsidRPr="00566BF4">
          <w:rPr>
            <w:rStyle w:val="Hyperlink"/>
          </w:rPr>
          <w:t xml:space="preserve"> - Naar een gezond België</w:t>
        </w:r>
      </w:hyperlink>
      <w:r>
        <w:t xml:space="preserve"> </w:t>
      </w:r>
    </w:p>
    <w:p w14:paraId="505639B9" w14:textId="77777777" w:rsidR="009542F8" w:rsidRPr="009542F8" w:rsidRDefault="009542F8" w:rsidP="009542F8">
      <w:r w:rsidRPr="009542F8">
        <w:rPr>
          <w:rFonts w:asciiTheme="majorHAnsi" w:hAnsiTheme="majorHAnsi" w:cstheme="majorHAnsi"/>
        </w:rPr>
        <w:t xml:space="preserve">Deze cijfers zijn een onderschatting van het aantal </w:t>
      </w:r>
      <w:proofErr w:type="spellStart"/>
      <w:r w:rsidRPr="009542F8">
        <w:rPr>
          <w:rFonts w:asciiTheme="majorHAnsi" w:hAnsiTheme="majorHAnsi" w:cstheme="majorHAnsi"/>
        </w:rPr>
        <w:t>frenectomieën</w:t>
      </w:r>
      <w:proofErr w:type="spellEnd"/>
      <w:r w:rsidRPr="009542F8">
        <w:rPr>
          <w:rFonts w:asciiTheme="majorHAnsi" w:hAnsiTheme="majorHAnsi" w:cstheme="majorHAnsi"/>
        </w:rPr>
        <w:t xml:space="preserve"> in België gezien ook kinderartsen </w:t>
      </w:r>
      <w:proofErr w:type="spellStart"/>
      <w:r w:rsidRPr="009542F8">
        <w:rPr>
          <w:rFonts w:asciiTheme="majorHAnsi" w:hAnsiTheme="majorHAnsi" w:cstheme="majorHAnsi"/>
        </w:rPr>
        <w:t>frenectomieën</w:t>
      </w:r>
      <w:proofErr w:type="spellEnd"/>
      <w:r w:rsidRPr="009542F8">
        <w:rPr>
          <w:rFonts w:asciiTheme="majorHAnsi" w:hAnsiTheme="majorHAnsi" w:cstheme="majorHAnsi"/>
        </w:rPr>
        <w:t xml:space="preserve"> uitvoeren en hiervoor niet beschikken over een nomenclatuurnummer. </w:t>
      </w:r>
    </w:p>
    <w:p w14:paraId="136D900D" w14:textId="33B12926" w:rsidR="009542F8" w:rsidRPr="009542F8" w:rsidRDefault="009542F8" w:rsidP="009542F8">
      <w:pPr>
        <w:ind w:left="284" w:hanging="284"/>
        <w:rPr>
          <w:rFonts w:asciiTheme="majorHAnsi" w:hAnsiTheme="majorHAnsi" w:cstheme="majorHAnsi"/>
        </w:rPr>
      </w:pPr>
      <w:r w:rsidRPr="009542F8">
        <w:rPr>
          <w:rFonts w:asciiTheme="majorHAnsi" w:hAnsiTheme="majorHAnsi" w:cstheme="majorHAnsi"/>
        </w:rPr>
        <w:t xml:space="preserve">Ook het aantal kinderen die behandeld worden in het buitenland is niet bekend.   </w:t>
      </w:r>
    </w:p>
    <w:p w14:paraId="373F6303" w14:textId="226410D0" w:rsidR="009542F8" w:rsidRPr="009542F8" w:rsidRDefault="009542F8" w:rsidP="009542F8">
      <w:r w:rsidRPr="009542F8">
        <w:rPr>
          <w:rFonts w:ascii="Calibri Light" w:eastAsia="Calibri" w:hAnsi="Calibri Light" w:cs="Calibri Light"/>
          <w:b/>
          <w:bCs/>
          <w:color w:val="373636" w:themeColor="text1"/>
        </w:rPr>
        <w:t>Kan supplement foliumzuur tijdens de zwangerschap meespelen tot een strakke tongriem?</w:t>
      </w:r>
      <w:r>
        <w:br/>
      </w:r>
      <w:r w:rsidRPr="009542F8">
        <w:rPr>
          <w:rFonts w:ascii="Calibri Light" w:eastAsia="Calibri" w:hAnsi="Calibri Light" w:cs="Calibri Light"/>
          <w:color w:val="373636" w:themeColor="text1"/>
        </w:rPr>
        <w:t>Antwoord:</w:t>
      </w:r>
    </w:p>
    <w:p w14:paraId="15C63C84" w14:textId="77777777" w:rsidR="009542F8" w:rsidRPr="009F2A29" w:rsidRDefault="009542F8" w:rsidP="009542F8">
      <w:pPr>
        <w:rPr>
          <w:rFonts w:ascii="Calibri Light" w:hAnsi="Calibri Light" w:cs="Calibri Light"/>
        </w:rPr>
      </w:pPr>
      <w:r w:rsidRPr="009F2A29">
        <w:rPr>
          <w:rFonts w:ascii="Calibri Light" w:hAnsi="Calibri Light" w:cs="Calibri Light"/>
        </w:rPr>
        <w:t xml:space="preserve">Via niet wetenschappelijke kanalen wordt beweerd dat er een link is tussen het innemen van foliumzuur tijdens de zwangerschap en het ontstaan van een restrictieve tongriem. De aanleiding hiervan was een observationele studie uit 2019, die stipuleerde dat een hogere aanvoer van foliumzuur tijdens de </w:t>
      </w:r>
      <w:proofErr w:type="spellStart"/>
      <w:r w:rsidRPr="009F2A29">
        <w:rPr>
          <w:rFonts w:ascii="Calibri Light" w:hAnsi="Calibri Light" w:cs="Calibri Light"/>
        </w:rPr>
        <w:t>organogenese</w:t>
      </w:r>
      <w:proofErr w:type="spellEnd"/>
      <w:r w:rsidRPr="009F2A29">
        <w:rPr>
          <w:rFonts w:ascii="Calibri Light" w:hAnsi="Calibri Light" w:cs="Calibri Light"/>
        </w:rPr>
        <w:t xml:space="preserve"> de weefselsynthese zou kunnen verbeteren/versnellen met een strakke sluiting van middellijnstructuren, waaronder de tongriem, resulterend in een strakke tongriem.  </w:t>
      </w:r>
    </w:p>
    <w:p w14:paraId="710C3FEF" w14:textId="77777777" w:rsidR="009542F8" w:rsidRPr="009542F8" w:rsidRDefault="009542F8" w:rsidP="009542F8">
      <w:pPr>
        <w:rPr>
          <w:rFonts w:ascii="Calibri Light" w:hAnsi="Calibri Light" w:cs="Calibri Light"/>
        </w:rPr>
      </w:pPr>
      <w:r w:rsidRPr="009542F8">
        <w:rPr>
          <w:rFonts w:ascii="Calibri Light" w:hAnsi="Calibri Light" w:cs="Calibri Light"/>
          <w:bCs/>
          <w:caps/>
        </w:rPr>
        <w:t>B</w:t>
      </w:r>
      <w:r w:rsidRPr="009542F8">
        <w:rPr>
          <w:rFonts w:ascii="Calibri Light" w:hAnsi="Calibri Light" w:cs="Calibri Light"/>
        </w:rPr>
        <w:t>ijkomende studies tonen aan dat er onvoldoende wetenschappelijke evidentie is om een oorzakelijk verband aan te tonen tussen foliumzuur suppletie en een restrictieve tongriem. De voordelen van suppletie (zoals het voorkomen van neurale buisdefecten) zijn aangetoond en wegen sterk door op eventuele risico’s.</w:t>
      </w:r>
    </w:p>
    <w:p w14:paraId="06C57B54" w14:textId="77777777" w:rsidR="009542F8" w:rsidRDefault="009542F8" w:rsidP="009542F8">
      <w:pPr>
        <w:pStyle w:val="KOP1onderlijnd"/>
      </w:pPr>
      <w:r>
        <w:t>Klachten</w:t>
      </w:r>
    </w:p>
    <w:p w14:paraId="6118FC49" w14:textId="77777777" w:rsidR="009542F8" w:rsidRPr="00536ABA" w:rsidRDefault="009542F8" w:rsidP="009542F8">
      <w:pPr>
        <w:spacing w:after="160" w:line="259" w:lineRule="auto"/>
        <w:ind w:left="284" w:hanging="284"/>
        <w:contextualSpacing/>
        <w:rPr>
          <w:b/>
          <w:bCs/>
        </w:rPr>
      </w:pPr>
      <w:r w:rsidRPr="00536ABA">
        <w:rPr>
          <w:rFonts w:ascii="Calibri Light" w:eastAsia="Calibri" w:hAnsi="Calibri Light" w:cs="Calibri Light"/>
          <w:b/>
          <w:bCs/>
          <w:color w:val="373636" w:themeColor="text1"/>
        </w:rPr>
        <w:t xml:space="preserve">Is het hoog gehemelte al aanwezig vanaf de geboorte, of binnen de eerste dagen? </w:t>
      </w:r>
    </w:p>
    <w:p w14:paraId="31DFC57E" w14:textId="77777777" w:rsidR="009542F8" w:rsidRPr="00536ABA" w:rsidRDefault="009542F8" w:rsidP="009542F8">
      <w:pPr>
        <w:ind w:left="284" w:hanging="284"/>
        <w:rPr>
          <w:rFonts w:ascii="Calibri Light" w:eastAsia="Calibri" w:hAnsi="Calibri Light" w:cs="Calibri Light"/>
          <w:color w:val="373636" w:themeColor="text1"/>
        </w:rPr>
      </w:pPr>
      <w:r w:rsidRPr="00536ABA">
        <w:rPr>
          <w:rFonts w:ascii="Calibri Light" w:eastAsia="Calibri" w:hAnsi="Calibri Light" w:cs="Calibri Light"/>
          <w:color w:val="373636" w:themeColor="text1"/>
        </w:rPr>
        <w:t>Antwoord:</w:t>
      </w:r>
    </w:p>
    <w:p w14:paraId="70A8517B" w14:textId="77777777" w:rsidR="009542F8" w:rsidRPr="00536ABA" w:rsidRDefault="009542F8" w:rsidP="009542F8">
      <w:pPr>
        <w:pStyle w:val="pf0"/>
        <w:rPr>
          <w:rFonts w:ascii="Calibri Light" w:eastAsia="Calibri" w:hAnsi="Calibri Light" w:cs="Calibri Light"/>
          <w:color w:val="373636" w:themeColor="text1"/>
          <w:sz w:val="22"/>
          <w:szCs w:val="22"/>
        </w:rPr>
      </w:pPr>
      <w:r w:rsidRPr="00536ABA">
        <w:rPr>
          <w:rStyle w:val="cf01"/>
          <w:rFonts w:asciiTheme="majorHAnsi" w:eastAsiaTheme="majorEastAsia" w:hAnsiTheme="majorHAnsi" w:cstheme="majorHAnsi"/>
          <w:sz w:val="22"/>
          <w:szCs w:val="22"/>
        </w:rPr>
        <w:t>Een hoog gehemelte kan structureel aanwezig zijn van bij de geboorte of kan het gevolg zijn van functionele problemen waarbij de rustpositie van de tong laag in de mond is. Ook bij prematuur geboren kinderen die lang beademd geweest zijn, kan later vaak een hoog gehemelte aanwezig zijn.</w:t>
      </w:r>
    </w:p>
    <w:p w14:paraId="044ACC4E" w14:textId="77777777" w:rsidR="009542F8" w:rsidRPr="00536ABA" w:rsidRDefault="009542F8" w:rsidP="009542F8">
      <w:pPr>
        <w:spacing w:after="160" w:line="259" w:lineRule="auto"/>
        <w:contextualSpacing/>
        <w:rPr>
          <w:rFonts w:ascii="Calibri Light" w:eastAsia="Calibri" w:hAnsi="Calibri Light" w:cs="Calibri Light"/>
          <w:color w:val="373636" w:themeColor="text1"/>
        </w:rPr>
      </w:pPr>
      <w:r w:rsidRPr="00536ABA">
        <w:rPr>
          <w:rFonts w:ascii="Calibri Light" w:eastAsia="Calibri" w:hAnsi="Calibri Light" w:cs="Calibri Light"/>
          <w:b/>
          <w:bCs/>
          <w:color w:val="373636" w:themeColor="text1"/>
        </w:rPr>
        <w:t xml:space="preserve">Is behandeling van de tongriem aangewezen wanneer een kind klakt tijdens de voeding, maar de borstvoeding verder vlot verloopt en ook de groei geruststellend is?  </w:t>
      </w:r>
    </w:p>
    <w:p w14:paraId="1855BA94" w14:textId="77777777" w:rsidR="009542F8" w:rsidRPr="00536ABA" w:rsidRDefault="009542F8" w:rsidP="009542F8">
      <w:pPr>
        <w:ind w:left="284" w:hanging="284"/>
        <w:rPr>
          <w:rFonts w:ascii="Calibri Light" w:eastAsia="Calibri" w:hAnsi="Calibri Light" w:cs="Calibri Light"/>
          <w:color w:val="373636" w:themeColor="text1"/>
        </w:rPr>
      </w:pPr>
      <w:r w:rsidRPr="00536ABA">
        <w:rPr>
          <w:rFonts w:ascii="Calibri Light" w:eastAsia="Calibri" w:hAnsi="Calibri Light" w:cs="Calibri Light"/>
          <w:color w:val="373636" w:themeColor="text1"/>
        </w:rPr>
        <w:t>Antwoord:</w:t>
      </w:r>
    </w:p>
    <w:p w14:paraId="16677B7A" w14:textId="7405A9F3" w:rsidR="009542F8" w:rsidRPr="00536ABA" w:rsidRDefault="009542F8" w:rsidP="009542F8">
      <w:pPr>
        <w:rPr>
          <w:rFonts w:ascii="Calibri Light" w:eastAsia="Calibri" w:hAnsi="Calibri Light" w:cs="Calibri Light"/>
          <w:color w:val="373636" w:themeColor="text1"/>
        </w:rPr>
      </w:pPr>
      <w:r w:rsidRPr="00536ABA">
        <w:rPr>
          <w:rFonts w:ascii="Calibri Light" w:eastAsia="Calibri" w:hAnsi="Calibri Light" w:cs="Calibri Light"/>
          <w:color w:val="373636" w:themeColor="text1"/>
        </w:rPr>
        <w:t xml:space="preserve">Klakken tijdens het drinken kan wijzen op het verbreken van vacuüm door bijvoorbeeld een niet optimale aanleg-of drinktechniek, een te sterke melkstroom (toeschietreflex) of een beperkte beweeglijkheid van de </w:t>
      </w:r>
      <w:r w:rsidRPr="00536ABA">
        <w:rPr>
          <w:rFonts w:ascii="Calibri Light" w:eastAsia="Calibri" w:hAnsi="Calibri Light" w:cs="Calibri Light"/>
          <w:color w:val="373636" w:themeColor="text1"/>
        </w:rPr>
        <w:lastRenderedPageBreak/>
        <w:t xml:space="preserve">tong. </w:t>
      </w:r>
      <w:r w:rsidRPr="00536ABA">
        <w:rPr>
          <w:rFonts w:ascii="Calibri Light" w:eastAsia="Calibri" w:hAnsi="Calibri Light" w:cs="Calibri Light"/>
          <w:b/>
          <w:bCs/>
          <w:color w:val="373636" w:themeColor="text1"/>
        </w:rPr>
        <w:t>Een</w:t>
      </w:r>
      <w:r w:rsidRPr="00536ABA">
        <w:rPr>
          <w:rFonts w:ascii="Calibri Light" w:eastAsia="Calibri" w:hAnsi="Calibri Light" w:cs="Calibri Light"/>
          <w:color w:val="373636" w:themeColor="text1"/>
        </w:rPr>
        <w:t xml:space="preserve"> </w:t>
      </w:r>
      <w:r w:rsidRPr="00536ABA">
        <w:rPr>
          <w:rFonts w:ascii="Calibri Light" w:eastAsia="Calibri" w:hAnsi="Calibri Light" w:cs="Calibri Light"/>
          <w:b/>
          <w:bCs/>
          <w:color w:val="373636" w:themeColor="text1"/>
        </w:rPr>
        <w:t>deskundige observatie en optimalisatie van de borstvoeding is de eerste stap</w:t>
      </w:r>
      <w:r w:rsidRPr="00536ABA">
        <w:rPr>
          <w:rFonts w:ascii="Calibri Light" w:eastAsia="Calibri" w:hAnsi="Calibri Light" w:cs="Calibri Light"/>
          <w:color w:val="373636" w:themeColor="text1"/>
        </w:rPr>
        <w:t xml:space="preserve">. Vaak kan door het aanpassen van de aanleghouding of het voeden tegen de zwaartekracht het klakken verminderen of helemaal verdwijnen. </w:t>
      </w:r>
    </w:p>
    <w:p w14:paraId="52441431" w14:textId="77777777" w:rsidR="009542F8" w:rsidRPr="00536ABA" w:rsidRDefault="009542F8" w:rsidP="009542F8">
      <w:pPr>
        <w:rPr>
          <w:rFonts w:ascii="Calibri Light" w:eastAsia="Calibri" w:hAnsi="Calibri Light" w:cs="Calibri Light"/>
          <w:color w:val="373636" w:themeColor="text1"/>
        </w:rPr>
      </w:pPr>
      <w:r w:rsidRPr="00536ABA">
        <w:rPr>
          <w:rFonts w:ascii="Calibri Light" w:eastAsia="Calibri" w:hAnsi="Calibri Light" w:cs="Calibri Light"/>
          <w:color w:val="373636" w:themeColor="text1"/>
        </w:rPr>
        <w:t xml:space="preserve">Persisterend klakken -ondanks optimalisatie van de aanlegtechniek- bij een kind met geruststellende groei en moeder heeft geen klachten van pijn of tepelkloven, is volgens de huidige consensus </w:t>
      </w:r>
      <w:r w:rsidRPr="00536ABA">
        <w:rPr>
          <w:rFonts w:ascii="Calibri Light" w:eastAsia="Calibri" w:hAnsi="Calibri Light" w:cs="Calibri Light"/>
          <w:b/>
          <w:bCs/>
          <w:color w:val="373636" w:themeColor="text1"/>
        </w:rPr>
        <w:t>geen indicatie voor een behandeling van een restrictieve tongriem</w:t>
      </w:r>
      <w:r w:rsidRPr="00536ABA">
        <w:rPr>
          <w:rFonts w:ascii="Calibri Light" w:eastAsia="Calibri" w:hAnsi="Calibri Light" w:cs="Calibri Light"/>
          <w:color w:val="373636" w:themeColor="text1"/>
        </w:rPr>
        <w:t>. Wel is het aangewezen om het verloop van de (borst)voeding en de groei verder goed op te volgen.</w:t>
      </w:r>
    </w:p>
    <w:p w14:paraId="39268D29" w14:textId="77777777" w:rsidR="009542F8" w:rsidRPr="00536ABA" w:rsidRDefault="009542F8" w:rsidP="009542F8">
      <w:pPr>
        <w:rPr>
          <w:rFonts w:asciiTheme="majorHAnsi" w:eastAsia="Calibri" w:hAnsiTheme="majorHAnsi" w:cstheme="majorHAnsi"/>
          <w:color w:val="373636" w:themeColor="text1"/>
        </w:rPr>
      </w:pPr>
      <w:r w:rsidRPr="00536ABA">
        <w:rPr>
          <w:rStyle w:val="cf01"/>
          <w:rFonts w:asciiTheme="majorHAnsi" w:hAnsiTheme="majorHAnsi" w:cstheme="majorHAnsi"/>
          <w:sz w:val="22"/>
          <w:szCs w:val="22"/>
        </w:rPr>
        <w:t xml:space="preserve">Bij flesvoeding kan het verbreken van vacuüm ontstaan veroorzaakt worden door een te sterke melkstroom of een te korte speen. Ook hierbij is observatie en optimalisatie van de voedingstechniek de eerste stap. </w:t>
      </w:r>
    </w:p>
    <w:p w14:paraId="07E38B2D" w14:textId="6B6460A5" w:rsidR="009542F8" w:rsidRPr="00536ABA" w:rsidRDefault="009542F8" w:rsidP="009542F8">
      <w:pPr>
        <w:tabs>
          <w:tab w:val="clear" w:pos="3686"/>
        </w:tabs>
        <w:spacing w:after="160" w:line="259" w:lineRule="auto"/>
        <w:rPr>
          <w:rFonts w:ascii="Calibri Light" w:hAnsi="Calibri Light" w:cs="Calibri Light"/>
        </w:rPr>
      </w:pPr>
      <w:r w:rsidRPr="00536ABA">
        <w:rPr>
          <w:rFonts w:ascii="Calibri Light" w:hAnsi="Calibri Light" w:cs="Calibri Light"/>
          <w:b/>
          <w:bCs/>
        </w:rPr>
        <w:t>Kan een restrictieve tongriem ‘zichzelf oplossen’ of met andere woorden ‘door natuurlijke evolutie en groei van het kind’ verdwijnen?</w:t>
      </w:r>
      <w:r w:rsidRPr="00536ABA">
        <w:rPr>
          <w:rFonts w:ascii="Calibri Light" w:hAnsi="Calibri Light" w:cs="Calibri Light"/>
        </w:rPr>
        <w:t xml:space="preserve"> </w:t>
      </w:r>
      <w:r w:rsidRPr="00536ABA">
        <w:rPr>
          <w:rFonts w:ascii="Calibri Light" w:hAnsi="Calibri Light" w:cs="Calibri Light"/>
        </w:rPr>
        <w:br/>
      </w:r>
      <w:r w:rsidRPr="00536ABA">
        <w:rPr>
          <w:rFonts w:ascii="Calibri Light" w:hAnsi="Calibri Light" w:cs="Calibri Light"/>
        </w:rPr>
        <w:t xml:space="preserve">Antwoord: </w:t>
      </w:r>
    </w:p>
    <w:p w14:paraId="3F5F01AF" w14:textId="77777777" w:rsidR="009542F8" w:rsidRPr="00536ABA" w:rsidRDefault="009542F8" w:rsidP="009542F8">
      <w:pPr>
        <w:rPr>
          <w:rFonts w:ascii="Calibri Light" w:hAnsi="Calibri Light" w:cs="Calibri Light"/>
        </w:rPr>
      </w:pPr>
      <w:r w:rsidRPr="00536ABA">
        <w:rPr>
          <w:rFonts w:ascii="Calibri Light" w:hAnsi="Calibri Light" w:cs="Calibri Light"/>
        </w:rPr>
        <w:t xml:space="preserve">De tongriem is een middellijnplooi in de fascia van de mondbodem, bedekt met mondmucosa. Het is een complexe, gelaagde structuur die dynamisch van morfologie verandert bij beweging van de tong. Zo kan de tongriem bij het oplichten van de tong bindweefsel en vezels van de musculus </w:t>
      </w:r>
      <w:proofErr w:type="spellStart"/>
      <w:r w:rsidRPr="00536ABA">
        <w:rPr>
          <w:rFonts w:ascii="Calibri Light" w:hAnsi="Calibri Light" w:cs="Calibri Light"/>
        </w:rPr>
        <w:t>genioglossus</w:t>
      </w:r>
      <w:proofErr w:type="spellEnd"/>
      <w:r w:rsidRPr="00536ABA">
        <w:rPr>
          <w:rFonts w:ascii="Calibri Light" w:hAnsi="Calibri Light" w:cs="Calibri Light"/>
        </w:rPr>
        <w:t xml:space="preserve"> bevatten. Deze spiervezels kunnen langer worden bij gebruik tijdens het voeden, waardoor de tongbeweging na verloop van tijd kan verbeteren.  Ook bindweefsel kan stretchen, zij het trager dan spierweefsel. Wat het effect hiervan is op de flexibiliteit van de tongriem is moeilijk te voorspellen. </w:t>
      </w:r>
    </w:p>
    <w:p w14:paraId="677B7AF0" w14:textId="77777777" w:rsidR="009542F8" w:rsidRPr="00536ABA" w:rsidRDefault="009542F8" w:rsidP="009542F8">
      <w:pPr>
        <w:rPr>
          <w:rFonts w:ascii="Calibri Light" w:hAnsi="Calibri Light" w:cs="Calibri Light"/>
        </w:rPr>
      </w:pPr>
      <w:r w:rsidRPr="00536ABA">
        <w:rPr>
          <w:rFonts w:ascii="Calibri Light" w:hAnsi="Calibri Light" w:cs="Calibri Light"/>
        </w:rPr>
        <w:t>Momenteel worden dan ook enkel voedingsproblemen bij jonge kinderen, die persisteren ondanks optimalisatie van de aanleg- en voedingstechniek en in afwezigheid van andere factoren die mogelijk invloed hebben op het verloop van de voeding, als indicatie gezien voor een eventuele behandeling.</w:t>
      </w:r>
    </w:p>
    <w:p w14:paraId="6E9FDF9A" w14:textId="20F438A1" w:rsidR="009542F8" w:rsidRPr="00536ABA" w:rsidRDefault="009542F8" w:rsidP="009542F8">
      <w:pPr>
        <w:rPr>
          <w:b/>
          <w:bCs/>
        </w:rPr>
      </w:pPr>
      <w:r w:rsidRPr="00536ABA">
        <w:rPr>
          <w:rFonts w:ascii="Calibri Light" w:eastAsia="Times New Roman" w:hAnsi="Calibri Light" w:cs="Calibri Light"/>
          <w:b/>
          <w:bCs/>
          <w:lang w:eastAsia="nl-BE"/>
        </w:rPr>
        <w:t xml:space="preserve">Is het een optie om bij een restrictieve tongriem te wachten tot de tongriem "groeit" als de groei van de baby geruststellend verloopt en ook moeder niet al te veel klachten heeft? </w:t>
      </w:r>
      <w:r w:rsidRPr="00536ABA">
        <w:rPr>
          <w:b/>
          <w:bCs/>
        </w:rPr>
        <w:br/>
      </w:r>
      <w:r w:rsidRPr="00536ABA">
        <w:rPr>
          <w:rFonts w:ascii="Calibri Light" w:eastAsia="Times New Roman" w:hAnsi="Calibri Light" w:cs="Calibri Light"/>
          <w:lang w:eastAsia="nl-BE"/>
        </w:rPr>
        <w:t>Antwoord:</w:t>
      </w:r>
    </w:p>
    <w:p w14:paraId="13F339B7" w14:textId="77777777" w:rsidR="009542F8" w:rsidRPr="00536ABA" w:rsidRDefault="009542F8" w:rsidP="009542F8">
      <w:pPr>
        <w:rPr>
          <w:rFonts w:ascii="Calibri Light" w:eastAsia="Times New Roman" w:hAnsi="Calibri Light" w:cs="Calibri Light"/>
          <w:lang w:eastAsia="nl-BE"/>
        </w:rPr>
      </w:pPr>
      <w:r w:rsidRPr="00536ABA">
        <w:rPr>
          <w:rFonts w:ascii="Calibri Light" w:eastAsia="Times New Roman" w:hAnsi="Calibri Light" w:cs="Calibri Light"/>
          <w:lang w:eastAsia="nl-BE"/>
        </w:rPr>
        <w:t xml:space="preserve">De keuze of en zo ja, welke behandeling plaatsvindt, wordt bepaald door de zorgverlener in samenspraak met de ouder. De ouder kan ervoor kiezen om niet te behandelen. </w:t>
      </w:r>
    </w:p>
    <w:p w14:paraId="2DDBFEA7" w14:textId="77777777" w:rsidR="009542F8" w:rsidRPr="00536ABA" w:rsidRDefault="009542F8" w:rsidP="009542F8">
      <w:pPr>
        <w:rPr>
          <w:rFonts w:ascii="Calibri Light" w:eastAsia="Times New Roman" w:hAnsi="Calibri Light" w:cs="Calibri Light"/>
          <w:lang w:eastAsia="nl-BE"/>
        </w:rPr>
      </w:pPr>
      <w:r w:rsidRPr="00536ABA">
        <w:rPr>
          <w:rFonts w:ascii="Calibri Light" w:eastAsia="Times New Roman" w:hAnsi="Calibri Light" w:cs="Calibri Light"/>
          <w:lang w:eastAsia="nl-BE"/>
        </w:rPr>
        <w:t xml:space="preserve">Het risico om niet te behandelen heeft betrekking op de borstvoedingsduur met vroegtijdige stopzetting van de borstvoeding en het mislopen van de gezondheidsvoordelen voor moeder en kind gerelateerd aan het geven respectievelijk krijgen van borstvoeding. </w:t>
      </w:r>
    </w:p>
    <w:p w14:paraId="04F02013" w14:textId="77777777" w:rsidR="009542F8" w:rsidRPr="00536ABA" w:rsidRDefault="009542F8" w:rsidP="009542F8">
      <w:pPr>
        <w:rPr>
          <w:rFonts w:ascii="Calibri Light" w:eastAsia="Times New Roman" w:hAnsi="Calibri Light" w:cs="Calibri Light"/>
          <w:lang w:eastAsia="nl-BE"/>
        </w:rPr>
      </w:pPr>
      <w:r w:rsidRPr="00536ABA">
        <w:rPr>
          <w:rFonts w:ascii="Calibri Light" w:eastAsia="Times New Roman" w:hAnsi="Calibri Light" w:cs="Calibri Light"/>
          <w:lang w:eastAsia="nl-BE"/>
        </w:rPr>
        <w:t xml:space="preserve">Over het feit of een onbehandelde restrictieve tongriem problemen geeft op latere kinderleeftijd of als volwassene is geen consensus in de wetenschappelijke literatuur noch in de werkgroep. </w:t>
      </w:r>
      <w:r w:rsidRPr="00536ABA">
        <w:rPr>
          <w:rFonts w:asciiTheme="majorHAnsi" w:eastAsia="Flanders Art Sans" w:hAnsiTheme="majorHAnsi" w:cstheme="majorHAnsi"/>
          <w:color w:val="1D1B11"/>
        </w:rPr>
        <w:t>Meer prospectief onderzoek is nodig om duidelijkheid te krijgen over mogelijke lange termijn effecten.</w:t>
      </w:r>
    </w:p>
    <w:p w14:paraId="50223F81" w14:textId="39364AFB" w:rsidR="009542F8" w:rsidRPr="00536ABA" w:rsidRDefault="009542F8" w:rsidP="009542F8">
      <w:r w:rsidRPr="00536ABA">
        <w:rPr>
          <w:rFonts w:ascii="Calibri Light" w:eastAsia="Calibri" w:hAnsi="Calibri Light" w:cs="Calibri Light"/>
          <w:b/>
          <w:bCs/>
          <w:color w:val="373636" w:themeColor="text1"/>
        </w:rPr>
        <w:t xml:space="preserve">Kan ook bij oudere kinderen nog gedacht worden aan een restrictieve tongriem, bijvoorbeeld bij voedingsproblemen na de start van vaste voeding? Of treden klachten enkel op na de geboorte bij borst-of flesvoeding? </w:t>
      </w:r>
      <w:r w:rsidRPr="00536ABA">
        <w:br/>
      </w:r>
      <w:r w:rsidRPr="00536ABA">
        <w:rPr>
          <w:rFonts w:ascii="Calibri Light" w:eastAsia="Calibri" w:hAnsi="Calibri Light" w:cs="Calibri Light"/>
          <w:color w:val="373636" w:themeColor="text1"/>
        </w:rPr>
        <w:t>Antwoord:</w:t>
      </w:r>
    </w:p>
    <w:p w14:paraId="7157F4F5" w14:textId="31BD50FE" w:rsidR="009542F8" w:rsidRPr="00536ABA" w:rsidRDefault="009542F8" w:rsidP="009542F8">
      <w:pPr>
        <w:rPr>
          <w:rFonts w:ascii="Calibri Light" w:hAnsi="Calibri Light" w:cs="Calibri Light"/>
        </w:rPr>
      </w:pPr>
      <w:r w:rsidRPr="00536ABA">
        <w:rPr>
          <w:rFonts w:ascii="Calibri Light" w:hAnsi="Calibri Light" w:cs="Calibri Light"/>
        </w:rPr>
        <w:t>H</w:t>
      </w:r>
      <w:r w:rsidRPr="00536ABA">
        <w:rPr>
          <w:rFonts w:ascii="Calibri Light" w:hAnsi="Calibri Light" w:cs="Calibri Light"/>
        </w:rPr>
        <w:t xml:space="preserve">et kan inderdaad dat klachten pas optreden na de start van vaste voeding. Een voldoende beweeglijke tong is immers noodzakelijk om voeding af te happen van een lepel en om voeding te verplaatsen naar de kaken om te kauwen. </w:t>
      </w:r>
    </w:p>
    <w:p w14:paraId="531CB90E" w14:textId="77777777" w:rsidR="009542F8" w:rsidRPr="00536ABA" w:rsidRDefault="009542F8" w:rsidP="009542F8">
      <w:pPr>
        <w:rPr>
          <w:rFonts w:ascii="Calibri Light" w:hAnsi="Calibri Light" w:cs="Calibri Light"/>
        </w:rPr>
      </w:pPr>
      <w:r w:rsidRPr="00536ABA">
        <w:rPr>
          <w:rFonts w:ascii="Calibri Light" w:hAnsi="Calibri Light" w:cs="Calibri Light"/>
        </w:rPr>
        <w:lastRenderedPageBreak/>
        <w:t>B</w:t>
      </w:r>
      <w:r w:rsidRPr="00536ABA">
        <w:rPr>
          <w:rFonts w:ascii="Calibri Light" w:eastAsia="Calibri Light" w:hAnsi="Calibri Light" w:cs="Calibri Light"/>
        </w:rPr>
        <w:t xml:space="preserve">orstvoeding kan, mits aanpassing van de aanlegtechniek, bij een aantal moeder-kind koppels redelijk verlopen, waardoor er geen hulp gezocht wordt. Soms wordt de borstvoeding vroegtijdig stopgezet, en </w:t>
      </w:r>
      <w:r w:rsidRPr="00536ABA">
        <w:rPr>
          <w:rFonts w:ascii="Calibri Light" w:hAnsi="Calibri Light" w:cs="Calibri Light"/>
        </w:rPr>
        <w:t xml:space="preserve">lijkt de flesvoeding probleemloos te gaan, hoewel bij gedetailleerd navragen de kans groot is dat er toch wel signalen aanwezig waren, maar niet opgepikt werden ‘omdat ze normaal werden ervaren’.  Klachten worden dan voor het eerst opgemerkt na introductie van vaste voeding. </w:t>
      </w:r>
    </w:p>
    <w:p w14:paraId="2830384B" w14:textId="77777777" w:rsidR="009542F8" w:rsidRPr="00536ABA" w:rsidRDefault="009542F8" w:rsidP="009542F8">
      <w:pPr>
        <w:ind w:left="284" w:hanging="284"/>
        <w:rPr>
          <w:rFonts w:ascii="Calibri Light" w:hAnsi="Calibri Light" w:cs="Calibri Light"/>
        </w:rPr>
      </w:pPr>
      <w:r w:rsidRPr="00536ABA">
        <w:rPr>
          <w:rFonts w:ascii="Calibri Light" w:hAnsi="Calibri Light" w:cs="Calibri Light"/>
        </w:rPr>
        <w:t xml:space="preserve">Ook dan kan de beweeglijkheid van de tong geobjectiveerd worden aan de hand van TABBY. </w:t>
      </w:r>
    </w:p>
    <w:p w14:paraId="298094AF" w14:textId="2B4AFB7F" w:rsidR="009542F8" w:rsidRPr="00536ABA" w:rsidRDefault="009542F8" w:rsidP="009542F8">
      <w:pPr>
        <w:rPr>
          <w:rFonts w:ascii="Calibri Light" w:hAnsi="Calibri Light" w:cs="Calibri Light"/>
        </w:rPr>
      </w:pPr>
      <w:r w:rsidRPr="00536ABA">
        <w:rPr>
          <w:rFonts w:ascii="Calibri Light" w:hAnsi="Calibri Light" w:cs="Calibri Light"/>
        </w:rPr>
        <w:t xml:space="preserve">Signalen bij vaste voeding zijn niet opgenomen in het observatie-en verwijsdocument, net omdat de werkgroep de focus legde op problemen bij borst-of flesvoeding. </w:t>
      </w:r>
    </w:p>
    <w:p w14:paraId="44D4C521" w14:textId="77777777" w:rsidR="009542F8" w:rsidRDefault="009542F8" w:rsidP="009542F8">
      <w:pPr>
        <w:pStyle w:val="KOP1onderlijnd"/>
      </w:pPr>
      <w:r>
        <w:t>Diagnose</w:t>
      </w:r>
    </w:p>
    <w:p w14:paraId="319B6EBD" w14:textId="77777777" w:rsidR="009542F8" w:rsidRPr="009542F8" w:rsidRDefault="009542F8" w:rsidP="009542F8">
      <w:pPr>
        <w:spacing w:after="160" w:line="259" w:lineRule="auto"/>
        <w:contextualSpacing/>
        <w:rPr>
          <w:b/>
          <w:bCs/>
        </w:rPr>
      </w:pPr>
      <w:r w:rsidRPr="009542F8">
        <w:rPr>
          <w:rFonts w:ascii="Calibri Light" w:eastAsia="Calibri" w:hAnsi="Calibri Light" w:cs="Calibri Light"/>
          <w:b/>
          <w:bCs/>
          <w:color w:val="373636" w:themeColor="text1"/>
        </w:rPr>
        <w:t>Moeten bij TABBY alle 4 de kenmerken aanwezig zijn of zijn 2 kenmerken voldoende tot diagnose?</w:t>
      </w:r>
    </w:p>
    <w:p w14:paraId="32F403C8" w14:textId="77777777" w:rsidR="009542F8" w:rsidRDefault="009542F8" w:rsidP="009542F8">
      <w:pPr>
        <w:rPr>
          <w:rFonts w:ascii="Calibri Light" w:eastAsia="Calibri" w:hAnsi="Calibri Light" w:cs="Calibri Light"/>
          <w:color w:val="373636" w:themeColor="text1"/>
        </w:rPr>
      </w:pPr>
      <w:r w:rsidRPr="00FF7DA1">
        <w:rPr>
          <w:rFonts w:ascii="Calibri Light" w:eastAsia="Calibri" w:hAnsi="Calibri Light" w:cs="Calibri Light"/>
          <w:color w:val="373636" w:themeColor="text1"/>
        </w:rPr>
        <w:t>Antwoord</w:t>
      </w:r>
      <w:r>
        <w:rPr>
          <w:rFonts w:ascii="Calibri Light" w:eastAsia="Calibri" w:hAnsi="Calibri Light" w:cs="Calibri Light"/>
          <w:color w:val="373636" w:themeColor="text1"/>
        </w:rPr>
        <w:t>:</w:t>
      </w:r>
    </w:p>
    <w:p w14:paraId="5641CF32" w14:textId="77777777" w:rsidR="009542F8" w:rsidRDefault="009542F8" w:rsidP="009542F8">
      <w:pPr>
        <w:rPr>
          <w:rFonts w:ascii="Calibri Light" w:eastAsia="Calibri" w:hAnsi="Calibri Light" w:cs="Calibri Light"/>
          <w:color w:val="373636" w:themeColor="text1"/>
        </w:rPr>
      </w:pPr>
      <w:r>
        <w:rPr>
          <w:rFonts w:ascii="Calibri Light" w:eastAsia="Calibri" w:hAnsi="Calibri Light" w:cs="Calibri Light"/>
          <w:color w:val="373636" w:themeColor="text1"/>
        </w:rPr>
        <w:t xml:space="preserve">De TABBY zoals opgenomen in het observatie-en verwijsdocument is een instrument om de beweeglijkheid van de tong te objectiveren. </w:t>
      </w:r>
      <w:r w:rsidRPr="00E831F9">
        <w:rPr>
          <w:rFonts w:ascii="Calibri Light" w:eastAsia="Calibri" w:hAnsi="Calibri Light" w:cs="Calibri Light"/>
          <w:b/>
          <w:bCs/>
          <w:color w:val="373636" w:themeColor="text1"/>
        </w:rPr>
        <w:t>Hoe meer kenmerken aanwezig zijn die wijzen op een verminderde beweeglijkheid van de tong, hoe sterker het vermoeden voor een restrictieve tongriem.</w:t>
      </w:r>
      <w:r>
        <w:rPr>
          <w:rFonts w:ascii="Calibri Light" w:eastAsia="Calibri" w:hAnsi="Calibri Light" w:cs="Calibri Light"/>
          <w:color w:val="373636" w:themeColor="text1"/>
        </w:rPr>
        <w:t xml:space="preserve"> </w:t>
      </w:r>
    </w:p>
    <w:p w14:paraId="35B68C34" w14:textId="77777777" w:rsidR="009542F8" w:rsidRDefault="009542F8" w:rsidP="009542F8">
      <w:pPr>
        <w:rPr>
          <w:rFonts w:ascii="Calibri Light" w:eastAsia="Calibri" w:hAnsi="Calibri Light" w:cs="Calibri Light"/>
          <w:color w:val="373636" w:themeColor="text1"/>
        </w:rPr>
      </w:pPr>
      <w:r>
        <w:rPr>
          <w:rFonts w:ascii="Calibri Light" w:eastAsia="Calibri" w:hAnsi="Calibri Light" w:cs="Calibri Light"/>
          <w:color w:val="373636" w:themeColor="text1"/>
        </w:rPr>
        <w:t xml:space="preserve">Niet alle kenmerken van een restrictieve tongriem hoeven in dezelfde mate aanwezig te zijn. Kenmerken die niet beoordeeld kunnen worden, worden blanco gelaten. </w:t>
      </w:r>
    </w:p>
    <w:p w14:paraId="372D74F7" w14:textId="77777777" w:rsidR="009542F8" w:rsidRDefault="009542F8" w:rsidP="009542F8">
      <w:pPr>
        <w:rPr>
          <w:rFonts w:ascii="Calibri Light" w:eastAsia="Calibri" w:hAnsi="Calibri Light" w:cs="Calibri Light"/>
          <w:color w:val="373636" w:themeColor="text1"/>
        </w:rPr>
      </w:pPr>
      <w:r>
        <w:rPr>
          <w:rFonts w:ascii="Calibri Light" w:eastAsia="Calibri" w:hAnsi="Calibri Light" w:cs="Calibri Light"/>
          <w:color w:val="373636" w:themeColor="text1"/>
        </w:rPr>
        <w:t xml:space="preserve">Elke observatie is een </w:t>
      </w:r>
      <w:r w:rsidRPr="00E831F9">
        <w:rPr>
          <w:rFonts w:ascii="Calibri Light" w:eastAsia="Calibri" w:hAnsi="Calibri Light" w:cs="Calibri Light"/>
          <w:b/>
          <w:bCs/>
          <w:color w:val="373636" w:themeColor="text1"/>
        </w:rPr>
        <w:t>momentopname</w:t>
      </w:r>
      <w:r>
        <w:rPr>
          <w:rFonts w:ascii="Calibri Light" w:eastAsia="Calibri" w:hAnsi="Calibri Light" w:cs="Calibri Light"/>
          <w:color w:val="373636" w:themeColor="text1"/>
        </w:rPr>
        <w:t xml:space="preserve">. Welke kenmerken beoordeeld kunnen worden, zal nauw samenhangen met hetgeen het kind op dat moment laat zien. Mogelijk zijn meerdere observaties nodig. Het is een meerwaarde om ook de ouder te betrekken bij de observatie zodat je je bevindingen kan aftoetsen aan hetgeen de ouders al dan niet herkennen. </w:t>
      </w:r>
    </w:p>
    <w:p w14:paraId="65ED0BE8" w14:textId="77777777" w:rsidR="009542F8" w:rsidRPr="00FF7DA1" w:rsidRDefault="009542F8" w:rsidP="009542F8">
      <w:r>
        <w:rPr>
          <w:rFonts w:ascii="Calibri Light" w:eastAsia="Calibri" w:hAnsi="Calibri Light" w:cs="Calibri Light"/>
          <w:color w:val="373636" w:themeColor="text1"/>
        </w:rPr>
        <w:t xml:space="preserve">De TABBY heeft dus als doel om een vermoeden van restrictieve tongriem te objectiveren. De diagnose wordt pas gesteld na verwijzing bij een uitgebreid mondonderzoek.   </w:t>
      </w:r>
    </w:p>
    <w:p w14:paraId="70686DD0" w14:textId="7F2DF695" w:rsidR="009542F8" w:rsidRPr="009542F8" w:rsidRDefault="009542F8" w:rsidP="009542F8">
      <w:r w:rsidRPr="009542F8">
        <w:rPr>
          <w:rFonts w:ascii="Calibri Light" w:eastAsia="Calibri" w:hAnsi="Calibri Light" w:cs="Calibri Light"/>
          <w:b/>
          <w:bCs/>
          <w:color w:val="373636" w:themeColor="text1"/>
        </w:rPr>
        <w:t xml:space="preserve">Is het mondonderzoek best na de voeding uit te voeren? Of toch eerder voorafgaand, ter preventie van kokhalzen en ineffectiviteit? </w:t>
      </w:r>
      <w:r>
        <w:br/>
      </w:r>
      <w:r w:rsidRPr="009542F8">
        <w:rPr>
          <w:rFonts w:ascii="Calibri Light" w:eastAsia="Calibri" w:hAnsi="Calibri Light" w:cs="Calibri Light"/>
          <w:color w:val="373636" w:themeColor="text1"/>
        </w:rPr>
        <w:t xml:space="preserve">Antwoord: </w:t>
      </w:r>
    </w:p>
    <w:p w14:paraId="334864D2" w14:textId="77777777" w:rsidR="009542F8" w:rsidRPr="009542F8" w:rsidRDefault="009542F8" w:rsidP="009542F8">
      <w:pPr>
        <w:rPr>
          <w:rFonts w:ascii="Calibri Light" w:eastAsia="Calibri" w:hAnsi="Calibri Light" w:cs="Calibri Light"/>
          <w:color w:val="373636" w:themeColor="text1"/>
        </w:rPr>
      </w:pPr>
      <w:r w:rsidRPr="009542F8">
        <w:rPr>
          <w:rFonts w:ascii="Calibri Light" w:eastAsia="Calibri" w:hAnsi="Calibri Light" w:cs="Calibri Light"/>
          <w:color w:val="373636" w:themeColor="text1"/>
        </w:rPr>
        <w:t xml:space="preserve">Een mondonderzoek kan op elk moment uitgevoerd worden en mogelijk zijn meerdere observaties nodig. Het is een meerwaarde om ook de ouder te betrekken bij de observatie zodat je je bevindingen kan aftoetsen aan hetgeen de ouders al dan niet herkennen. </w:t>
      </w:r>
    </w:p>
    <w:p w14:paraId="5D44B137" w14:textId="77777777" w:rsidR="009542F8" w:rsidRPr="009542F8" w:rsidRDefault="009542F8" w:rsidP="009542F8">
      <w:pPr>
        <w:rPr>
          <w:rFonts w:ascii="Calibri Light" w:eastAsia="Calibri" w:hAnsi="Calibri Light" w:cs="Calibri Light"/>
          <w:color w:val="373636" w:themeColor="text1"/>
        </w:rPr>
      </w:pPr>
      <w:r w:rsidRPr="009542F8">
        <w:rPr>
          <w:rFonts w:ascii="Calibri Light" w:eastAsia="Calibri" w:hAnsi="Calibri Light" w:cs="Calibri Light"/>
          <w:color w:val="373636" w:themeColor="text1"/>
        </w:rPr>
        <w:t xml:space="preserve">Het is belangrijk dat het mondonderzoek als aangenaam wordt ervaren door het kind. De sterkte van TABBY is dat de beweeglijkheid van de tong kan geobserveerd worden zonder met de vingers in het mondje te komen.  Maak optimaal gebruik van de ogenblikken dat het kind het mondje opent, zoals tijdens het huilen, gapen, </w:t>
      </w:r>
      <w:proofErr w:type="spellStart"/>
      <w:r w:rsidRPr="009542F8">
        <w:rPr>
          <w:rFonts w:ascii="Calibri Light" w:eastAsia="Calibri" w:hAnsi="Calibri Light" w:cs="Calibri Light"/>
          <w:color w:val="373636" w:themeColor="text1"/>
        </w:rPr>
        <w:t>aanhappen</w:t>
      </w:r>
      <w:proofErr w:type="spellEnd"/>
      <w:r w:rsidRPr="009542F8">
        <w:rPr>
          <w:rFonts w:ascii="Calibri Light" w:eastAsia="Calibri" w:hAnsi="Calibri Light" w:cs="Calibri Light"/>
          <w:color w:val="373636" w:themeColor="text1"/>
        </w:rPr>
        <w:t xml:space="preserve">.     </w:t>
      </w:r>
    </w:p>
    <w:p w14:paraId="15069084" w14:textId="77777777" w:rsidR="009542F8" w:rsidRPr="009542F8" w:rsidRDefault="009542F8" w:rsidP="009542F8">
      <w:pPr>
        <w:ind w:left="284" w:hanging="284"/>
        <w:rPr>
          <w:rFonts w:ascii="Calibri Light" w:eastAsia="Calibri" w:hAnsi="Calibri Light" w:cs="Calibri Light"/>
          <w:color w:val="373636" w:themeColor="text1"/>
        </w:rPr>
      </w:pPr>
      <w:r w:rsidRPr="009542F8">
        <w:rPr>
          <w:rFonts w:ascii="Calibri Light" w:eastAsia="Calibri" w:hAnsi="Calibri Light" w:cs="Calibri Light"/>
          <w:color w:val="373636" w:themeColor="text1"/>
        </w:rPr>
        <w:t>Observatie bij een huilend kind biedt opportuniteiten voor het beoordelen van:</w:t>
      </w:r>
    </w:p>
    <w:p w14:paraId="37E2C463" w14:textId="77777777" w:rsidR="009542F8" w:rsidRDefault="009542F8" w:rsidP="009542F8">
      <w:pPr>
        <w:pStyle w:val="Lijstalinea"/>
        <w:numPr>
          <w:ilvl w:val="0"/>
          <w:numId w:val="49"/>
        </w:numPr>
        <w:spacing w:after="160" w:line="259" w:lineRule="auto"/>
        <w:contextualSpacing/>
        <w:rPr>
          <w:rFonts w:ascii="Calibri Light" w:eastAsia="Calibri" w:hAnsi="Calibri Light" w:cs="Calibri Light"/>
          <w:color w:val="373636" w:themeColor="text1"/>
        </w:rPr>
      </w:pPr>
      <w:r>
        <w:rPr>
          <w:rFonts w:ascii="Calibri Light" w:eastAsia="Calibri" w:hAnsi="Calibri Light" w:cs="Calibri Light"/>
          <w:color w:val="373636" w:themeColor="text1"/>
        </w:rPr>
        <w:t>het uitzicht van de tongpunt</w:t>
      </w:r>
    </w:p>
    <w:p w14:paraId="1194D8CB" w14:textId="77777777" w:rsidR="009542F8" w:rsidRDefault="009542F8" w:rsidP="009542F8">
      <w:pPr>
        <w:pStyle w:val="Lijstalinea"/>
        <w:numPr>
          <w:ilvl w:val="0"/>
          <w:numId w:val="49"/>
        </w:numPr>
        <w:spacing w:after="160" w:line="259" w:lineRule="auto"/>
        <w:contextualSpacing/>
        <w:rPr>
          <w:rFonts w:ascii="Calibri Light" w:eastAsia="Calibri" w:hAnsi="Calibri Light" w:cs="Calibri Light"/>
          <w:color w:val="373636" w:themeColor="text1"/>
        </w:rPr>
      </w:pPr>
      <w:r>
        <w:rPr>
          <w:rFonts w:ascii="Calibri Light" w:eastAsia="Calibri" w:hAnsi="Calibri Light" w:cs="Calibri Light"/>
          <w:color w:val="373636" w:themeColor="text1"/>
        </w:rPr>
        <w:t>waar de tongriem is vastgehecht op de mondbodem/tandenboog</w:t>
      </w:r>
    </w:p>
    <w:p w14:paraId="164D9A86" w14:textId="77777777" w:rsidR="009542F8" w:rsidRDefault="009542F8" w:rsidP="009542F8">
      <w:pPr>
        <w:pStyle w:val="Lijstalinea"/>
        <w:numPr>
          <w:ilvl w:val="0"/>
          <w:numId w:val="49"/>
        </w:numPr>
        <w:spacing w:after="160" w:line="259" w:lineRule="auto"/>
        <w:contextualSpacing/>
        <w:rPr>
          <w:rFonts w:ascii="Calibri Light" w:eastAsia="Calibri" w:hAnsi="Calibri Light" w:cs="Calibri Light"/>
          <w:color w:val="373636" w:themeColor="text1"/>
        </w:rPr>
      </w:pPr>
      <w:r>
        <w:rPr>
          <w:rFonts w:ascii="Calibri Light" w:eastAsia="Calibri" w:hAnsi="Calibri Light" w:cs="Calibri Light"/>
          <w:color w:val="373636" w:themeColor="text1"/>
        </w:rPr>
        <w:t xml:space="preserve">hoe hoog de tong kan optillen bij wijd open mond. </w:t>
      </w:r>
    </w:p>
    <w:p w14:paraId="44EE80A3" w14:textId="37BD0FC8" w:rsidR="009542F8" w:rsidRPr="009542F8" w:rsidRDefault="009542F8" w:rsidP="009542F8">
      <w:pPr>
        <w:rPr>
          <w:rFonts w:ascii="Calibri Light" w:eastAsia="Calibri" w:hAnsi="Calibri Light" w:cs="Calibri Light"/>
          <w:color w:val="373636" w:themeColor="text1"/>
        </w:rPr>
      </w:pPr>
      <w:r w:rsidRPr="009542F8">
        <w:rPr>
          <w:rFonts w:ascii="Calibri Light" w:eastAsia="Calibri" w:hAnsi="Calibri Light" w:cs="Calibri Light"/>
          <w:color w:val="373636" w:themeColor="text1"/>
        </w:rPr>
        <w:lastRenderedPageBreak/>
        <w:t xml:space="preserve">Observatie als de baby </w:t>
      </w:r>
      <w:proofErr w:type="spellStart"/>
      <w:r w:rsidRPr="009542F8">
        <w:rPr>
          <w:rFonts w:ascii="Calibri Light" w:eastAsia="Calibri" w:hAnsi="Calibri Light" w:cs="Calibri Light"/>
          <w:color w:val="373636" w:themeColor="text1"/>
        </w:rPr>
        <w:t>aanhapt</w:t>
      </w:r>
      <w:proofErr w:type="spellEnd"/>
      <w:r w:rsidRPr="009542F8">
        <w:rPr>
          <w:rFonts w:ascii="Calibri Light" w:eastAsia="Calibri" w:hAnsi="Calibri Light" w:cs="Calibri Light"/>
          <w:color w:val="373636" w:themeColor="text1"/>
        </w:rPr>
        <w:t xml:space="preserve">, is een uitgelezen kans om te observeren hoe ver de tong kan uitgestoken worden. </w:t>
      </w:r>
    </w:p>
    <w:p w14:paraId="0CC9B779" w14:textId="77777777" w:rsidR="009542F8" w:rsidRDefault="009542F8" w:rsidP="009542F8">
      <w:pPr>
        <w:pStyle w:val="KOP1onderlijnd"/>
      </w:pPr>
      <w:r>
        <w:t xml:space="preserve">Behandeling </w:t>
      </w:r>
    </w:p>
    <w:tbl>
      <w:tblPr>
        <w:tblW w:w="0" w:type="auto"/>
        <w:tblLook w:val="06A0" w:firstRow="1" w:lastRow="0" w:firstColumn="1" w:lastColumn="0" w:noHBand="1" w:noVBand="1"/>
      </w:tblPr>
      <w:tblGrid>
        <w:gridCol w:w="9060"/>
      </w:tblGrid>
      <w:tr w:rsidR="009542F8" w:rsidRPr="006D4A37" w14:paraId="2972E95B" w14:textId="77777777" w:rsidTr="006A1402">
        <w:trPr>
          <w:trHeight w:val="285"/>
        </w:trPr>
        <w:tc>
          <w:tcPr>
            <w:tcW w:w="9060" w:type="dxa"/>
            <w:tcBorders>
              <w:top w:val="nil"/>
              <w:left w:val="nil"/>
              <w:bottom w:val="nil"/>
              <w:right w:val="nil"/>
            </w:tcBorders>
            <w:tcMar>
              <w:top w:w="15" w:type="dxa"/>
              <w:left w:w="15" w:type="dxa"/>
              <w:right w:w="15" w:type="dxa"/>
            </w:tcMar>
            <w:vAlign w:val="bottom"/>
          </w:tcPr>
          <w:p w14:paraId="319050A9" w14:textId="77777777" w:rsidR="009542F8" w:rsidRPr="009542F8" w:rsidRDefault="009542F8" w:rsidP="009542F8">
            <w:pPr>
              <w:spacing w:after="160" w:line="259" w:lineRule="auto"/>
              <w:contextualSpacing/>
              <w:rPr>
                <w:rFonts w:ascii="Calibri Light" w:eastAsia="Calibri" w:hAnsi="Calibri Light" w:cs="Calibri Light"/>
                <w:b/>
                <w:bCs/>
                <w:color w:val="373636" w:themeColor="text1"/>
              </w:rPr>
            </w:pPr>
            <w:r w:rsidRPr="009542F8">
              <w:rPr>
                <w:rFonts w:ascii="Calibri Light" w:eastAsia="Calibri" w:hAnsi="Calibri Light" w:cs="Calibri Light"/>
                <w:b/>
                <w:bCs/>
                <w:color w:val="373636" w:themeColor="text1"/>
              </w:rPr>
              <w:t>Is er een verschil in uitkomst met het knippen of laseren van de tongriem?</w:t>
            </w:r>
          </w:p>
          <w:p w14:paraId="4429E4B3" w14:textId="77777777" w:rsidR="009542F8" w:rsidRPr="009542F8" w:rsidRDefault="009542F8" w:rsidP="009542F8">
            <w:pPr>
              <w:rPr>
                <w:rFonts w:ascii="Calibri Light" w:eastAsia="Calibri" w:hAnsi="Calibri Light" w:cs="Calibri Light"/>
                <w:color w:val="373636" w:themeColor="text1"/>
              </w:rPr>
            </w:pPr>
            <w:r w:rsidRPr="009542F8">
              <w:rPr>
                <w:rFonts w:ascii="Calibri Light" w:eastAsia="Calibri" w:hAnsi="Calibri Light" w:cs="Calibri Light"/>
                <w:color w:val="373636" w:themeColor="text1"/>
              </w:rPr>
              <w:t>Antwoord:</w:t>
            </w:r>
          </w:p>
          <w:p w14:paraId="68C5286C" w14:textId="77777777" w:rsidR="009542F8" w:rsidRPr="009542F8" w:rsidRDefault="009542F8" w:rsidP="009542F8">
            <w:pPr>
              <w:rPr>
                <w:rFonts w:ascii="Calibri Light" w:eastAsia="Calibri" w:hAnsi="Calibri Light" w:cs="Calibri Light"/>
                <w:color w:val="373636" w:themeColor="text1"/>
              </w:rPr>
            </w:pPr>
            <w:r w:rsidRPr="009542F8">
              <w:rPr>
                <w:rFonts w:asciiTheme="majorHAnsi" w:eastAsia="Calibri" w:hAnsiTheme="majorHAnsi" w:cstheme="majorHAnsi"/>
                <w:color w:val="373636" w:themeColor="text1"/>
              </w:rPr>
              <w:t xml:space="preserve">Er is onvoldoende wetenschappelijke evidentie om beweringen te ondersteunen dat de ene techniek superieur is ten opzichte van de andere. </w:t>
            </w:r>
            <w:r w:rsidRPr="009542F8">
              <w:rPr>
                <w:rFonts w:asciiTheme="majorHAnsi" w:eastAsia="Segoe UI" w:hAnsiTheme="majorHAnsi" w:cstheme="majorHAnsi"/>
                <w:color w:val="333333"/>
              </w:rPr>
              <w:t>Het is belangrijk dat de arts die de ingreep uitvoert, de techniek toepast waar hij/zij expertise mee heeft.</w:t>
            </w:r>
          </w:p>
          <w:p w14:paraId="0E58B3B4" w14:textId="3B349BA7" w:rsidR="009542F8" w:rsidRPr="009542F8" w:rsidRDefault="009542F8" w:rsidP="009542F8">
            <w:pPr>
              <w:rPr>
                <w:rFonts w:ascii="Calibri Light" w:eastAsia="Calibri" w:hAnsi="Calibri Light" w:cs="Calibri Light"/>
                <w:color w:val="373636" w:themeColor="text1"/>
              </w:rPr>
            </w:pPr>
            <w:r w:rsidRPr="009542F8">
              <w:rPr>
                <w:rFonts w:ascii="Calibri Light" w:eastAsia="Calibri" w:hAnsi="Calibri Light" w:cs="Calibri Light"/>
                <w:b/>
                <w:bCs/>
                <w:color w:val="373636" w:themeColor="text1"/>
              </w:rPr>
              <w:t>Is er consensus over de techniek van incisie? In praktijk lijkt in sommige gevallen het inknippen van het voorste dunvliezige deel van een restrictieve tongriem voldoende. Met laser lijkt er dieper gekliefd te worden. Blijft er plaats voor de eerste manier?</w:t>
            </w:r>
            <w:r>
              <w:rPr>
                <w:rFonts w:ascii="Calibri Light" w:eastAsia="Calibri" w:hAnsi="Calibri Light" w:cs="Calibri Light"/>
                <w:b/>
                <w:bCs/>
                <w:color w:val="373636" w:themeColor="text1"/>
              </w:rPr>
              <w:br/>
            </w:r>
            <w:r w:rsidRPr="009542F8">
              <w:rPr>
                <w:rFonts w:ascii="Calibri Light" w:eastAsia="Calibri" w:hAnsi="Calibri Light" w:cs="Calibri Light"/>
                <w:color w:val="373636" w:themeColor="text1"/>
              </w:rPr>
              <w:t xml:space="preserve">Antwoord: </w:t>
            </w:r>
          </w:p>
          <w:p w14:paraId="2BF61A46" w14:textId="77777777" w:rsidR="009542F8" w:rsidRPr="009542F8" w:rsidRDefault="009542F8" w:rsidP="009542F8">
            <w:pPr>
              <w:rPr>
                <w:rFonts w:ascii="Calibri Light" w:eastAsia="Calibri" w:hAnsi="Calibri Light" w:cs="Calibri Light"/>
                <w:color w:val="373636" w:themeColor="text1"/>
              </w:rPr>
            </w:pPr>
            <w:r w:rsidRPr="009542F8">
              <w:rPr>
                <w:rFonts w:ascii="Calibri Light" w:eastAsia="Calibri" w:hAnsi="Calibri Light" w:cs="Calibri Light"/>
                <w:color w:val="373636" w:themeColor="text1"/>
              </w:rPr>
              <w:t xml:space="preserve">De zorgverlener die de behandeling uitvoert, beoordeelt welke ingreep wenselijk is om te komen tot geslaagde voedingen en geruststellende groei. </w:t>
            </w:r>
          </w:p>
          <w:p w14:paraId="1F94A561" w14:textId="1F11C2BA" w:rsidR="009542F8" w:rsidRPr="009542F8" w:rsidRDefault="009542F8" w:rsidP="009542F8">
            <w:pPr>
              <w:rPr>
                <w:rFonts w:ascii="Calibri Light" w:eastAsia="Calibri" w:hAnsi="Calibri Light" w:cs="Calibri Light"/>
                <w:color w:val="373636" w:themeColor="text1"/>
              </w:rPr>
            </w:pPr>
            <w:r w:rsidRPr="009542F8">
              <w:rPr>
                <w:rFonts w:ascii="Calibri Light" w:eastAsia="Calibri" w:hAnsi="Calibri Light" w:cs="Calibri Light"/>
                <w:b/>
                <w:bCs/>
                <w:color w:val="373636" w:themeColor="text1"/>
              </w:rPr>
              <w:t xml:space="preserve">Gebeurt een </w:t>
            </w:r>
            <w:proofErr w:type="spellStart"/>
            <w:r w:rsidRPr="009542F8">
              <w:rPr>
                <w:rFonts w:ascii="Calibri Light" w:eastAsia="Calibri" w:hAnsi="Calibri Light" w:cs="Calibri Light"/>
                <w:b/>
                <w:bCs/>
                <w:color w:val="373636" w:themeColor="text1"/>
              </w:rPr>
              <w:t>frenectomie</w:t>
            </w:r>
            <w:proofErr w:type="spellEnd"/>
            <w:r w:rsidRPr="009542F8">
              <w:rPr>
                <w:rFonts w:ascii="Calibri Light" w:eastAsia="Calibri" w:hAnsi="Calibri Light" w:cs="Calibri Light"/>
                <w:b/>
                <w:bCs/>
                <w:color w:val="373636" w:themeColor="text1"/>
              </w:rPr>
              <w:t xml:space="preserve"> onder lokale anesthesie of algehele? </w:t>
            </w:r>
            <w:r>
              <w:rPr>
                <w:rFonts w:ascii="Calibri Light" w:eastAsia="Calibri" w:hAnsi="Calibri Light" w:cs="Calibri Light"/>
                <w:b/>
                <w:bCs/>
                <w:color w:val="373636" w:themeColor="text1"/>
              </w:rPr>
              <w:br/>
            </w:r>
            <w:r w:rsidRPr="009542F8">
              <w:rPr>
                <w:rFonts w:ascii="Calibri Light" w:eastAsia="Calibri" w:hAnsi="Calibri Light" w:cs="Calibri Light"/>
                <w:color w:val="373636" w:themeColor="text1"/>
              </w:rPr>
              <w:t>Antwoord:</w:t>
            </w:r>
          </w:p>
          <w:p w14:paraId="2558C1B0" w14:textId="77777777" w:rsidR="009542F8" w:rsidRPr="009542F8" w:rsidRDefault="009542F8" w:rsidP="009542F8">
            <w:pPr>
              <w:rPr>
                <w:rFonts w:ascii="Calibri Light" w:eastAsia="Calibri" w:hAnsi="Calibri Light" w:cs="Calibri Light"/>
                <w:color w:val="373636" w:themeColor="text1"/>
              </w:rPr>
            </w:pPr>
            <w:r w:rsidRPr="009542F8">
              <w:rPr>
                <w:rFonts w:ascii="Calibri Light" w:eastAsia="Calibri" w:hAnsi="Calibri Light" w:cs="Calibri Light"/>
                <w:color w:val="373636" w:themeColor="text1"/>
              </w:rPr>
              <w:t xml:space="preserve">Er is consensus dat pijnbestrijding voor, tijdens en na de ingreep belangrijk is. De manier waarop pijnbestrijding plaatsvindt, bepaalt de zorgverlener die de behandeling uitvoert in samenspraak met de ouder.  </w:t>
            </w:r>
          </w:p>
          <w:p w14:paraId="1E3319D6" w14:textId="77777777" w:rsidR="009542F8" w:rsidRPr="009542F8" w:rsidRDefault="009542F8" w:rsidP="009542F8">
            <w:pPr>
              <w:rPr>
                <w:rFonts w:ascii="Calibri Light" w:eastAsia="Calibri" w:hAnsi="Calibri Light" w:cs="Calibri Light"/>
                <w:color w:val="373636" w:themeColor="text1"/>
              </w:rPr>
            </w:pPr>
            <w:r w:rsidRPr="009542F8">
              <w:rPr>
                <w:rFonts w:ascii="Calibri Light" w:eastAsia="Calibri" w:hAnsi="Calibri Light" w:cs="Calibri Light"/>
                <w:color w:val="373636" w:themeColor="text1"/>
              </w:rPr>
              <w:t xml:space="preserve">De werkgroep benadrukt dat naast medicamenteuze pijnbestrijding ook aandacht voor niet medicamenteuze pijnbestrijding belangrijk is, zoals intens menselijk contact huid-of-huid contact, wiegen, strelen, borst-of flesvoeding geven, … </w:t>
            </w:r>
          </w:p>
        </w:tc>
      </w:tr>
      <w:tr w:rsidR="009542F8" w:rsidRPr="006D4A37" w14:paraId="1774C8C2" w14:textId="77777777" w:rsidTr="006A1402">
        <w:trPr>
          <w:trHeight w:val="285"/>
        </w:trPr>
        <w:tc>
          <w:tcPr>
            <w:tcW w:w="9060" w:type="dxa"/>
            <w:tcBorders>
              <w:top w:val="nil"/>
              <w:left w:val="nil"/>
              <w:bottom w:val="nil"/>
              <w:right w:val="nil"/>
            </w:tcBorders>
            <w:tcMar>
              <w:top w:w="15" w:type="dxa"/>
              <w:left w:w="15" w:type="dxa"/>
              <w:right w:w="15" w:type="dxa"/>
            </w:tcMar>
            <w:vAlign w:val="bottom"/>
          </w:tcPr>
          <w:p w14:paraId="386F0DE4" w14:textId="77777777" w:rsidR="009542F8" w:rsidRPr="009542F8" w:rsidRDefault="009542F8" w:rsidP="009542F8">
            <w:pPr>
              <w:spacing w:after="160" w:line="259" w:lineRule="auto"/>
              <w:contextualSpacing/>
              <w:rPr>
                <w:rFonts w:ascii="Calibri Light" w:eastAsia="Calibri" w:hAnsi="Calibri Light" w:cs="Calibri Light"/>
                <w:color w:val="373636" w:themeColor="text1"/>
              </w:rPr>
            </w:pPr>
            <w:r w:rsidRPr="009542F8">
              <w:rPr>
                <w:rFonts w:ascii="Calibri Light" w:eastAsia="Calibri" w:hAnsi="Calibri Light" w:cs="Calibri Light"/>
                <w:b/>
                <w:bCs/>
                <w:color w:val="373636" w:themeColor="text1"/>
              </w:rPr>
              <w:t>Kan een (tand)arts ook te ver knippen / klieven in een tongriempje?</w:t>
            </w:r>
            <w:r w:rsidRPr="009542F8">
              <w:rPr>
                <w:rFonts w:ascii="Calibri Light" w:eastAsia="Calibri" w:hAnsi="Calibri Light" w:cs="Calibri Light"/>
                <w:color w:val="373636" w:themeColor="text1"/>
              </w:rPr>
              <w:t xml:space="preserve">  </w:t>
            </w:r>
          </w:p>
        </w:tc>
      </w:tr>
    </w:tbl>
    <w:p w14:paraId="764687A6" w14:textId="77777777" w:rsidR="009542F8" w:rsidRPr="009542F8" w:rsidRDefault="009542F8" w:rsidP="009542F8">
      <w:pPr>
        <w:ind w:left="284" w:hanging="284"/>
        <w:rPr>
          <w:rFonts w:asciiTheme="majorHAnsi" w:hAnsiTheme="majorHAnsi" w:cstheme="majorHAnsi"/>
        </w:rPr>
      </w:pPr>
      <w:r w:rsidRPr="009542F8">
        <w:rPr>
          <w:rFonts w:asciiTheme="majorHAnsi" w:hAnsiTheme="majorHAnsi" w:cstheme="majorHAnsi"/>
        </w:rPr>
        <w:t>Antwoord:</w:t>
      </w:r>
    </w:p>
    <w:p w14:paraId="0ACEEEF5" w14:textId="77777777" w:rsidR="009542F8" w:rsidRPr="001D1A77" w:rsidRDefault="009542F8" w:rsidP="009542F8">
      <w:pPr>
        <w:spacing w:after="0" w:line="240" w:lineRule="auto"/>
        <w:rPr>
          <w:rFonts w:ascii="Times New Roman" w:eastAsia="Times New Roman" w:hAnsi="Times New Roman" w:cs="Times New Roman"/>
          <w:sz w:val="24"/>
          <w:szCs w:val="24"/>
          <w:lang w:eastAsia="nl-BE"/>
        </w:rPr>
      </w:pPr>
      <w:r w:rsidRPr="001D1A77">
        <w:rPr>
          <w:rFonts w:ascii="Calibri Light" w:eastAsia="Times New Roman" w:hAnsi="Calibri Light" w:cs="Calibri Light"/>
          <w:color w:val="000000"/>
          <w:lang w:eastAsia="nl-BE"/>
        </w:rPr>
        <w:t xml:space="preserve">Als te ver geknipt of gelaserd wordt, kan een risico ontstaan op beschadiging van de musculus </w:t>
      </w:r>
      <w:proofErr w:type="spellStart"/>
      <w:r w:rsidRPr="001D1A77">
        <w:rPr>
          <w:rFonts w:ascii="Calibri Light" w:eastAsia="Times New Roman" w:hAnsi="Calibri Light" w:cs="Calibri Light"/>
          <w:color w:val="000000"/>
          <w:lang w:eastAsia="nl-BE"/>
        </w:rPr>
        <w:t>genioglossus</w:t>
      </w:r>
      <w:proofErr w:type="spellEnd"/>
      <w:r w:rsidRPr="001D1A77">
        <w:rPr>
          <w:rFonts w:ascii="Calibri Light" w:eastAsia="Times New Roman" w:hAnsi="Calibri Light" w:cs="Calibri Light"/>
          <w:color w:val="000000"/>
          <w:lang w:eastAsia="nl-BE"/>
        </w:rPr>
        <w:t xml:space="preserve"> en de tongzenuw waardoor de tong bij het zuigen de controle zou kunnen verliezen. Schade aan de spier geneest sneller dan schade aan de tongzenuw. Ook schade aan de tongzenuw kan van voorbijgaande aard zijn. De zenuw ligt niet oppervlakkig, dus de kans op het raken van de zenuw is uiterst klein wanneer de professional ervaring heeft met het knippen van een tongriem</w:t>
      </w:r>
      <w:r>
        <w:rPr>
          <w:rFonts w:ascii="Calibri Light" w:eastAsia="Times New Roman" w:hAnsi="Calibri Light" w:cs="Calibri Light"/>
          <w:color w:val="000000"/>
          <w:lang w:eastAsia="nl-BE"/>
        </w:rPr>
        <w:t>.</w:t>
      </w:r>
    </w:p>
    <w:p w14:paraId="7C933685" w14:textId="77777777" w:rsidR="009542F8" w:rsidRDefault="009542F8" w:rsidP="009542F8">
      <w:pPr>
        <w:rPr>
          <w:rFonts w:ascii="Calibri Light" w:eastAsia="Calibri" w:hAnsi="Calibri Light" w:cs="Calibri Light"/>
          <w:b/>
          <w:bCs/>
          <w:color w:val="373636" w:themeColor="text1"/>
        </w:rPr>
      </w:pPr>
    </w:p>
    <w:p w14:paraId="4976E502" w14:textId="040C3E11" w:rsidR="009542F8" w:rsidRPr="009542F8" w:rsidRDefault="009542F8" w:rsidP="009542F8">
      <w:pPr>
        <w:rPr>
          <w:rFonts w:asciiTheme="majorHAnsi" w:hAnsiTheme="majorHAnsi" w:cstheme="majorHAnsi"/>
        </w:rPr>
      </w:pPr>
      <w:r w:rsidRPr="009542F8">
        <w:rPr>
          <w:rFonts w:ascii="Calibri Light" w:eastAsia="Calibri" w:hAnsi="Calibri Light" w:cs="Calibri Light"/>
          <w:b/>
          <w:bCs/>
          <w:color w:val="373636" w:themeColor="text1"/>
        </w:rPr>
        <w:t xml:space="preserve">Is er een nadeel indien je toch enkel op basis van het uitzicht een tongriempje zou klieven? Waarom zou er dan bijvoorbeeld niet voor geopteerd worden? </w:t>
      </w:r>
      <w:r>
        <w:rPr>
          <w:rFonts w:asciiTheme="majorHAnsi" w:hAnsiTheme="majorHAnsi" w:cstheme="majorHAnsi"/>
        </w:rPr>
        <w:br/>
      </w:r>
      <w:r w:rsidRPr="009542F8">
        <w:rPr>
          <w:rFonts w:ascii="Calibri Light" w:eastAsia="Calibri" w:hAnsi="Calibri Light" w:cs="Calibri Light"/>
          <w:color w:val="373636" w:themeColor="text1"/>
        </w:rPr>
        <w:t>Antwoord:</w:t>
      </w:r>
    </w:p>
    <w:p w14:paraId="321231B2" w14:textId="4AC602BB" w:rsidR="009542F8" w:rsidRPr="009542F8" w:rsidRDefault="009542F8" w:rsidP="009542F8">
      <w:pPr>
        <w:rPr>
          <w:rFonts w:ascii="Calibri Light" w:eastAsia="Calibri" w:hAnsi="Calibri Light" w:cs="Calibri Light"/>
          <w:color w:val="373636" w:themeColor="text1"/>
        </w:rPr>
      </w:pPr>
      <w:r>
        <w:rPr>
          <w:rFonts w:ascii="Calibri Light" w:eastAsia="Calibri" w:hAnsi="Calibri Light" w:cs="Calibri Light"/>
          <w:color w:val="373636" w:themeColor="text1"/>
        </w:rPr>
        <w:t>L</w:t>
      </w:r>
      <w:r w:rsidRPr="009542F8">
        <w:rPr>
          <w:rFonts w:ascii="Calibri Light" w:eastAsia="Calibri" w:hAnsi="Calibri Light" w:cs="Calibri Light"/>
          <w:color w:val="373636" w:themeColor="text1"/>
        </w:rPr>
        <w:t xml:space="preserve">outer voortgaan op het uitzicht van de tongriem kan leiden tot </w:t>
      </w:r>
      <w:r w:rsidRPr="009542F8">
        <w:rPr>
          <w:rFonts w:ascii="Calibri Light" w:eastAsia="Calibri" w:hAnsi="Calibri Light" w:cs="Calibri Light"/>
          <w:b/>
          <w:bCs/>
          <w:color w:val="373636" w:themeColor="text1"/>
        </w:rPr>
        <w:t xml:space="preserve">valse ongerustheid </w:t>
      </w:r>
      <w:r w:rsidRPr="009542F8">
        <w:rPr>
          <w:rFonts w:ascii="Calibri Light" w:eastAsia="Calibri" w:hAnsi="Calibri Light" w:cs="Calibri Light"/>
          <w:color w:val="373636" w:themeColor="text1"/>
        </w:rPr>
        <w:t>en</w:t>
      </w:r>
      <w:r w:rsidRPr="009542F8">
        <w:rPr>
          <w:rFonts w:ascii="Calibri Light" w:eastAsia="Calibri" w:hAnsi="Calibri Light" w:cs="Calibri Light"/>
          <w:b/>
          <w:bCs/>
          <w:color w:val="373636" w:themeColor="text1"/>
        </w:rPr>
        <w:t xml:space="preserve"> onnodige ingrepen</w:t>
      </w:r>
      <w:r w:rsidRPr="009542F8">
        <w:rPr>
          <w:rFonts w:ascii="Calibri Light" w:eastAsia="Calibri" w:hAnsi="Calibri Light" w:cs="Calibri Light"/>
          <w:color w:val="373636" w:themeColor="text1"/>
        </w:rPr>
        <w:t xml:space="preserve">. De Vlaamse consensus heeft net als doel om onnodige ingrepen te vermijden. Niet enkel houdt een ingreep altijd </w:t>
      </w:r>
      <w:r w:rsidRPr="009542F8">
        <w:rPr>
          <w:rFonts w:ascii="Calibri Light" w:eastAsia="Calibri" w:hAnsi="Calibri Light" w:cs="Calibri Light"/>
          <w:color w:val="373636" w:themeColor="text1"/>
        </w:rPr>
        <w:lastRenderedPageBreak/>
        <w:t xml:space="preserve">een risico in op </w:t>
      </w:r>
      <w:r w:rsidRPr="009542F8">
        <w:rPr>
          <w:rFonts w:ascii="Calibri Light" w:eastAsia="Calibri" w:hAnsi="Calibri Light" w:cs="Calibri Light"/>
          <w:b/>
          <w:bCs/>
          <w:color w:val="373636" w:themeColor="text1"/>
        </w:rPr>
        <w:t>mogelijke complicaties</w:t>
      </w:r>
      <w:r w:rsidRPr="009542F8">
        <w:rPr>
          <w:rFonts w:ascii="Calibri Light" w:eastAsia="Calibri" w:hAnsi="Calibri Light" w:cs="Calibri Light"/>
          <w:color w:val="373636" w:themeColor="text1"/>
        </w:rPr>
        <w:t xml:space="preserve">, ook moeten </w:t>
      </w:r>
      <w:r w:rsidRPr="009542F8">
        <w:rPr>
          <w:rFonts w:ascii="Calibri Light" w:eastAsia="Calibri" w:hAnsi="Calibri Light" w:cs="Calibri Light"/>
          <w:b/>
          <w:bCs/>
          <w:color w:val="373636" w:themeColor="text1"/>
        </w:rPr>
        <w:t>onaangename ervaringen in en rond het mondgebied</w:t>
      </w:r>
      <w:r w:rsidRPr="009542F8">
        <w:rPr>
          <w:rFonts w:ascii="Calibri Light" w:eastAsia="Calibri" w:hAnsi="Calibri Light" w:cs="Calibri Light"/>
          <w:color w:val="373636" w:themeColor="text1"/>
        </w:rPr>
        <w:t xml:space="preserve"> zoveel mogelijk vermeden worden gezien het risico op </w:t>
      </w:r>
      <w:r w:rsidRPr="009542F8">
        <w:rPr>
          <w:rFonts w:ascii="Calibri Light" w:eastAsia="Calibri" w:hAnsi="Calibri Light" w:cs="Calibri Light"/>
          <w:b/>
          <w:bCs/>
          <w:color w:val="373636" w:themeColor="text1"/>
        </w:rPr>
        <w:t>orale aversie</w:t>
      </w:r>
      <w:r w:rsidRPr="009542F8">
        <w:rPr>
          <w:rFonts w:ascii="Calibri Light" w:eastAsia="Calibri" w:hAnsi="Calibri Light" w:cs="Calibri Light"/>
          <w:color w:val="373636" w:themeColor="text1"/>
        </w:rPr>
        <w:t xml:space="preserve">. </w:t>
      </w:r>
    </w:p>
    <w:p w14:paraId="2173E8F4" w14:textId="77777777" w:rsidR="009542F8" w:rsidRPr="009542F8" w:rsidRDefault="009542F8" w:rsidP="009542F8">
      <w:pPr>
        <w:rPr>
          <w:rFonts w:ascii="Calibri Light" w:eastAsia="Calibri" w:hAnsi="Calibri Light" w:cs="Calibri Light"/>
          <w:color w:val="373636" w:themeColor="text1"/>
        </w:rPr>
      </w:pPr>
      <w:r w:rsidRPr="009542F8">
        <w:rPr>
          <w:rFonts w:ascii="Calibri Light" w:eastAsia="Calibri" w:hAnsi="Calibri Light" w:cs="Calibri Light"/>
          <w:color w:val="373636" w:themeColor="text1"/>
        </w:rPr>
        <w:t xml:space="preserve">Het is belangrijk zich bewust te zijn dat het vaststellen van een visueel strakke tongriem niet voorspellend is voor functionele problemen op korte of lange termijn. </w:t>
      </w:r>
    </w:p>
    <w:p w14:paraId="3EBEF9E0" w14:textId="77777777" w:rsidR="009542F8" w:rsidRPr="009542F8" w:rsidRDefault="009542F8" w:rsidP="009542F8">
      <w:pPr>
        <w:rPr>
          <w:rFonts w:ascii="Calibri Light" w:eastAsia="Calibri" w:hAnsi="Calibri Light" w:cs="Calibri Light"/>
          <w:color w:val="373636" w:themeColor="text1"/>
        </w:rPr>
      </w:pPr>
      <w:r w:rsidRPr="009542F8">
        <w:rPr>
          <w:rFonts w:ascii="Calibri Light" w:eastAsia="Calibri" w:hAnsi="Calibri Light" w:cs="Calibri Light"/>
          <w:color w:val="373636" w:themeColor="text1"/>
        </w:rPr>
        <w:t xml:space="preserve">Er is geen directe correlatie tussen het uitzicht van de tongriem en een bewegingsbeperking van de tong. </w:t>
      </w:r>
    </w:p>
    <w:p w14:paraId="5239619E" w14:textId="3671F9E4" w:rsidR="009542F8" w:rsidRPr="009542F8" w:rsidRDefault="009542F8" w:rsidP="009542F8">
      <w:pPr>
        <w:rPr>
          <w:rFonts w:ascii="Calibri Light" w:eastAsia="Calibri" w:hAnsi="Calibri Light" w:cs="Calibri Light"/>
          <w:color w:val="373636" w:themeColor="text1"/>
        </w:rPr>
      </w:pPr>
      <w:r w:rsidRPr="009542F8">
        <w:rPr>
          <w:rFonts w:ascii="Calibri Light" w:eastAsia="Calibri" w:hAnsi="Calibri Light" w:cs="Calibri Light"/>
          <w:color w:val="373636" w:themeColor="text1"/>
        </w:rPr>
        <w:t xml:space="preserve">Enkel wanneer de tong tot aan de tongpunt gefixeerd is waardoor de tongpunt hartvormig is bij het oplichten van de tong, kan een ingreep meteen na de geboorte overwogen worden omdat praktijkervaring leert dat deze kinderen vaak op termijn problemen ondervinden met drinken van borst-of flesvoeding of eten van vaste voeding. In elk geval is het belangrijk om deze kinderen nauw op te volgen de eerste dagen/weken na de geboorte. </w:t>
      </w:r>
    </w:p>
    <w:p w14:paraId="7E62C881" w14:textId="77777777" w:rsidR="009542F8" w:rsidRPr="00F27D81" w:rsidRDefault="009542F8" w:rsidP="009542F8">
      <w:pPr>
        <w:pStyle w:val="KOP1onderlijnd"/>
      </w:pPr>
      <w:r w:rsidRPr="006D4A37">
        <w:t xml:space="preserve">Verwijsbeleid </w:t>
      </w:r>
    </w:p>
    <w:p w14:paraId="24723D9D" w14:textId="5FA20CC9" w:rsidR="009542F8" w:rsidRPr="009542F8" w:rsidRDefault="009542F8" w:rsidP="009542F8">
      <w:pPr>
        <w:spacing w:after="160" w:line="259" w:lineRule="auto"/>
        <w:contextualSpacing/>
        <w:rPr>
          <w:rFonts w:ascii="Calibri Light" w:hAnsi="Calibri Light" w:cs="Calibri Light"/>
          <w:b/>
          <w:bCs/>
        </w:rPr>
      </w:pPr>
      <w:r w:rsidRPr="009542F8">
        <w:rPr>
          <w:rFonts w:ascii="Calibri Light" w:hAnsi="Calibri Light" w:cs="Calibri Light"/>
          <w:b/>
          <w:bCs/>
        </w:rPr>
        <w:t xml:space="preserve">Tijdens de presentatie werd gezegd om bij vermoeden van een restrictieve tongriem te verwijzen naar een kinderarts, KNO-arts, </w:t>
      </w:r>
      <w:proofErr w:type="spellStart"/>
      <w:r w:rsidRPr="009542F8">
        <w:rPr>
          <w:rFonts w:ascii="Calibri Light" w:hAnsi="Calibri Light" w:cs="Calibri Light"/>
          <w:b/>
          <w:bCs/>
        </w:rPr>
        <w:t>stomatoloog</w:t>
      </w:r>
      <w:proofErr w:type="spellEnd"/>
      <w:r w:rsidRPr="009542F8">
        <w:rPr>
          <w:rFonts w:ascii="Calibri Light" w:hAnsi="Calibri Light" w:cs="Calibri Light"/>
          <w:b/>
          <w:bCs/>
        </w:rPr>
        <w:t xml:space="preserve"> of tandarts en dat de ouder deze keuze moet kunnen maken. Hoe zal dit in praktijk lopen? </w:t>
      </w:r>
      <w:r>
        <w:rPr>
          <w:rFonts w:ascii="Calibri Light" w:hAnsi="Calibri Light" w:cs="Calibri Light"/>
          <w:b/>
          <w:bCs/>
        </w:rPr>
        <w:br/>
      </w:r>
      <w:r w:rsidRPr="006D4A37">
        <w:rPr>
          <w:rFonts w:ascii="Calibri Light" w:hAnsi="Calibri Light" w:cs="Calibri Light"/>
        </w:rPr>
        <w:t xml:space="preserve">Antwoord: </w:t>
      </w:r>
    </w:p>
    <w:p w14:paraId="4DB27438" w14:textId="77777777" w:rsidR="009542F8" w:rsidRPr="00D371C0" w:rsidRDefault="009542F8" w:rsidP="00536ABA">
      <w:pPr>
        <w:pStyle w:val="pf0"/>
        <w:rPr>
          <w:rFonts w:asciiTheme="majorHAnsi" w:hAnsiTheme="majorHAnsi" w:cstheme="majorHAnsi"/>
          <w:sz w:val="22"/>
          <w:szCs w:val="22"/>
        </w:rPr>
      </w:pPr>
      <w:r w:rsidRPr="00D371C0">
        <w:rPr>
          <w:rStyle w:val="cf01"/>
          <w:rFonts w:asciiTheme="majorHAnsi" w:eastAsiaTheme="majorEastAsia" w:hAnsiTheme="majorHAnsi" w:cstheme="majorHAnsi"/>
          <w:sz w:val="22"/>
          <w:szCs w:val="22"/>
        </w:rPr>
        <w:t xml:space="preserve">Bij vermoeden van een restrictieve tongriem verwijzen we rechtstreeks naar de vier bevoegde beroepsgroepen voor diagnose en behandeling: kinderartsen, KNO-artsen, </w:t>
      </w:r>
      <w:proofErr w:type="spellStart"/>
      <w:r w:rsidRPr="00D371C0">
        <w:rPr>
          <w:rStyle w:val="cf01"/>
          <w:rFonts w:asciiTheme="majorHAnsi" w:eastAsiaTheme="majorEastAsia" w:hAnsiTheme="majorHAnsi" w:cstheme="majorHAnsi"/>
          <w:sz w:val="22"/>
          <w:szCs w:val="22"/>
        </w:rPr>
        <w:t>stomatologen</w:t>
      </w:r>
      <w:proofErr w:type="spellEnd"/>
      <w:r w:rsidRPr="00D371C0">
        <w:rPr>
          <w:rStyle w:val="cf01"/>
          <w:rFonts w:asciiTheme="majorHAnsi" w:eastAsiaTheme="majorEastAsia" w:hAnsiTheme="majorHAnsi" w:cstheme="majorHAnsi"/>
          <w:sz w:val="22"/>
          <w:szCs w:val="22"/>
        </w:rPr>
        <w:t xml:space="preserve"> en tandartsen. Huisartsen hebben deze bevoegdheid niet; een verwijzing naar hen is daarom een onnodige tussenstap. Het is uiteraard wel wenselijk om de huisarts op de hoogte te brengen. Deze flow is afgestemd met en goedgekeurd door </w:t>
      </w:r>
      <w:proofErr w:type="spellStart"/>
      <w:r w:rsidRPr="00D371C0">
        <w:rPr>
          <w:rStyle w:val="cf01"/>
          <w:rFonts w:asciiTheme="majorHAnsi" w:eastAsiaTheme="majorEastAsia" w:hAnsiTheme="majorHAnsi" w:cstheme="majorHAnsi"/>
          <w:sz w:val="22"/>
          <w:szCs w:val="22"/>
        </w:rPr>
        <w:t>Domus</w:t>
      </w:r>
      <w:proofErr w:type="spellEnd"/>
      <w:r w:rsidRPr="00D371C0">
        <w:rPr>
          <w:rStyle w:val="cf01"/>
          <w:rFonts w:asciiTheme="majorHAnsi" w:eastAsiaTheme="majorEastAsia" w:hAnsiTheme="majorHAnsi" w:cstheme="majorHAnsi"/>
          <w:sz w:val="22"/>
          <w:szCs w:val="22"/>
        </w:rPr>
        <w:t xml:space="preserve"> </w:t>
      </w:r>
      <w:proofErr w:type="spellStart"/>
      <w:r w:rsidRPr="00D371C0">
        <w:rPr>
          <w:rStyle w:val="cf01"/>
          <w:rFonts w:asciiTheme="majorHAnsi" w:eastAsiaTheme="majorEastAsia" w:hAnsiTheme="majorHAnsi" w:cstheme="majorHAnsi"/>
          <w:sz w:val="22"/>
          <w:szCs w:val="22"/>
        </w:rPr>
        <w:t>Medica</w:t>
      </w:r>
      <w:proofErr w:type="spellEnd"/>
      <w:r w:rsidRPr="00D371C0">
        <w:rPr>
          <w:rStyle w:val="cf01"/>
          <w:rFonts w:asciiTheme="majorHAnsi" w:eastAsiaTheme="majorEastAsia" w:hAnsiTheme="majorHAnsi" w:cstheme="majorHAnsi"/>
          <w:sz w:val="22"/>
          <w:szCs w:val="22"/>
        </w:rPr>
        <w:t>.</w:t>
      </w:r>
    </w:p>
    <w:p w14:paraId="52216D6C" w14:textId="77777777" w:rsidR="009542F8" w:rsidRPr="00D371C0" w:rsidRDefault="009542F8" w:rsidP="00536ABA">
      <w:pPr>
        <w:pStyle w:val="pf0"/>
        <w:rPr>
          <w:rFonts w:asciiTheme="majorHAnsi" w:hAnsiTheme="majorHAnsi" w:cstheme="majorHAnsi"/>
          <w:sz w:val="22"/>
          <w:szCs w:val="22"/>
        </w:rPr>
      </w:pPr>
      <w:r w:rsidRPr="00D371C0">
        <w:rPr>
          <w:rStyle w:val="cf01"/>
          <w:rFonts w:asciiTheme="majorHAnsi" w:eastAsiaTheme="majorEastAsia" w:hAnsiTheme="majorHAnsi" w:cstheme="majorHAnsi"/>
          <w:sz w:val="22"/>
          <w:szCs w:val="22"/>
        </w:rPr>
        <w:t>We weten dat niet elke specialist binnen deze vier groepen expertise heeft in tongriempjes. Daarom is het belangrijk dat ouders worden geïnformeerd dat ze bij deze vier disciplines terechtkunnen en zelf een keuze kunnen maken. Om de kans te vergroten dat ze bij een zorgverlener met specifieke expertise terechtkomen, raden we ouders aan bij het maken van een afspraak te vragen naar ervaring met tongriemproblematiek, de kostprijs en de aangeboden nazorg.</w:t>
      </w:r>
    </w:p>
    <w:p w14:paraId="676FA358" w14:textId="77777777" w:rsidR="009542F8" w:rsidRPr="00A32D27" w:rsidRDefault="009542F8" w:rsidP="00536ABA">
      <w:pPr>
        <w:pStyle w:val="pf0"/>
        <w:rPr>
          <w:rFonts w:asciiTheme="majorHAnsi" w:hAnsiTheme="majorHAnsi" w:cstheme="majorHAnsi"/>
          <w:sz w:val="22"/>
          <w:szCs w:val="22"/>
        </w:rPr>
      </w:pPr>
      <w:r w:rsidRPr="00A32D27">
        <w:rPr>
          <w:rStyle w:val="cf01"/>
          <w:rFonts w:asciiTheme="majorHAnsi" w:eastAsiaTheme="majorEastAsia" w:hAnsiTheme="majorHAnsi" w:cstheme="majorHAnsi"/>
          <w:sz w:val="22"/>
          <w:szCs w:val="22"/>
        </w:rPr>
        <w:t>Dit verwijsbeleid zal lokaal verder moeten groeien. We hopen dat deze consensus zorgverleners met expertise stimuleert om zich kenbaar te maken binnen hun netwerk, zodat transparant en neutraal kan worden verwezen en ouders een goed geïnformeerde keuze kunnen maken.</w:t>
      </w:r>
    </w:p>
    <w:p w14:paraId="14FCDCF0" w14:textId="35E0ABDE" w:rsidR="009542F8" w:rsidRPr="00536ABA" w:rsidRDefault="009542F8" w:rsidP="00536ABA">
      <w:pPr>
        <w:tabs>
          <w:tab w:val="clear" w:pos="3686"/>
        </w:tabs>
        <w:spacing w:after="160" w:line="259" w:lineRule="auto"/>
        <w:rPr>
          <w:rFonts w:ascii="Calibri Light" w:hAnsi="Calibri Light" w:cs="Calibri Light"/>
          <w:b/>
          <w:bCs/>
        </w:rPr>
      </w:pPr>
      <w:r w:rsidRPr="00BF374E">
        <w:rPr>
          <w:rFonts w:ascii="Calibri Light" w:hAnsi="Calibri Light" w:cs="Calibri Light"/>
          <w:b/>
          <w:bCs/>
        </w:rPr>
        <w:t xml:space="preserve">Kan er een </w:t>
      </w:r>
      <w:r>
        <w:rPr>
          <w:rFonts w:ascii="Calibri Light" w:hAnsi="Calibri Light" w:cs="Calibri Light"/>
          <w:b/>
          <w:bCs/>
        </w:rPr>
        <w:t xml:space="preserve">(regionale) </w:t>
      </w:r>
      <w:r w:rsidRPr="00BF374E">
        <w:rPr>
          <w:rFonts w:ascii="Calibri Light" w:hAnsi="Calibri Light" w:cs="Calibri Light"/>
          <w:b/>
          <w:bCs/>
        </w:rPr>
        <w:t xml:space="preserve">lijst gemaakt worden met (tand)artsen met expertise in de tongriem problematiek zodat we gericht kunnen doorsturen? </w:t>
      </w:r>
      <w:r w:rsidR="00536ABA">
        <w:rPr>
          <w:rFonts w:ascii="Calibri Light" w:hAnsi="Calibri Light" w:cs="Calibri Light"/>
          <w:b/>
          <w:bCs/>
        </w:rPr>
        <w:br/>
      </w:r>
      <w:r w:rsidRPr="009F2A29">
        <w:rPr>
          <w:rFonts w:ascii="Calibri Light" w:hAnsi="Calibri Light" w:cs="Calibri Light"/>
        </w:rPr>
        <w:t>Antwoord:</w:t>
      </w:r>
    </w:p>
    <w:p w14:paraId="43B4916B" w14:textId="77777777" w:rsidR="009542F8" w:rsidRPr="009F2A29" w:rsidRDefault="009542F8" w:rsidP="00536ABA">
      <w:pPr>
        <w:rPr>
          <w:rFonts w:ascii="Calibri Light" w:hAnsi="Calibri Light" w:cs="Calibri Light"/>
        </w:rPr>
      </w:pPr>
      <w:r w:rsidRPr="009F2A29">
        <w:rPr>
          <w:rFonts w:ascii="Calibri Light" w:hAnsi="Calibri Light" w:cs="Calibri Light"/>
        </w:rPr>
        <w:t>Een lijst met zorgverleners met expertise in dit domein wordt niet aangelegd vanuit Opgroeien, omdat deze niet up</w:t>
      </w:r>
      <w:r>
        <w:rPr>
          <w:rFonts w:ascii="Calibri Light" w:hAnsi="Calibri Light" w:cs="Calibri Light"/>
        </w:rPr>
        <w:t>-</w:t>
      </w:r>
      <w:r w:rsidRPr="009F2A29">
        <w:rPr>
          <w:rFonts w:ascii="Calibri Light" w:hAnsi="Calibri Light" w:cs="Calibri Light"/>
        </w:rPr>
        <w:t>to</w:t>
      </w:r>
      <w:r>
        <w:rPr>
          <w:rFonts w:ascii="Calibri Light" w:hAnsi="Calibri Light" w:cs="Calibri Light"/>
        </w:rPr>
        <w:t>-</w:t>
      </w:r>
      <w:r w:rsidRPr="009F2A29">
        <w:rPr>
          <w:rFonts w:ascii="Calibri Light" w:hAnsi="Calibri Light" w:cs="Calibri Light"/>
        </w:rPr>
        <w:t xml:space="preserve">date kan gehouden worden. </w:t>
      </w:r>
    </w:p>
    <w:p w14:paraId="013B927D" w14:textId="77777777" w:rsidR="009542F8" w:rsidRDefault="009542F8" w:rsidP="00536ABA">
      <w:pPr>
        <w:pStyle w:val="KOP1onderlijnd"/>
      </w:pPr>
      <w:r>
        <w:lastRenderedPageBreak/>
        <w:t>Varia</w:t>
      </w:r>
    </w:p>
    <w:p w14:paraId="33F7C359" w14:textId="77777777" w:rsidR="00536ABA" w:rsidRPr="00536ABA" w:rsidRDefault="009542F8" w:rsidP="00536ABA">
      <w:pPr>
        <w:rPr>
          <w:rFonts w:ascii="Calibri Light" w:eastAsia="Calibri" w:hAnsi="Calibri Light" w:cs="Calibri Light"/>
          <w:color w:val="373636" w:themeColor="text1"/>
        </w:rPr>
      </w:pPr>
      <w:r w:rsidRPr="00536ABA">
        <w:rPr>
          <w:rFonts w:ascii="Calibri Light" w:hAnsi="Calibri Light" w:cs="Calibri Light"/>
          <w:b/>
          <w:bCs/>
        </w:rPr>
        <w:t xml:space="preserve">Vanwaar de grote prijsverschillen tussen zorgverleners? </w:t>
      </w:r>
      <w:r w:rsidR="00536ABA" w:rsidRPr="00536ABA">
        <w:rPr>
          <w:rFonts w:ascii="Calibri Light" w:hAnsi="Calibri Light" w:cs="Calibri Light"/>
          <w:b/>
          <w:bCs/>
        </w:rPr>
        <w:br/>
      </w:r>
      <w:r w:rsidRPr="00536ABA">
        <w:rPr>
          <w:rFonts w:ascii="Calibri Light" w:eastAsia="Calibri" w:hAnsi="Calibri Light" w:cs="Calibri Light"/>
          <w:color w:val="373636" w:themeColor="text1"/>
        </w:rPr>
        <w:t>Antwoord:</w:t>
      </w:r>
    </w:p>
    <w:p w14:paraId="77C01A15" w14:textId="77777777" w:rsidR="00536ABA" w:rsidRPr="00536ABA" w:rsidRDefault="009542F8" w:rsidP="00536ABA">
      <w:pPr>
        <w:contextualSpacing/>
        <w:rPr>
          <w:rFonts w:ascii="Calibri Light" w:eastAsia="Calibri" w:hAnsi="Calibri Light" w:cs="Calibri Light"/>
          <w:color w:val="373636" w:themeColor="text1"/>
        </w:rPr>
      </w:pPr>
      <w:r w:rsidRPr="00536ABA">
        <w:rPr>
          <w:rFonts w:ascii="Calibri Light" w:hAnsi="Calibri Light" w:cs="Calibri Light"/>
        </w:rPr>
        <w:t xml:space="preserve">Er zijn inderdaad -soms grote- verschillen in de kostprijs tussen zorgverleners. Het is belangrijk dat ouders vooraf informeren naar de kostprijs. Als werkgroep streven we naar </w:t>
      </w:r>
      <w:r w:rsidRPr="00536ABA">
        <w:rPr>
          <w:rFonts w:ascii="Calibri Light" w:hAnsi="Calibri Light" w:cs="Calibri Light"/>
          <w:b/>
          <w:bCs/>
        </w:rPr>
        <w:t>maximale transparantie</w:t>
      </w:r>
      <w:r w:rsidRPr="00536ABA">
        <w:rPr>
          <w:rFonts w:ascii="Calibri Light" w:hAnsi="Calibri Light" w:cs="Calibri Light"/>
        </w:rPr>
        <w:t xml:space="preserve"> zodat ouders een </w:t>
      </w:r>
      <w:r w:rsidRPr="00536ABA">
        <w:rPr>
          <w:rFonts w:ascii="Calibri Light" w:hAnsi="Calibri Light" w:cs="Calibri Light"/>
          <w:b/>
          <w:bCs/>
        </w:rPr>
        <w:t>vrije keuze</w:t>
      </w:r>
      <w:r w:rsidRPr="00536ABA">
        <w:rPr>
          <w:rFonts w:ascii="Calibri Light" w:hAnsi="Calibri Light" w:cs="Calibri Light"/>
        </w:rPr>
        <w:t xml:space="preserve"> kunnen maken.</w:t>
      </w:r>
    </w:p>
    <w:p w14:paraId="1773A42F" w14:textId="77777777" w:rsidR="00536ABA" w:rsidRPr="00536ABA" w:rsidRDefault="009542F8" w:rsidP="00536ABA">
      <w:pPr>
        <w:rPr>
          <w:rFonts w:ascii="Calibri Light" w:eastAsia="Calibri" w:hAnsi="Calibri Light" w:cs="Calibri Light"/>
          <w:color w:val="373636" w:themeColor="text1"/>
        </w:rPr>
      </w:pPr>
      <w:r w:rsidRPr="00536ABA">
        <w:rPr>
          <w:rFonts w:ascii="Calibri Light" w:hAnsi="Calibri Light" w:cs="Calibri Light"/>
        </w:rPr>
        <w:t xml:space="preserve">Het verschil in prijs kan deels verklaard worden door </w:t>
      </w:r>
      <w:r w:rsidRPr="00536ABA">
        <w:rPr>
          <w:rFonts w:ascii="Calibri Light" w:hAnsi="Calibri Light" w:cs="Calibri Light"/>
          <w:b/>
          <w:bCs/>
        </w:rPr>
        <w:t>welke zorg inbegrepen</w:t>
      </w:r>
      <w:r w:rsidRPr="00536ABA">
        <w:rPr>
          <w:rFonts w:ascii="Calibri Light" w:hAnsi="Calibri Light" w:cs="Calibri Light"/>
        </w:rPr>
        <w:t xml:space="preserve"> is. In een aantal multidisciplinaire praktijken is immers niet enkel de ingreep maar ook de nazorg inbegrepen in de prijs. Ook de </w:t>
      </w:r>
      <w:r w:rsidRPr="00536ABA">
        <w:rPr>
          <w:rFonts w:ascii="Calibri Light" w:hAnsi="Calibri Light" w:cs="Calibri Light"/>
          <w:b/>
          <w:bCs/>
        </w:rPr>
        <w:t>gebruikte techniek</w:t>
      </w:r>
      <w:r w:rsidRPr="00536ABA">
        <w:rPr>
          <w:rFonts w:ascii="Calibri Light" w:hAnsi="Calibri Light" w:cs="Calibri Light"/>
        </w:rPr>
        <w:t xml:space="preserve"> </w:t>
      </w:r>
      <w:r w:rsidRPr="00536ABA">
        <w:rPr>
          <w:rFonts w:ascii="Calibri Light" w:eastAsia="Calibri" w:hAnsi="Calibri Light" w:cs="Calibri Light"/>
          <w:color w:val="373636" w:themeColor="text1"/>
        </w:rPr>
        <w:t xml:space="preserve">kan de prijs beïnvloeden. Zo is laserbehandeling duurder. </w:t>
      </w:r>
    </w:p>
    <w:p w14:paraId="1FB991DD" w14:textId="77777777" w:rsidR="00536ABA" w:rsidRPr="00536ABA" w:rsidRDefault="009542F8" w:rsidP="00536ABA">
      <w:pPr>
        <w:rPr>
          <w:rFonts w:ascii="Calibri Light" w:eastAsia="Calibri" w:hAnsi="Calibri Light" w:cs="Calibri Light"/>
          <w:color w:val="373636" w:themeColor="text1"/>
        </w:rPr>
      </w:pPr>
      <w:r w:rsidRPr="00536ABA">
        <w:rPr>
          <w:rFonts w:ascii="Calibri Light" w:hAnsi="Calibri Light" w:cs="Calibri Light"/>
        </w:rPr>
        <w:t xml:space="preserve">KNO-artsen, </w:t>
      </w:r>
      <w:proofErr w:type="spellStart"/>
      <w:r w:rsidRPr="00536ABA">
        <w:rPr>
          <w:rFonts w:ascii="Calibri Light" w:hAnsi="Calibri Light" w:cs="Calibri Light"/>
        </w:rPr>
        <w:t>stomatologen</w:t>
      </w:r>
      <w:proofErr w:type="spellEnd"/>
      <w:r w:rsidRPr="00536ABA">
        <w:rPr>
          <w:rFonts w:ascii="Calibri Light" w:hAnsi="Calibri Light" w:cs="Calibri Light"/>
        </w:rPr>
        <w:t xml:space="preserve"> en tandartsen hebben een nomenclatuurnummer voor het uitvoeren van een </w:t>
      </w:r>
      <w:proofErr w:type="spellStart"/>
      <w:r w:rsidRPr="00536ABA">
        <w:rPr>
          <w:rFonts w:ascii="Calibri Light" w:hAnsi="Calibri Light" w:cs="Calibri Light"/>
        </w:rPr>
        <w:t>frenectomie</w:t>
      </w:r>
      <w:proofErr w:type="spellEnd"/>
      <w:r w:rsidRPr="00536ABA">
        <w:rPr>
          <w:rFonts w:ascii="Calibri Light" w:hAnsi="Calibri Light" w:cs="Calibri Light"/>
        </w:rPr>
        <w:t xml:space="preserve">, in tegenstelling tot kinderartsen. </w:t>
      </w:r>
    </w:p>
    <w:p w14:paraId="5927E25E" w14:textId="77777777" w:rsidR="00536ABA" w:rsidRPr="00536ABA" w:rsidRDefault="009542F8" w:rsidP="00536ABA">
      <w:pPr>
        <w:rPr>
          <w:rStyle w:val="cf01"/>
          <w:rFonts w:ascii="Calibri Light" w:eastAsia="Calibri" w:hAnsi="Calibri Light" w:cs="Calibri Light"/>
          <w:color w:val="373636" w:themeColor="text1"/>
          <w:sz w:val="22"/>
          <w:szCs w:val="22"/>
        </w:rPr>
      </w:pPr>
      <w:r w:rsidRPr="00536ABA">
        <w:rPr>
          <w:rStyle w:val="cf01"/>
          <w:rFonts w:ascii="Calibri Light" w:eastAsiaTheme="majorEastAsia" w:hAnsi="Calibri Light" w:cs="Calibri Light"/>
          <w:sz w:val="22"/>
          <w:szCs w:val="22"/>
        </w:rPr>
        <w:t>Daarnaast hebben zorgverleners de vrijheid om hun prijzen zelf te bepalen.</w:t>
      </w:r>
    </w:p>
    <w:p w14:paraId="2C2F3719" w14:textId="0C69FD52" w:rsidR="009542F8" w:rsidRPr="00536ABA" w:rsidRDefault="009542F8" w:rsidP="00536ABA">
      <w:pPr>
        <w:rPr>
          <w:rFonts w:ascii="Calibri Light" w:eastAsia="Calibri" w:hAnsi="Calibri Light" w:cs="Calibri Light"/>
          <w:color w:val="373636" w:themeColor="text1"/>
        </w:rPr>
      </w:pPr>
      <w:r w:rsidRPr="00536ABA">
        <w:rPr>
          <w:rStyle w:val="cf01"/>
          <w:rFonts w:ascii="Calibri Light" w:eastAsiaTheme="majorEastAsia" w:hAnsi="Calibri Light" w:cs="Calibri Light"/>
          <w:sz w:val="22"/>
          <w:szCs w:val="22"/>
        </w:rPr>
        <w:t xml:space="preserve">Er zullen dus steeds prijsverschillen zijn. Belangrijk is dat ouders hierover op voorhand geïnformeerd zijn. </w:t>
      </w:r>
    </w:p>
    <w:p w14:paraId="2A61771C" w14:textId="77777777" w:rsidR="009542F8" w:rsidRPr="00536ABA" w:rsidRDefault="009542F8" w:rsidP="00536ABA">
      <w:pPr>
        <w:spacing w:after="160" w:line="259" w:lineRule="auto"/>
        <w:ind w:left="284" w:hanging="284"/>
        <w:contextualSpacing/>
        <w:rPr>
          <w:rFonts w:ascii="Calibri Light" w:hAnsi="Calibri Light" w:cs="Calibri Light"/>
          <w:b/>
          <w:bCs/>
        </w:rPr>
      </w:pPr>
      <w:r w:rsidRPr="00536ABA">
        <w:rPr>
          <w:rFonts w:ascii="Calibri Light" w:hAnsi="Calibri Light" w:cs="Calibri Light"/>
          <w:b/>
          <w:bCs/>
        </w:rPr>
        <w:t xml:space="preserve">Wat als zorgverleners in een casus van mening lijken te verschillen? </w:t>
      </w:r>
    </w:p>
    <w:p w14:paraId="78234403" w14:textId="01BF24DC" w:rsidR="009542F8" w:rsidRPr="00536ABA" w:rsidRDefault="009542F8" w:rsidP="00536ABA">
      <w:pPr>
        <w:rPr>
          <w:rFonts w:ascii="Calibri Light" w:hAnsi="Calibri Light" w:cs="Calibri Light"/>
        </w:rPr>
      </w:pPr>
      <w:r w:rsidRPr="00536ABA">
        <w:rPr>
          <w:rFonts w:ascii="Calibri Light" w:hAnsi="Calibri Light" w:cs="Calibri Light"/>
        </w:rPr>
        <w:t>Antwoord:</w:t>
      </w:r>
    </w:p>
    <w:p w14:paraId="7BF514EE" w14:textId="77777777" w:rsidR="009542F8" w:rsidRPr="00536ABA" w:rsidRDefault="009542F8" w:rsidP="00536ABA">
      <w:pPr>
        <w:rPr>
          <w:rFonts w:ascii="Calibri Light" w:hAnsi="Calibri Light" w:cs="Calibri Light"/>
        </w:rPr>
      </w:pPr>
      <w:r w:rsidRPr="00536ABA">
        <w:rPr>
          <w:rFonts w:ascii="Calibri Light" w:hAnsi="Calibri Light" w:cs="Calibri Light"/>
        </w:rPr>
        <w:t xml:space="preserve">Het kan zich perfect voordoen dat zorgverleners een andere inschatting maken en dat is op zich  perfect verklaarbaar aangezien elke observatie een momentopname is.  Net daarom adviseren we als werkgroep om op verschillende momenten te observeren en om ervaringen te bundelen en samen tot een juiste inschatting en een gedragen boodschap naar de ouder te komen. </w:t>
      </w:r>
    </w:p>
    <w:p w14:paraId="0430F9C2" w14:textId="77777777" w:rsidR="009542F8" w:rsidRPr="00536ABA" w:rsidRDefault="009542F8" w:rsidP="00536ABA">
      <w:pPr>
        <w:rPr>
          <w:rFonts w:ascii="Calibri Light" w:hAnsi="Calibri Light" w:cs="Calibri Light"/>
        </w:rPr>
      </w:pPr>
      <w:r w:rsidRPr="00536ABA">
        <w:rPr>
          <w:rFonts w:ascii="Calibri Light" w:hAnsi="Calibri Light" w:cs="Calibri Light"/>
        </w:rPr>
        <w:t xml:space="preserve">En dat is net ook de meerwaarde van de consensus. Verschillende zorgverleners kijken vanuit hetzelfde kader naar -in dit geval- de ‘problematiek’ van de tongriem en gebruiken dezelfde instrumenten (zoals het observatie-en verwijsdocument).  </w:t>
      </w:r>
    </w:p>
    <w:p w14:paraId="65EA2E5D" w14:textId="77777777" w:rsidR="009542F8" w:rsidRPr="00536ABA" w:rsidRDefault="009542F8" w:rsidP="00536ABA">
      <w:pPr>
        <w:spacing w:after="160" w:line="259" w:lineRule="auto"/>
        <w:ind w:left="284" w:hanging="284"/>
        <w:contextualSpacing/>
        <w:rPr>
          <w:rFonts w:ascii="Calibri Light" w:eastAsia="Times New Roman" w:hAnsi="Calibri Light" w:cs="Calibri Light"/>
          <w:b/>
          <w:bCs/>
          <w:lang w:eastAsia="nl-BE"/>
        </w:rPr>
      </w:pPr>
      <w:r w:rsidRPr="00536ABA">
        <w:rPr>
          <w:rFonts w:ascii="Calibri Light" w:eastAsia="Times New Roman" w:hAnsi="Calibri Light" w:cs="Calibri Light"/>
          <w:b/>
          <w:bCs/>
          <w:lang w:eastAsia="nl-BE"/>
        </w:rPr>
        <w:t xml:space="preserve">Wat is een prelogopedist? </w:t>
      </w:r>
    </w:p>
    <w:p w14:paraId="2A197CD2" w14:textId="77777777" w:rsidR="009542F8" w:rsidRPr="00536ABA" w:rsidRDefault="009542F8" w:rsidP="00536ABA">
      <w:pPr>
        <w:ind w:left="284" w:hanging="284"/>
        <w:rPr>
          <w:rFonts w:ascii="Calibri Light" w:eastAsia="Times New Roman" w:hAnsi="Calibri Light" w:cs="Calibri Light"/>
          <w:b/>
          <w:bCs/>
          <w:lang w:eastAsia="nl-BE"/>
        </w:rPr>
      </w:pPr>
      <w:r w:rsidRPr="00536ABA">
        <w:rPr>
          <w:rFonts w:ascii="Calibri Light" w:eastAsia="Times New Roman" w:hAnsi="Calibri Light" w:cs="Calibri Light"/>
          <w:lang w:eastAsia="nl-BE"/>
        </w:rPr>
        <w:t>Antwoord:</w:t>
      </w:r>
    </w:p>
    <w:p w14:paraId="713945E8" w14:textId="77777777" w:rsidR="009542F8" w:rsidRPr="00536ABA" w:rsidRDefault="009542F8" w:rsidP="00536ABA">
      <w:pPr>
        <w:rPr>
          <w:rFonts w:ascii="Calibri Light" w:eastAsia="Times New Roman" w:hAnsi="Calibri Light" w:cs="Calibri Light"/>
          <w:lang w:eastAsia="nl-BE"/>
        </w:rPr>
      </w:pPr>
      <w:r w:rsidRPr="00536ABA">
        <w:rPr>
          <w:rFonts w:ascii="Calibri Light" w:eastAsia="Times New Roman" w:hAnsi="Calibri Light" w:cs="Calibri Light"/>
          <w:lang w:eastAsia="nl-BE"/>
        </w:rPr>
        <w:t xml:space="preserve">Een prelogopedist focust zich op eet-, drink- en slikproblemen bij jonge kinderen. Mogelijke moeilijkheden kunnen al kort na de geboorte opduiken, zoals problemen bij het opstarten van borstvoeding of flesvoeding. Ook de overstap van vloeibare naar vaste voeding kan een extra ondersteuning vergen. </w:t>
      </w:r>
    </w:p>
    <w:p w14:paraId="1281BDA0" w14:textId="2E6FE1E0" w:rsidR="009542F8" w:rsidRPr="00536ABA" w:rsidRDefault="009542F8" w:rsidP="00536ABA">
      <w:pPr>
        <w:rPr>
          <w:rFonts w:ascii="Calibri Light" w:eastAsia="Times New Roman" w:hAnsi="Calibri Light" w:cs="Calibri Light"/>
          <w:lang w:eastAsia="nl-BE"/>
        </w:rPr>
      </w:pPr>
      <w:r w:rsidRPr="00536ABA">
        <w:rPr>
          <w:rFonts w:ascii="Calibri Light" w:eastAsia="Calibri" w:hAnsi="Calibri Light" w:cs="Calibri Light"/>
          <w:b/>
          <w:bCs/>
          <w:color w:val="373636" w:themeColor="text1"/>
        </w:rPr>
        <w:t xml:space="preserve">In de praktijk lijkt een restrictieve tongriem soms een hype te zijn waarbij ouders soms doorverwezen worden naar dure trajecten zonder wetenschappelijke evidentie. Hoe kunnen we ouders hiertegen beschermen? </w:t>
      </w:r>
      <w:r w:rsidRPr="00536ABA">
        <w:rPr>
          <w:rFonts w:ascii="Calibri Light" w:eastAsia="Calibri" w:hAnsi="Calibri Light" w:cs="Calibri Light"/>
          <w:color w:val="373636" w:themeColor="text1"/>
        </w:rPr>
        <w:t xml:space="preserve">Antwoord: </w:t>
      </w:r>
    </w:p>
    <w:p w14:paraId="76B38F9D" w14:textId="77777777" w:rsidR="00536ABA" w:rsidRPr="00536ABA" w:rsidRDefault="009542F8" w:rsidP="00536ABA">
      <w:pPr>
        <w:rPr>
          <w:rFonts w:ascii="Calibri Light" w:eastAsia="Calibri" w:hAnsi="Calibri Light" w:cs="Calibri Light"/>
          <w:color w:val="373636" w:themeColor="text1"/>
        </w:rPr>
      </w:pPr>
      <w:r w:rsidRPr="00536ABA">
        <w:rPr>
          <w:rFonts w:ascii="Calibri Light" w:eastAsia="Calibri" w:hAnsi="Calibri Light" w:cs="Calibri Light"/>
          <w:color w:val="373636" w:themeColor="text1"/>
        </w:rPr>
        <w:t xml:space="preserve">Vanuit de Vlaamse consensus </w:t>
      </w:r>
      <w:r w:rsidRPr="00536ABA">
        <w:rPr>
          <w:rFonts w:ascii="Calibri Light" w:eastAsia="Calibri Light" w:hAnsi="Calibri Light" w:cs="Calibri Light"/>
          <w:color w:val="373636" w:themeColor="text1"/>
        </w:rPr>
        <w:t xml:space="preserve">verwijzen we bij vermoeden van een restrictieve tongriem naar de 4 beroepsgroepen met </w:t>
      </w:r>
      <w:r w:rsidRPr="00536ABA">
        <w:rPr>
          <w:rFonts w:ascii="Calibri Light" w:eastAsia="Calibri Light" w:hAnsi="Calibri Light" w:cs="Calibri Light"/>
          <w:b/>
          <w:bCs/>
          <w:color w:val="373636" w:themeColor="text1"/>
        </w:rPr>
        <w:t xml:space="preserve">bevoegdheid </w:t>
      </w:r>
      <w:r w:rsidRPr="00536ABA">
        <w:rPr>
          <w:rFonts w:ascii="Calibri Light" w:eastAsia="Calibri Light" w:hAnsi="Calibri Light" w:cs="Calibri Light"/>
          <w:color w:val="373636" w:themeColor="text1"/>
        </w:rPr>
        <w:t xml:space="preserve">in de diagnostiek en behandeling van tongriempjes. Dit zijn de </w:t>
      </w:r>
      <w:r w:rsidRPr="00536ABA">
        <w:rPr>
          <w:rFonts w:ascii="Calibri Light" w:eastAsia="Calibri Light" w:hAnsi="Calibri Light" w:cs="Calibri Light"/>
          <w:b/>
          <w:bCs/>
          <w:color w:val="373636" w:themeColor="text1"/>
        </w:rPr>
        <w:t xml:space="preserve">kinderartsen, KNO-artsen, </w:t>
      </w:r>
      <w:proofErr w:type="spellStart"/>
      <w:r w:rsidRPr="00536ABA">
        <w:rPr>
          <w:rFonts w:ascii="Calibri Light" w:eastAsia="Calibri Light" w:hAnsi="Calibri Light" w:cs="Calibri Light"/>
          <w:b/>
          <w:bCs/>
          <w:color w:val="373636" w:themeColor="text1"/>
        </w:rPr>
        <w:t>stomatologen</w:t>
      </w:r>
      <w:proofErr w:type="spellEnd"/>
      <w:r w:rsidRPr="00536ABA">
        <w:rPr>
          <w:rFonts w:ascii="Calibri Light" w:eastAsia="Calibri Light" w:hAnsi="Calibri Light" w:cs="Calibri Light"/>
          <w:b/>
          <w:bCs/>
          <w:color w:val="373636" w:themeColor="text1"/>
        </w:rPr>
        <w:t xml:space="preserve"> en tandartsen</w:t>
      </w:r>
      <w:r w:rsidRPr="00536ABA">
        <w:rPr>
          <w:rFonts w:ascii="Calibri Light" w:eastAsia="Calibri Light" w:hAnsi="Calibri Light" w:cs="Calibri Light"/>
          <w:color w:val="373636" w:themeColor="text1"/>
        </w:rPr>
        <w:t>.</w:t>
      </w:r>
    </w:p>
    <w:p w14:paraId="57E88CE2" w14:textId="419B1CFB" w:rsidR="009542F8" w:rsidRPr="00536ABA" w:rsidRDefault="009542F8" w:rsidP="00536ABA">
      <w:pPr>
        <w:rPr>
          <w:rFonts w:ascii="Calibri Light" w:eastAsia="Calibri" w:hAnsi="Calibri Light" w:cs="Calibri Light"/>
          <w:color w:val="373636" w:themeColor="text1"/>
        </w:rPr>
      </w:pPr>
      <w:r w:rsidRPr="00536ABA">
        <w:rPr>
          <w:rFonts w:ascii="Calibri Light" w:eastAsia="Calibri Light" w:hAnsi="Calibri Light" w:cs="Calibri Light"/>
          <w:color w:val="373636" w:themeColor="text1"/>
        </w:rPr>
        <w:t xml:space="preserve">Een aantal (tand)artsen werkt samen met andere zorgverleners, al dan niet binnen een multidisciplinaire team. </w:t>
      </w:r>
      <w:r w:rsidRPr="00536ABA">
        <w:rPr>
          <w:rFonts w:ascii="Calibri Light" w:hAnsi="Calibri Light" w:cs="Calibri Light"/>
        </w:rPr>
        <w:t xml:space="preserve">Disciplines zoals osteopaten, chiropractors kunnen deel uitmaken van een multidisciplinair team. Er is geen </w:t>
      </w:r>
      <w:r w:rsidRPr="00536ABA">
        <w:rPr>
          <w:rFonts w:ascii="Calibri Light" w:hAnsi="Calibri Light" w:cs="Calibri Light"/>
        </w:rPr>
        <w:lastRenderedPageBreak/>
        <w:t>wetenschappelijke evidentie noch consensus in de werkgroep over de rol van deze disciplines in de aanpak van een restrictieve tongriem. Meer kwaliteitsvol onderzoek is nodig.</w:t>
      </w:r>
    </w:p>
    <w:p w14:paraId="0F71A866" w14:textId="77777777" w:rsidR="009542F8" w:rsidRPr="00536ABA" w:rsidRDefault="009542F8" w:rsidP="00536ABA">
      <w:pPr>
        <w:spacing w:after="160" w:line="259" w:lineRule="auto"/>
        <w:ind w:left="284" w:hanging="284"/>
        <w:contextualSpacing/>
        <w:rPr>
          <w:rFonts w:ascii="Calibri Light" w:hAnsi="Calibri Light" w:cs="Calibri Light"/>
          <w:b/>
          <w:bCs/>
        </w:rPr>
      </w:pPr>
      <w:r w:rsidRPr="00536ABA">
        <w:rPr>
          <w:rFonts w:ascii="Calibri Light" w:eastAsia="Calibri" w:hAnsi="Calibri Light" w:cs="Calibri Light"/>
          <w:b/>
          <w:bCs/>
          <w:color w:val="373636" w:themeColor="text1"/>
        </w:rPr>
        <w:t>Zijn de informatiedocumenten voor ouders beschikbaar in meerdere talen?</w:t>
      </w:r>
    </w:p>
    <w:p w14:paraId="7F208E3E" w14:textId="77777777" w:rsidR="009542F8" w:rsidRPr="00536ABA" w:rsidRDefault="009542F8" w:rsidP="00536ABA">
      <w:pPr>
        <w:ind w:left="284" w:hanging="284"/>
        <w:rPr>
          <w:rFonts w:ascii="Calibri Light" w:eastAsia="Calibri" w:hAnsi="Calibri Light" w:cs="Calibri Light"/>
          <w:color w:val="373636" w:themeColor="text1"/>
        </w:rPr>
      </w:pPr>
      <w:r w:rsidRPr="00536ABA">
        <w:rPr>
          <w:rFonts w:ascii="Calibri Light" w:eastAsia="Calibri" w:hAnsi="Calibri Light" w:cs="Calibri Light"/>
          <w:color w:val="373636" w:themeColor="text1"/>
        </w:rPr>
        <w:t xml:space="preserve">Antwoord: </w:t>
      </w:r>
    </w:p>
    <w:p w14:paraId="0EB9B944" w14:textId="77777777" w:rsidR="009542F8" w:rsidRPr="00536ABA" w:rsidRDefault="009542F8" w:rsidP="00536ABA">
      <w:pPr>
        <w:ind w:left="284" w:hanging="284"/>
        <w:rPr>
          <w:rFonts w:ascii="Calibri Light" w:eastAsia="Calibri" w:hAnsi="Calibri Light" w:cs="Calibri Light"/>
          <w:color w:val="373636" w:themeColor="text1"/>
        </w:rPr>
      </w:pPr>
      <w:r w:rsidRPr="00536ABA">
        <w:rPr>
          <w:rFonts w:ascii="Calibri Light" w:eastAsia="Calibri" w:hAnsi="Calibri Light" w:cs="Calibri Light"/>
          <w:color w:val="373636" w:themeColor="text1"/>
        </w:rPr>
        <w:t xml:space="preserve">Neen. Ouders kunnen wel gebruik maken van vertaalapps en dergelijke. </w:t>
      </w:r>
    </w:p>
    <w:p w14:paraId="4608C768" w14:textId="77777777" w:rsidR="0011384A" w:rsidRDefault="0011384A" w:rsidP="00C342BE"/>
    <w:p w14:paraId="59D6C230" w14:textId="77777777" w:rsidR="0011384A" w:rsidRDefault="0011384A" w:rsidP="00C342BE"/>
    <w:sectPr w:rsidR="0011384A" w:rsidSect="005B0802">
      <w:type w:val="continuous"/>
      <w:pgSz w:w="11906" w:h="16838"/>
      <w:pgMar w:top="851" w:right="851" w:bottom="2268" w:left="1134"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85181" w14:textId="77777777" w:rsidR="008B242B" w:rsidRDefault="008B242B" w:rsidP="003D7175">
      <w:pPr>
        <w:spacing w:after="0" w:line="240" w:lineRule="auto"/>
      </w:pPr>
      <w:r>
        <w:separator/>
      </w:r>
    </w:p>
  </w:endnote>
  <w:endnote w:type="continuationSeparator" w:id="0">
    <w:p w14:paraId="6A199891" w14:textId="77777777" w:rsidR="008B242B" w:rsidRDefault="008B242B" w:rsidP="003D7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landers Art Sans">
    <w:altName w:val="FlandersArtSans-Regular"/>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1" w:fontKey="{489C1380-DB8C-48F9-8EDD-C574B3EE5E7A}"/>
    <w:embedBold r:id="rId2" w:fontKey="{64593894-70FA-471D-8E80-BAF0782E8B3F}"/>
  </w:font>
  <w:font w:name="Calibri">
    <w:panose1 w:val="020F0502020204030204"/>
    <w:charset w:val="00"/>
    <w:family w:val="swiss"/>
    <w:pitch w:val="variable"/>
    <w:sig w:usb0="E4002EFF" w:usb1="C200247B" w:usb2="00000009" w:usb3="00000000" w:csb0="000001FF" w:csb1="00000000"/>
    <w:embedRegular r:id="rId3" w:fontKey="{3922AB67-336D-4FD5-8818-8EFDC9A378E3}"/>
    <w:embedBold r:id="rId4" w:fontKey="{5982C29D-25FF-44AB-8A0D-345DA324B600}"/>
    <w:embedItalic r:id="rId5" w:fontKey="{3DDD6CB5-49EE-4017-A3C4-C61519E57D94}"/>
  </w:font>
  <w:font w:name="Aptos">
    <w:charset w:val="00"/>
    <w:family w:val="swiss"/>
    <w:pitch w:val="variable"/>
    <w:sig w:usb0="20000287" w:usb1="00000003" w:usb2="00000000" w:usb3="00000000" w:csb0="0000019F" w:csb1="00000000"/>
    <w:embedRegular r:id="rId6" w:fontKey="{0B81D353-1EDF-4693-BB8F-940ED53EEB94}"/>
  </w:font>
  <w:font w:name="Flanders Art Serif">
    <w:altName w:val="FlandersArtSerif-Regular"/>
    <w:panose1 w:val="00000500000000000000"/>
    <w:charset w:val="00"/>
    <w:family w:val="modern"/>
    <w:notTrueType/>
    <w:pitch w:val="variable"/>
    <w:sig w:usb0="00000007" w:usb1="00000000" w:usb2="00000000" w:usb3="00000000" w:csb0="00000093" w:csb1="00000000"/>
  </w:font>
  <w:font w:name="FlandersArtSans-Regular">
    <w:altName w:val="Calibri"/>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embedRegular r:id="rId7" w:fontKey="{EF38428F-CF71-4FA7-8325-2A7FE71693DE}"/>
  </w:font>
  <w:font w:name="Times">
    <w:panose1 w:val="02020603050405020304"/>
    <w:charset w:val="00"/>
    <w:family w:val="roman"/>
    <w:pitch w:val="variable"/>
    <w:sig w:usb0="E0002EFF" w:usb1="C000785B" w:usb2="00000009" w:usb3="00000000" w:csb0="000001FF" w:csb1="00000000"/>
    <w:embedRegular r:id="rId8" w:fontKey="{6DFB3F4E-781D-41BC-B5BC-4631040857D2}"/>
  </w:font>
  <w:font w:name="Tahoma">
    <w:panose1 w:val="020B0604030504040204"/>
    <w:charset w:val="00"/>
    <w:family w:val="swiss"/>
    <w:pitch w:val="variable"/>
    <w:sig w:usb0="E1002EFF" w:usb1="C000605B" w:usb2="00000029" w:usb3="00000000" w:csb0="000101FF" w:csb1="00000000"/>
    <w:embedRegular r:id="rId9" w:fontKey="{CA422D69-72AB-4BDF-B7F5-66340AFF9650}"/>
  </w:font>
  <w:font w:name="Segoe UI">
    <w:panose1 w:val="020B0502040204020203"/>
    <w:charset w:val="00"/>
    <w:family w:val="swiss"/>
    <w:pitch w:val="variable"/>
    <w:sig w:usb0="E4002EFF" w:usb1="C000E47F" w:usb2="00000009" w:usb3="00000000" w:csb0="000001FF" w:csb1="00000000"/>
    <w:embedRegular r:id="rId10" w:fontKey="{1AA9D26B-FA30-4080-AA26-9252E43E43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58039" w14:textId="77777777" w:rsidR="00C342BE" w:rsidRPr="007C6F4E" w:rsidRDefault="00C342BE" w:rsidP="00C342BE">
    <w:pPr>
      <w:pStyle w:val="Voettekst"/>
      <w:tabs>
        <w:tab w:val="clear" w:pos="4513"/>
        <w:tab w:val="left" w:pos="8910"/>
        <w:tab w:val="right" w:pos="11624"/>
      </w:tabs>
    </w:pPr>
    <w:r>
      <w:rPr>
        <w:noProof/>
      </w:rPr>
      <mc:AlternateContent>
        <mc:Choice Requires="wps">
          <w:drawing>
            <wp:anchor distT="0" distB="0" distL="114300" distR="114300" simplePos="0" relativeHeight="251663360" behindDoc="0" locked="1" layoutInCell="1" allowOverlap="0" wp14:anchorId="1538BBF1" wp14:editId="3C8EC5CC">
              <wp:simplePos x="0" y="0"/>
              <wp:positionH relativeFrom="column">
                <wp:posOffset>6581775</wp:posOffset>
              </wp:positionH>
              <wp:positionV relativeFrom="page">
                <wp:posOffset>9803765</wp:posOffset>
              </wp:positionV>
              <wp:extent cx="431165" cy="431165"/>
              <wp:effectExtent l="0" t="0" r="635" b="635"/>
              <wp:wrapNone/>
              <wp:docPr id="713814016" name="Tekstvak 1"/>
              <wp:cNvGraphicFramePr/>
              <a:graphic xmlns:a="http://schemas.openxmlformats.org/drawingml/2006/main">
                <a:graphicData uri="http://schemas.microsoft.com/office/word/2010/wordprocessingShape">
                  <wps:wsp>
                    <wps:cNvSpPr txBox="1"/>
                    <wps:spPr>
                      <a:xfrm>
                        <a:off x="0" y="0"/>
                        <a:ext cx="431165" cy="431165"/>
                      </a:xfrm>
                      <a:prstGeom prst="rect">
                        <a:avLst/>
                      </a:prstGeom>
                      <a:solidFill>
                        <a:schemeClr val="accent1"/>
                      </a:solidFill>
                      <a:ln w="6350">
                        <a:noFill/>
                      </a:ln>
                    </wps:spPr>
                    <wps:txbx>
                      <w:txbxContent>
                        <w:p w14:paraId="550CFF48" w14:textId="77777777" w:rsidR="00C342BE" w:rsidRPr="0011384A" w:rsidRDefault="00C342BE" w:rsidP="00C342BE">
                          <w:pPr>
                            <w:spacing w:after="0" w:line="240" w:lineRule="auto"/>
                            <w:jc w:val="center"/>
                            <w:rPr>
                              <w:color w:val="FFFFFF" w:themeColor="background1"/>
                              <w:sz w:val="16"/>
                              <w:szCs w:val="16"/>
                            </w:rPr>
                          </w:pPr>
                          <w:r w:rsidRPr="0011384A">
                            <w:rPr>
                              <w:color w:val="FFFFFF" w:themeColor="background1"/>
                              <w:sz w:val="16"/>
                              <w:szCs w:val="16"/>
                            </w:rPr>
                            <w:fldChar w:fldCharType="begin"/>
                          </w:r>
                          <w:r w:rsidRPr="0011384A">
                            <w:rPr>
                              <w:color w:val="FFFFFF" w:themeColor="background1"/>
                              <w:sz w:val="16"/>
                              <w:szCs w:val="16"/>
                            </w:rPr>
                            <w:instrText xml:space="preserve"> PAGE  \* Arabic  \* MERGEFORMAT </w:instrText>
                          </w:r>
                          <w:r w:rsidRPr="0011384A">
                            <w:rPr>
                              <w:color w:val="FFFFFF" w:themeColor="background1"/>
                              <w:sz w:val="16"/>
                              <w:szCs w:val="16"/>
                            </w:rPr>
                            <w:fldChar w:fldCharType="separate"/>
                          </w:r>
                          <w:r w:rsidRPr="0011384A">
                            <w:rPr>
                              <w:color w:val="FFFFFF" w:themeColor="background1"/>
                              <w:sz w:val="16"/>
                              <w:szCs w:val="16"/>
                            </w:rPr>
                            <w:t>2</w:t>
                          </w:r>
                          <w:r w:rsidRPr="0011384A">
                            <w:rPr>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8BBF1" id="_x0000_t202" coordsize="21600,21600" o:spt="202" path="m,l,21600r21600,l21600,xe">
              <v:stroke joinstyle="miter"/>
              <v:path gradientshapeok="t" o:connecttype="rect"/>
            </v:shapetype>
            <v:shape id="Tekstvak 1" o:spid="_x0000_s1026" type="#_x0000_t202" style="position:absolute;margin-left:518.25pt;margin-top:771.95pt;width:33.95pt;height:3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" o:allowoverlap="f" fillcolor="#a50050 [3204]" stroked="f" strokeweight=".5pt">
              <v:textbox>
                <w:txbxContent>
                  <w:p w14:paraId="550CFF48" w14:textId="77777777" w:rsidR="00C342BE" w:rsidRPr="0011384A" w:rsidRDefault="00C342BE" w:rsidP="00C342BE">
                    <w:pPr>
                      <w:spacing w:after="0" w:line="240" w:lineRule="auto"/>
                      <w:jc w:val="center"/>
                      <w:rPr>
                        <w:color w:val="FFFFFF" w:themeColor="background1"/>
                        <w:sz w:val="16"/>
                        <w:szCs w:val="16"/>
                      </w:rPr>
                    </w:pPr>
                    <w:r w:rsidRPr="0011384A">
                      <w:rPr>
                        <w:color w:val="FFFFFF" w:themeColor="background1"/>
                        <w:sz w:val="16"/>
                        <w:szCs w:val="16"/>
                      </w:rPr>
                      <w:fldChar w:fldCharType="begin"/>
                    </w:r>
                    <w:r w:rsidRPr="0011384A">
                      <w:rPr>
                        <w:color w:val="FFFFFF" w:themeColor="background1"/>
                        <w:sz w:val="16"/>
                        <w:szCs w:val="16"/>
                      </w:rPr>
                      <w:instrText xml:space="preserve"> PAGE  \* Arabic  \* MERGEFORMAT </w:instrText>
                    </w:r>
                    <w:r w:rsidRPr="0011384A">
                      <w:rPr>
                        <w:color w:val="FFFFFF" w:themeColor="background1"/>
                        <w:sz w:val="16"/>
                        <w:szCs w:val="16"/>
                      </w:rPr>
                      <w:fldChar w:fldCharType="separate"/>
                    </w:r>
                    <w:r w:rsidRPr="0011384A">
                      <w:rPr>
                        <w:color w:val="FFFFFF" w:themeColor="background1"/>
                        <w:sz w:val="16"/>
                        <w:szCs w:val="16"/>
                      </w:rPr>
                      <w:t>2</w:t>
                    </w:r>
                    <w:r w:rsidRPr="0011384A">
                      <w:rPr>
                        <w:color w:val="FFFFFF" w:themeColor="background1"/>
                        <w:sz w:val="16"/>
                        <w:szCs w:val="16"/>
                      </w:rPr>
                      <w:fldChar w:fldCharType="end"/>
                    </w:r>
                  </w:p>
                </w:txbxContent>
              </v:textbox>
              <w10:wrap anchory="page"/>
              <w10:anchorlock/>
            </v:shape>
          </w:pict>
        </mc:Fallback>
      </mc:AlternateContent>
    </w:r>
  </w:p>
  <w:p w14:paraId="5FE50656" w14:textId="77777777" w:rsidR="00B84511" w:rsidRPr="00C547AB" w:rsidRDefault="00B84511" w:rsidP="005B0802">
    <w:pPr>
      <w:pStyle w:val="Voettekst"/>
      <w:tabs>
        <w:tab w:val="clear" w:pos="4513"/>
        <w:tab w:val="clear" w:pos="9923"/>
        <w:tab w:val="right" w:pos="98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A73A" w14:textId="77777777" w:rsidR="00CD16AD" w:rsidRPr="00CD16AD" w:rsidRDefault="00CD16AD" w:rsidP="00CD16AD">
    <w:pPr>
      <w:pStyle w:val="Voettekst"/>
      <w:tabs>
        <w:tab w:val="clear" w:pos="4513"/>
        <w:tab w:val="left" w:pos="8910"/>
        <w:tab w:val="right" w:pos="11624"/>
      </w:tabs>
    </w:pPr>
    <w:r>
      <w:rPr>
        <w:noProof/>
      </w:rPr>
      <w:tab/>
    </w:r>
    <w:r>
      <w:rPr>
        <w:noProof/>
      </w:rPr>
      <w:tab/>
    </w:r>
    <w:r w:rsidRPr="007A6921">
      <w:rPr>
        <w:noProof/>
        <w:highlight w:val="yellow"/>
      </w:rPr>
      <w:drawing>
        <wp:anchor distT="0" distB="0" distL="114300" distR="114300" simplePos="0" relativeHeight="251666432" behindDoc="1" locked="1" layoutInCell="1" allowOverlap="0" wp14:anchorId="4C46F442" wp14:editId="591556F3">
          <wp:simplePos x="0" y="0"/>
          <wp:positionH relativeFrom="page">
            <wp:posOffset>718820</wp:posOffset>
          </wp:positionH>
          <wp:positionV relativeFrom="page">
            <wp:posOffset>9759950</wp:posOffset>
          </wp:positionV>
          <wp:extent cx="1383030" cy="539750"/>
          <wp:effectExtent l="0" t="0" r="7620" b="0"/>
          <wp:wrapNone/>
          <wp:docPr id="1492085123" name="Afbeelding 149208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85123" name="Afbeelding 1492085123"/>
                  <pic:cNvPicPr/>
                </pic:nvPicPr>
                <pic:blipFill>
                  <a:blip r:embed="rId1">
                    <a:extLst>
                      <a:ext uri="{28A0092B-C50C-407E-A947-70E740481C1C}">
                        <a14:useLocalDpi xmlns:a14="http://schemas.microsoft.com/office/drawing/2010/main" val="0"/>
                      </a:ext>
                    </a:extLst>
                  </a:blip>
                  <a:stretch>
                    <a:fillRect/>
                  </a:stretch>
                </pic:blipFill>
                <pic:spPr>
                  <a:xfrm>
                    <a:off x="0" y="0"/>
                    <a:ext cx="1383030" cy="53975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Pr>
        <w:noProof/>
      </w:rPr>
      <mc:AlternateContent>
        <mc:Choice Requires="wps">
          <w:drawing>
            <wp:anchor distT="0" distB="0" distL="114300" distR="114300" simplePos="0" relativeHeight="251665408" behindDoc="0" locked="1" layoutInCell="1" allowOverlap="0" wp14:anchorId="22B5935A" wp14:editId="2AE2ACD4">
              <wp:simplePos x="0" y="0"/>
              <wp:positionH relativeFrom="column">
                <wp:posOffset>6411595</wp:posOffset>
              </wp:positionH>
              <wp:positionV relativeFrom="page">
                <wp:posOffset>9803765</wp:posOffset>
              </wp:positionV>
              <wp:extent cx="431640" cy="431640"/>
              <wp:effectExtent l="0" t="0" r="635" b="635"/>
              <wp:wrapNone/>
              <wp:docPr id="913871044" name="Tekstvak 1"/>
              <wp:cNvGraphicFramePr/>
              <a:graphic xmlns:a="http://schemas.openxmlformats.org/drawingml/2006/main">
                <a:graphicData uri="http://schemas.microsoft.com/office/word/2010/wordprocessingShape">
                  <wps:wsp>
                    <wps:cNvSpPr txBox="1"/>
                    <wps:spPr>
                      <a:xfrm>
                        <a:off x="0" y="0"/>
                        <a:ext cx="431640" cy="431640"/>
                      </a:xfrm>
                      <a:prstGeom prst="rect">
                        <a:avLst/>
                      </a:prstGeom>
                      <a:solidFill>
                        <a:schemeClr val="accent1"/>
                      </a:solidFill>
                      <a:ln w="6350">
                        <a:noFill/>
                      </a:ln>
                    </wps:spPr>
                    <wps:txbx>
                      <w:txbxContent>
                        <w:p w14:paraId="151F1A10" w14:textId="77777777" w:rsidR="00CD16AD" w:rsidRPr="0011384A" w:rsidRDefault="00CD16AD" w:rsidP="00CD16AD">
                          <w:pPr>
                            <w:spacing w:after="0" w:line="240" w:lineRule="auto"/>
                            <w:jc w:val="center"/>
                            <w:rPr>
                              <w:color w:val="FFFFFF" w:themeColor="background1"/>
                              <w:sz w:val="16"/>
                              <w:szCs w:val="16"/>
                            </w:rPr>
                          </w:pPr>
                          <w:r w:rsidRPr="0011384A">
                            <w:rPr>
                              <w:color w:val="FFFFFF" w:themeColor="background1"/>
                              <w:sz w:val="16"/>
                              <w:szCs w:val="16"/>
                            </w:rPr>
                            <w:fldChar w:fldCharType="begin"/>
                          </w:r>
                          <w:r w:rsidRPr="0011384A">
                            <w:rPr>
                              <w:color w:val="FFFFFF" w:themeColor="background1"/>
                              <w:sz w:val="16"/>
                              <w:szCs w:val="16"/>
                            </w:rPr>
                            <w:instrText xml:space="preserve"> PAGE  \* Arabic  \* MERGEFORMAT </w:instrText>
                          </w:r>
                          <w:r w:rsidRPr="0011384A">
                            <w:rPr>
                              <w:color w:val="FFFFFF" w:themeColor="background1"/>
                              <w:sz w:val="16"/>
                              <w:szCs w:val="16"/>
                            </w:rPr>
                            <w:fldChar w:fldCharType="separate"/>
                          </w:r>
                          <w:r w:rsidRPr="0011384A">
                            <w:rPr>
                              <w:color w:val="FFFFFF" w:themeColor="background1"/>
                              <w:sz w:val="16"/>
                              <w:szCs w:val="16"/>
                            </w:rPr>
                            <w:t>2</w:t>
                          </w:r>
                          <w:r w:rsidRPr="0011384A">
                            <w:rPr>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5935A" id="_x0000_t202" coordsize="21600,21600" o:spt="202" path="m,l,21600r21600,l21600,xe">
              <v:stroke joinstyle="miter"/>
              <v:path gradientshapeok="t" o:connecttype="rect"/>
            </v:shapetype>
            <v:shape id="_x0000_s1027" type="#_x0000_t202" style="position:absolute;margin-left:504.85pt;margin-top:771.95pt;width:34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" o:allowoverlap="f" fillcolor="#a50050 [3204]" stroked="f" strokeweight=".5pt">
              <v:textbox>
                <w:txbxContent>
                  <w:p w14:paraId="151F1A10" w14:textId="77777777" w:rsidR="00CD16AD" w:rsidRPr="0011384A" w:rsidRDefault="00CD16AD" w:rsidP="00CD16AD">
                    <w:pPr>
                      <w:spacing w:after="0" w:line="240" w:lineRule="auto"/>
                      <w:jc w:val="center"/>
                      <w:rPr>
                        <w:color w:val="FFFFFF" w:themeColor="background1"/>
                        <w:sz w:val="16"/>
                        <w:szCs w:val="16"/>
                      </w:rPr>
                    </w:pPr>
                    <w:r w:rsidRPr="0011384A">
                      <w:rPr>
                        <w:color w:val="FFFFFF" w:themeColor="background1"/>
                        <w:sz w:val="16"/>
                        <w:szCs w:val="16"/>
                      </w:rPr>
                      <w:fldChar w:fldCharType="begin"/>
                    </w:r>
                    <w:r w:rsidRPr="0011384A">
                      <w:rPr>
                        <w:color w:val="FFFFFF" w:themeColor="background1"/>
                        <w:sz w:val="16"/>
                        <w:szCs w:val="16"/>
                      </w:rPr>
                      <w:instrText xml:space="preserve"> PAGE  \* Arabic  \* MERGEFORMAT </w:instrText>
                    </w:r>
                    <w:r w:rsidRPr="0011384A">
                      <w:rPr>
                        <w:color w:val="FFFFFF" w:themeColor="background1"/>
                        <w:sz w:val="16"/>
                        <w:szCs w:val="16"/>
                      </w:rPr>
                      <w:fldChar w:fldCharType="separate"/>
                    </w:r>
                    <w:r w:rsidRPr="0011384A">
                      <w:rPr>
                        <w:color w:val="FFFFFF" w:themeColor="background1"/>
                        <w:sz w:val="16"/>
                        <w:szCs w:val="16"/>
                      </w:rPr>
                      <w:t>2</w:t>
                    </w:r>
                    <w:r w:rsidRPr="0011384A">
                      <w:rPr>
                        <w:color w:val="FFFFFF" w:themeColor="background1"/>
                        <w:sz w:val="16"/>
                        <w:szCs w:val="16"/>
                      </w:rPr>
                      <w:fldChar w:fldCharType="end"/>
                    </w:r>
                  </w:p>
                </w:txbxContent>
              </v:textbox>
              <w10:wrap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297D6" w14:textId="77777777" w:rsidR="008B242B" w:rsidRDefault="008B242B" w:rsidP="003D7175">
      <w:pPr>
        <w:spacing w:after="0" w:line="240" w:lineRule="auto"/>
      </w:pPr>
      <w:r>
        <w:separator/>
      </w:r>
    </w:p>
  </w:footnote>
  <w:footnote w:type="continuationSeparator" w:id="0">
    <w:p w14:paraId="3645214F" w14:textId="77777777" w:rsidR="008B242B" w:rsidRDefault="008B242B" w:rsidP="003D71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239E"/>
    <w:multiLevelType w:val="hybridMultilevel"/>
    <w:tmpl w:val="7CBA68D0"/>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657798F"/>
    <w:multiLevelType w:val="hybridMultilevel"/>
    <w:tmpl w:val="E0A477B0"/>
    <w:lvl w:ilvl="0" w:tplc="ACDE32C4">
      <w:numFmt w:val="bullet"/>
      <w:lvlText w:val="-"/>
      <w:lvlJc w:val="left"/>
      <w:pPr>
        <w:ind w:left="720" w:hanging="360"/>
      </w:pPr>
      <w:rPr>
        <w:rFonts w:ascii="Calibri Light" w:eastAsiaTheme="minorHAnsi" w:hAnsi="Calibri Light" w:cs="Calibri Light"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7BCA5B7"/>
    <w:multiLevelType w:val="hybridMultilevel"/>
    <w:tmpl w:val="0D7CBD0A"/>
    <w:lvl w:ilvl="0" w:tplc="99AE2ED8">
      <w:numFmt w:val="bullet"/>
      <w:lvlText w:val="-"/>
      <w:lvlJc w:val="left"/>
      <w:pPr>
        <w:ind w:left="720" w:hanging="360"/>
      </w:pPr>
      <w:rPr>
        <w:rFonts w:ascii="Aptos" w:eastAsiaTheme="minorHAnsi" w:hAnsi="Aptos" w:cstheme="minorBidi" w:hint="default"/>
      </w:rPr>
    </w:lvl>
    <w:lvl w:ilvl="1" w:tplc="088665B0">
      <w:start w:val="1"/>
      <w:numFmt w:val="bullet"/>
      <w:lvlText w:val="o"/>
      <w:lvlJc w:val="left"/>
      <w:pPr>
        <w:ind w:left="1440" w:hanging="360"/>
      </w:pPr>
      <w:rPr>
        <w:rFonts w:ascii="Courier New" w:hAnsi="Courier New" w:hint="default"/>
      </w:rPr>
    </w:lvl>
    <w:lvl w:ilvl="2" w:tplc="7AA21B08">
      <w:start w:val="1"/>
      <w:numFmt w:val="bullet"/>
      <w:lvlText w:val=""/>
      <w:lvlJc w:val="left"/>
      <w:pPr>
        <w:ind w:left="2160" w:hanging="360"/>
      </w:pPr>
      <w:rPr>
        <w:rFonts w:ascii="Wingdings" w:hAnsi="Wingdings" w:hint="default"/>
      </w:rPr>
    </w:lvl>
    <w:lvl w:ilvl="3" w:tplc="6C0C6A8E">
      <w:start w:val="1"/>
      <w:numFmt w:val="bullet"/>
      <w:lvlText w:val=""/>
      <w:lvlJc w:val="left"/>
      <w:pPr>
        <w:ind w:left="2880" w:hanging="360"/>
      </w:pPr>
      <w:rPr>
        <w:rFonts w:ascii="Symbol" w:hAnsi="Symbol" w:hint="default"/>
      </w:rPr>
    </w:lvl>
    <w:lvl w:ilvl="4" w:tplc="3A761582">
      <w:start w:val="1"/>
      <w:numFmt w:val="bullet"/>
      <w:lvlText w:val="o"/>
      <w:lvlJc w:val="left"/>
      <w:pPr>
        <w:ind w:left="3600" w:hanging="360"/>
      </w:pPr>
      <w:rPr>
        <w:rFonts w:ascii="Courier New" w:hAnsi="Courier New" w:hint="default"/>
      </w:rPr>
    </w:lvl>
    <w:lvl w:ilvl="5" w:tplc="A00A3B4E">
      <w:start w:val="1"/>
      <w:numFmt w:val="bullet"/>
      <w:lvlText w:val=""/>
      <w:lvlJc w:val="left"/>
      <w:pPr>
        <w:ind w:left="4320" w:hanging="360"/>
      </w:pPr>
      <w:rPr>
        <w:rFonts w:ascii="Wingdings" w:hAnsi="Wingdings" w:hint="default"/>
      </w:rPr>
    </w:lvl>
    <w:lvl w:ilvl="6" w:tplc="707C9EC4">
      <w:start w:val="1"/>
      <w:numFmt w:val="bullet"/>
      <w:lvlText w:val=""/>
      <w:lvlJc w:val="left"/>
      <w:pPr>
        <w:ind w:left="5040" w:hanging="360"/>
      </w:pPr>
      <w:rPr>
        <w:rFonts w:ascii="Symbol" w:hAnsi="Symbol" w:hint="default"/>
      </w:rPr>
    </w:lvl>
    <w:lvl w:ilvl="7" w:tplc="2E62C410">
      <w:start w:val="1"/>
      <w:numFmt w:val="bullet"/>
      <w:lvlText w:val="o"/>
      <w:lvlJc w:val="left"/>
      <w:pPr>
        <w:ind w:left="5760" w:hanging="360"/>
      </w:pPr>
      <w:rPr>
        <w:rFonts w:ascii="Courier New" w:hAnsi="Courier New" w:hint="default"/>
      </w:rPr>
    </w:lvl>
    <w:lvl w:ilvl="8" w:tplc="27F2DFC0">
      <w:start w:val="1"/>
      <w:numFmt w:val="bullet"/>
      <w:lvlText w:val=""/>
      <w:lvlJc w:val="left"/>
      <w:pPr>
        <w:ind w:left="6480" w:hanging="360"/>
      </w:pPr>
      <w:rPr>
        <w:rFonts w:ascii="Wingdings" w:hAnsi="Wingdings" w:hint="default"/>
      </w:rPr>
    </w:lvl>
  </w:abstractNum>
  <w:abstractNum w:abstractNumId="3" w15:restartNumberingAfterBreak="0">
    <w:nsid w:val="17B35FB3"/>
    <w:multiLevelType w:val="hybridMultilevel"/>
    <w:tmpl w:val="7F7AE82C"/>
    <w:lvl w:ilvl="0" w:tplc="99AE2ED8">
      <w:numFmt w:val="bullet"/>
      <w:lvlText w:val="-"/>
      <w:lvlJc w:val="left"/>
      <w:pPr>
        <w:ind w:left="720" w:hanging="360"/>
      </w:pPr>
      <w:rPr>
        <w:rFonts w:ascii="Aptos" w:eastAsiaTheme="minorHAnsi" w:hAnsi="Aptos" w:cstheme="minorBid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24E7731B"/>
    <w:multiLevelType w:val="hybridMultilevel"/>
    <w:tmpl w:val="36CA39DA"/>
    <w:lvl w:ilvl="0" w:tplc="08130003">
      <w:start w:val="1"/>
      <w:numFmt w:val="bullet"/>
      <w:lvlText w:val="o"/>
      <w:lvlJc w:val="left"/>
      <w:pPr>
        <w:ind w:left="1080" w:hanging="360"/>
      </w:pPr>
      <w:rPr>
        <w:rFonts w:ascii="Courier New" w:hAnsi="Courier New" w:cs="Courier New"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520868"/>
    <w:multiLevelType w:val="hybridMultilevel"/>
    <w:tmpl w:val="1EFE4C76"/>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881714"/>
    <w:multiLevelType w:val="multilevel"/>
    <w:tmpl w:val="241460AA"/>
    <w:lvl w:ilvl="0">
      <w:start w:val="1"/>
      <w:numFmt w:val="bullet"/>
      <w:pStyle w:val="Lijstalinea"/>
      <w:lvlText w:val="-"/>
      <w:lvlJc w:val="left"/>
      <w:pPr>
        <w:ind w:left="284" w:hanging="284"/>
      </w:pPr>
      <w:rPr>
        <w:rFonts w:ascii="FlandersArtSans-Regular" w:hAnsi="FlandersArtSans-Regular" w:hint="default"/>
      </w:rPr>
    </w:lvl>
    <w:lvl w:ilvl="1">
      <w:start w:val="1"/>
      <w:numFmt w:val="bullet"/>
      <w:lvlText w:val=""/>
      <w:lvlJc w:val="left"/>
      <w:pPr>
        <w:ind w:left="567" w:hanging="283"/>
      </w:pPr>
      <w:rPr>
        <w:rFonts w:ascii="Wingdings" w:hAnsi="Wingdings" w:hint="default"/>
      </w:rPr>
    </w:lvl>
    <w:lvl w:ilvl="2">
      <w:start w:val="1"/>
      <w:numFmt w:val="bullet"/>
      <w:lvlText w:val="►"/>
      <w:lvlJc w:val="left"/>
      <w:pPr>
        <w:ind w:left="851" w:hanging="284"/>
      </w:pPr>
      <w:rPr>
        <w:rFonts w:ascii="FlandersArtSans-Regular" w:hAnsi="FlandersArtSans-Regular" w:hint="default"/>
        <w:sz w:val="16"/>
      </w:rPr>
    </w:lvl>
    <w:lvl w:ilvl="3">
      <w:start w:val="1"/>
      <w:numFmt w:val="bullet"/>
      <w:lvlText w:val="&gt;"/>
      <w:lvlJc w:val="left"/>
      <w:pPr>
        <w:ind w:left="1134" w:hanging="283"/>
      </w:pPr>
      <w:rPr>
        <w:rFonts w:ascii="FlandersArtSans-Regular" w:hAnsi="FlandersArtSans-Regular" w:hint="default"/>
      </w:rPr>
    </w:lvl>
    <w:lvl w:ilvl="4">
      <w:start w:val="1"/>
      <w:numFmt w:val="bullet"/>
      <w:lvlText w:val="+"/>
      <w:lvlJc w:val="left"/>
      <w:pPr>
        <w:ind w:left="1418" w:hanging="284"/>
      </w:pPr>
      <w:rPr>
        <w:rFonts w:ascii="FlandersArtSans-Regular" w:hAnsi="FlandersArtSans-Regula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4E4B7A"/>
    <w:multiLevelType w:val="hybridMultilevel"/>
    <w:tmpl w:val="4B18646C"/>
    <w:lvl w:ilvl="0" w:tplc="99AE2ED8">
      <w:numFmt w:val="bullet"/>
      <w:lvlText w:val="-"/>
      <w:lvlJc w:val="left"/>
      <w:pPr>
        <w:ind w:left="720" w:hanging="360"/>
      </w:pPr>
      <w:rPr>
        <w:rFonts w:ascii="Aptos" w:eastAsiaTheme="minorHAnsi" w:hAnsi="Apto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C926947"/>
    <w:multiLevelType w:val="hybridMultilevel"/>
    <w:tmpl w:val="7C6E1BA0"/>
    <w:lvl w:ilvl="0" w:tplc="E1FC1C0C">
      <w:start w:val="1"/>
      <w:numFmt w:val="bullet"/>
      <w:pStyle w:val="Lijstopsomteken"/>
      <w:lvlText w:val="-"/>
      <w:lvlJc w:val="left"/>
      <w:pPr>
        <w:ind w:left="3844" w:hanging="360"/>
      </w:pPr>
      <w:rPr>
        <w:rFonts w:ascii="Calibri" w:hAnsi="Calibri" w:hint="default"/>
      </w:rPr>
    </w:lvl>
    <w:lvl w:ilvl="1" w:tplc="04130003" w:tentative="1">
      <w:start w:val="1"/>
      <w:numFmt w:val="bullet"/>
      <w:lvlText w:val="o"/>
      <w:lvlJc w:val="left"/>
      <w:pPr>
        <w:ind w:left="4564" w:hanging="360"/>
      </w:pPr>
      <w:rPr>
        <w:rFonts w:ascii="Courier New" w:hAnsi="Courier New" w:cs="Courier New" w:hint="default"/>
      </w:rPr>
    </w:lvl>
    <w:lvl w:ilvl="2" w:tplc="04130005" w:tentative="1">
      <w:start w:val="1"/>
      <w:numFmt w:val="bullet"/>
      <w:lvlText w:val=""/>
      <w:lvlJc w:val="left"/>
      <w:pPr>
        <w:ind w:left="5284" w:hanging="360"/>
      </w:pPr>
      <w:rPr>
        <w:rFonts w:ascii="Wingdings" w:hAnsi="Wingdings" w:hint="default"/>
      </w:rPr>
    </w:lvl>
    <w:lvl w:ilvl="3" w:tplc="04130001" w:tentative="1">
      <w:start w:val="1"/>
      <w:numFmt w:val="bullet"/>
      <w:lvlText w:val=""/>
      <w:lvlJc w:val="left"/>
      <w:pPr>
        <w:ind w:left="6004" w:hanging="360"/>
      </w:pPr>
      <w:rPr>
        <w:rFonts w:ascii="Symbol" w:hAnsi="Symbol" w:hint="default"/>
      </w:rPr>
    </w:lvl>
    <w:lvl w:ilvl="4" w:tplc="04130003" w:tentative="1">
      <w:start w:val="1"/>
      <w:numFmt w:val="bullet"/>
      <w:lvlText w:val="o"/>
      <w:lvlJc w:val="left"/>
      <w:pPr>
        <w:ind w:left="6724" w:hanging="360"/>
      </w:pPr>
      <w:rPr>
        <w:rFonts w:ascii="Courier New" w:hAnsi="Courier New" w:cs="Courier New" w:hint="default"/>
      </w:rPr>
    </w:lvl>
    <w:lvl w:ilvl="5" w:tplc="04130005" w:tentative="1">
      <w:start w:val="1"/>
      <w:numFmt w:val="bullet"/>
      <w:lvlText w:val=""/>
      <w:lvlJc w:val="left"/>
      <w:pPr>
        <w:ind w:left="7444" w:hanging="360"/>
      </w:pPr>
      <w:rPr>
        <w:rFonts w:ascii="Wingdings" w:hAnsi="Wingdings" w:hint="default"/>
      </w:rPr>
    </w:lvl>
    <w:lvl w:ilvl="6" w:tplc="04130001" w:tentative="1">
      <w:start w:val="1"/>
      <w:numFmt w:val="bullet"/>
      <w:lvlText w:val=""/>
      <w:lvlJc w:val="left"/>
      <w:pPr>
        <w:ind w:left="8164" w:hanging="360"/>
      </w:pPr>
      <w:rPr>
        <w:rFonts w:ascii="Symbol" w:hAnsi="Symbol" w:hint="default"/>
      </w:rPr>
    </w:lvl>
    <w:lvl w:ilvl="7" w:tplc="04130003" w:tentative="1">
      <w:start w:val="1"/>
      <w:numFmt w:val="bullet"/>
      <w:lvlText w:val="o"/>
      <w:lvlJc w:val="left"/>
      <w:pPr>
        <w:ind w:left="8884" w:hanging="360"/>
      </w:pPr>
      <w:rPr>
        <w:rFonts w:ascii="Courier New" w:hAnsi="Courier New" w:cs="Courier New" w:hint="default"/>
      </w:rPr>
    </w:lvl>
    <w:lvl w:ilvl="8" w:tplc="04130005" w:tentative="1">
      <w:start w:val="1"/>
      <w:numFmt w:val="bullet"/>
      <w:lvlText w:val=""/>
      <w:lvlJc w:val="left"/>
      <w:pPr>
        <w:ind w:left="9604" w:hanging="360"/>
      </w:pPr>
      <w:rPr>
        <w:rFonts w:ascii="Wingdings" w:hAnsi="Wingdings" w:hint="default"/>
      </w:rPr>
    </w:lvl>
  </w:abstractNum>
  <w:abstractNum w:abstractNumId="11" w15:restartNumberingAfterBreak="0">
    <w:nsid w:val="3D312F61"/>
    <w:multiLevelType w:val="hybridMultilevel"/>
    <w:tmpl w:val="32CC27F4"/>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285613"/>
    <w:multiLevelType w:val="multilevel"/>
    <w:tmpl w:val="1AA8F2EC"/>
    <w:lvl w:ilvl="0">
      <w:start w:val="1"/>
      <w:numFmt w:val="decimal"/>
      <w:pStyle w:val="Lijstnummering"/>
      <w:lvlText w:val="%1"/>
      <w:lvlJc w:val="left"/>
      <w:pPr>
        <w:ind w:left="360" w:hanging="360"/>
      </w:pPr>
      <w:rPr>
        <w:rFonts w:ascii="Flanders Art Sans" w:hAnsi="Flanders Art San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EAA4CC9"/>
    <w:multiLevelType w:val="hybridMultilevel"/>
    <w:tmpl w:val="72A8F09A"/>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5" w15:restartNumberingAfterBreak="0">
    <w:nsid w:val="70B472DD"/>
    <w:multiLevelType w:val="multilevel"/>
    <w:tmpl w:val="27DA271A"/>
    <w:name w:val="VO"/>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6" w15:restartNumberingAfterBreak="0">
    <w:nsid w:val="76CC3FF8"/>
    <w:multiLevelType w:val="hybridMultilevel"/>
    <w:tmpl w:val="DA269F9E"/>
    <w:lvl w:ilvl="0" w:tplc="54EA2B96">
      <w:start w:val="1"/>
      <w:numFmt w:val="bullet"/>
      <w:pStyle w:val="Lijstopsomteken2"/>
      <w:lvlText w:val="•"/>
      <w:lvlJc w:val="left"/>
      <w:pPr>
        <w:ind w:left="1004" w:hanging="360"/>
      </w:pPr>
      <w:rPr>
        <w:rFonts w:ascii="FlandersArtSans-Regular" w:hAnsi="FlandersArtSans-Regular" w:hint="default"/>
      </w:rPr>
    </w:lvl>
    <w:lvl w:ilvl="1" w:tplc="04130003">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num w:numId="1" w16cid:durableId="775096138">
    <w:abstractNumId w:val="15"/>
  </w:num>
  <w:num w:numId="2" w16cid:durableId="1561861548">
    <w:abstractNumId w:val="10"/>
  </w:num>
  <w:num w:numId="3" w16cid:durableId="906187960">
    <w:abstractNumId w:val="16"/>
  </w:num>
  <w:num w:numId="4" w16cid:durableId="1425104294">
    <w:abstractNumId w:val="14"/>
  </w:num>
  <w:num w:numId="5" w16cid:durableId="601689432">
    <w:abstractNumId w:val="6"/>
  </w:num>
  <w:num w:numId="6" w16cid:durableId="1183665295">
    <w:abstractNumId w:val="0"/>
  </w:num>
  <w:num w:numId="7" w16cid:durableId="1840192352">
    <w:abstractNumId w:val="13"/>
  </w:num>
  <w:num w:numId="8" w16cid:durableId="413472799">
    <w:abstractNumId w:val="11"/>
  </w:num>
  <w:num w:numId="9" w16cid:durableId="17050587">
    <w:abstractNumId w:val="8"/>
  </w:num>
  <w:num w:numId="10" w16cid:durableId="1069032580">
    <w:abstractNumId w:val="5"/>
  </w:num>
  <w:num w:numId="11" w16cid:durableId="1486164580">
    <w:abstractNumId w:val="12"/>
  </w:num>
  <w:num w:numId="12" w16cid:durableId="1248809284">
    <w:abstractNumId w:val="15"/>
  </w:num>
  <w:num w:numId="13" w16cid:durableId="1428890682">
    <w:abstractNumId w:val="15"/>
  </w:num>
  <w:num w:numId="14" w16cid:durableId="1865820536">
    <w:abstractNumId w:val="15"/>
  </w:num>
  <w:num w:numId="15" w16cid:durableId="156844020">
    <w:abstractNumId w:val="15"/>
  </w:num>
  <w:num w:numId="16" w16cid:durableId="819687489">
    <w:abstractNumId w:val="15"/>
  </w:num>
  <w:num w:numId="17" w16cid:durableId="1061711505">
    <w:abstractNumId w:val="15"/>
  </w:num>
  <w:num w:numId="18" w16cid:durableId="1927374364">
    <w:abstractNumId w:val="15"/>
  </w:num>
  <w:num w:numId="19" w16cid:durableId="173425507">
    <w:abstractNumId w:val="10"/>
  </w:num>
  <w:num w:numId="20" w16cid:durableId="2047632723">
    <w:abstractNumId w:val="16"/>
  </w:num>
  <w:num w:numId="21" w16cid:durableId="1871723865">
    <w:abstractNumId w:val="14"/>
  </w:num>
  <w:num w:numId="22" w16cid:durableId="811171080">
    <w:abstractNumId w:val="6"/>
  </w:num>
  <w:num w:numId="23" w16cid:durableId="1949849749">
    <w:abstractNumId w:val="0"/>
  </w:num>
  <w:num w:numId="24" w16cid:durableId="668296031">
    <w:abstractNumId w:val="7"/>
  </w:num>
  <w:num w:numId="25" w16cid:durableId="243612807">
    <w:abstractNumId w:val="13"/>
  </w:num>
  <w:num w:numId="26" w16cid:durableId="944995682">
    <w:abstractNumId w:val="11"/>
  </w:num>
  <w:num w:numId="27" w16cid:durableId="1861165846">
    <w:abstractNumId w:val="8"/>
  </w:num>
  <w:num w:numId="28" w16cid:durableId="809250895">
    <w:abstractNumId w:val="5"/>
  </w:num>
  <w:num w:numId="29" w16cid:durableId="378819708">
    <w:abstractNumId w:val="12"/>
  </w:num>
  <w:num w:numId="30" w16cid:durableId="735855554">
    <w:abstractNumId w:val="15"/>
  </w:num>
  <w:num w:numId="31" w16cid:durableId="615647766">
    <w:abstractNumId w:val="15"/>
  </w:num>
  <w:num w:numId="32" w16cid:durableId="1804957187">
    <w:abstractNumId w:val="15"/>
  </w:num>
  <w:num w:numId="33" w16cid:durableId="29843356">
    <w:abstractNumId w:val="15"/>
  </w:num>
  <w:num w:numId="34" w16cid:durableId="958608814">
    <w:abstractNumId w:val="15"/>
  </w:num>
  <w:num w:numId="35" w16cid:durableId="1427070900">
    <w:abstractNumId w:val="15"/>
  </w:num>
  <w:num w:numId="36" w16cid:durableId="1439179529">
    <w:abstractNumId w:val="15"/>
  </w:num>
  <w:num w:numId="37" w16cid:durableId="66391047">
    <w:abstractNumId w:val="15"/>
  </w:num>
  <w:num w:numId="38" w16cid:durableId="366880081">
    <w:abstractNumId w:val="10"/>
  </w:num>
  <w:num w:numId="39" w16cid:durableId="445807787">
    <w:abstractNumId w:val="16"/>
  </w:num>
  <w:num w:numId="40" w16cid:durableId="2135052531">
    <w:abstractNumId w:val="14"/>
  </w:num>
  <w:num w:numId="41" w16cid:durableId="1855263928">
    <w:abstractNumId w:val="6"/>
  </w:num>
  <w:num w:numId="42" w16cid:durableId="1917472541">
    <w:abstractNumId w:val="0"/>
  </w:num>
  <w:num w:numId="43" w16cid:durableId="1236865198">
    <w:abstractNumId w:val="13"/>
  </w:num>
  <w:num w:numId="44" w16cid:durableId="52781531">
    <w:abstractNumId w:val="7"/>
  </w:num>
  <w:num w:numId="45" w16cid:durableId="1658799685">
    <w:abstractNumId w:val="11"/>
  </w:num>
  <w:num w:numId="46" w16cid:durableId="2129856618">
    <w:abstractNumId w:val="8"/>
  </w:num>
  <w:num w:numId="47" w16cid:durableId="17047648">
    <w:abstractNumId w:val="5"/>
  </w:num>
  <w:num w:numId="48" w16cid:durableId="1256740952">
    <w:abstractNumId w:val="12"/>
  </w:num>
  <w:num w:numId="49" w16cid:durableId="1039863015">
    <w:abstractNumId w:val="4"/>
  </w:num>
  <w:num w:numId="50" w16cid:durableId="1554391694">
    <w:abstractNumId w:val="9"/>
  </w:num>
  <w:num w:numId="51" w16cid:durableId="1599488523">
    <w:abstractNumId w:val="1"/>
  </w:num>
  <w:num w:numId="52" w16cid:durableId="486822078">
    <w:abstractNumId w:val="2"/>
  </w:num>
  <w:num w:numId="53" w16cid:durableId="5954793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embedTrueTypeFonts/>
  <w:mirrorMargins/>
  <w:proofState w:spelling="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forms" w:enforcement="0"/>
  <w:defaultTabStop w:val="709"/>
  <w:hyphenationZone w:val="425"/>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2F8"/>
    <w:rsid w:val="0000715B"/>
    <w:rsid w:val="0003772A"/>
    <w:rsid w:val="000C5907"/>
    <w:rsid w:val="000D26D8"/>
    <w:rsid w:val="0011384A"/>
    <w:rsid w:val="001323EE"/>
    <w:rsid w:val="001560AF"/>
    <w:rsid w:val="00182E2E"/>
    <w:rsid w:val="00190FB4"/>
    <w:rsid w:val="00193CA8"/>
    <w:rsid w:val="001B1BF7"/>
    <w:rsid w:val="001C2333"/>
    <w:rsid w:val="001D7C78"/>
    <w:rsid w:val="00211667"/>
    <w:rsid w:val="0023748E"/>
    <w:rsid w:val="0026685B"/>
    <w:rsid w:val="00353437"/>
    <w:rsid w:val="003D368C"/>
    <w:rsid w:val="003D7175"/>
    <w:rsid w:val="004743DB"/>
    <w:rsid w:val="004D1B10"/>
    <w:rsid w:val="004D6F8B"/>
    <w:rsid w:val="004F321C"/>
    <w:rsid w:val="00536ABA"/>
    <w:rsid w:val="0054442E"/>
    <w:rsid w:val="00575943"/>
    <w:rsid w:val="00586A68"/>
    <w:rsid w:val="005B0802"/>
    <w:rsid w:val="00685C10"/>
    <w:rsid w:val="006D3E14"/>
    <w:rsid w:val="006E0E9E"/>
    <w:rsid w:val="007444CD"/>
    <w:rsid w:val="00863342"/>
    <w:rsid w:val="00882D9C"/>
    <w:rsid w:val="008A73FA"/>
    <w:rsid w:val="008B242B"/>
    <w:rsid w:val="008F475F"/>
    <w:rsid w:val="008F71CD"/>
    <w:rsid w:val="00900D5C"/>
    <w:rsid w:val="00914BA2"/>
    <w:rsid w:val="0093585D"/>
    <w:rsid w:val="009542F8"/>
    <w:rsid w:val="0097225C"/>
    <w:rsid w:val="00974B59"/>
    <w:rsid w:val="009A20B2"/>
    <w:rsid w:val="009D00C0"/>
    <w:rsid w:val="00A24D8E"/>
    <w:rsid w:val="00A36EDF"/>
    <w:rsid w:val="00A415F7"/>
    <w:rsid w:val="00A70B55"/>
    <w:rsid w:val="00AA32D6"/>
    <w:rsid w:val="00AA7166"/>
    <w:rsid w:val="00AA7BDD"/>
    <w:rsid w:val="00AF1DD6"/>
    <w:rsid w:val="00B17C18"/>
    <w:rsid w:val="00B84511"/>
    <w:rsid w:val="00C121DC"/>
    <w:rsid w:val="00C342BE"/>
    <w:rsid w:val="00C547AB"/>
    <w:rsid w:val="00C56FBC"/>
    <w:rsid w:val="00C729A7"/>
    <w:rsid w:val="00C863A8"/>
    <w:rsid w:val="00CD16AD"/>
    <w:rsid w:val="00CE059D"/>
    <w:rsid w:val="00D94545"/>
    <w:rsid w:val="00DA486B"/>
    <w:rsid w:val="00E00EB4"/>
    <w:rsid w:val="00E12756"/>
    <w:rsid w:val="00E33FB3"/>
    <w:rsid w:val="00E43705"/>
    <w:rsid w:val="00E50BD7"/>
    <w:rsid w:val="00E57034"/>
    <w:rsid w:val="00E82FDB"/>
    <w:rsid w:val="00E94FA9"/>
    <w:rsid w:val="00E96F0E"/>
    <w:rsid w:val="00EA6D12"/>
    <w:rsid w:val="00EB690D"/>
    <w:rsid w:val="00F0518E"/>
    <w:rsid w:val="00F114C8"/>
    <w:rsid w:val="00F12E57"/>
    <w:rsid w:val="00F40369"/>
    <w:rsid w:val="00F43395"/>
    <w:rsid w:val="00F478AF"/>
    <w:rsid w:val="00FC79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BAEFF"/>
  <w15:chartTrackingRefBased/>
  <w15:docId w15:val="{95453445-EEED-4ED7-90BF-54A55B075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43395"/>
    <w:pPr>
      <w:tabs>
        <w:tab w:val="left" w:pos="3686"/>
      </w:tabs>
      <w:spacing w:after="270" w:line="270" w:lineRule="atLeast"/>
    </w:pPr>
    <w:rPr>
      <w:color w:val="0E2222" w:themeColor="background2" w:themeShade="1A"/>
      <w:lang w:val="nl-BE"/>
    </w:rPr>
  </w:style>
  <w:style w:type="paragraph" w:styleId="Kop1">
    <w:name w:val="heading 1"/>
    <w:basedOn w:val="Standaard"/>
    <w:next w:val="Standaard"/>
    <w:link w:val="Kop1Char"/>
    <w:uiPriority w:val="9"/>
    <w:qFormat/>
    <w:rsid w:val="001C2333"/>
    <w:pPr>
      <w:keepNext/>
      <w:keepLines/>
      <w:numPr>
        <w:numId w:val="37"/>
      </w:numPr>
      <w:spacing w:before="480" w:after="320" w:line="432" w:lineRule="atLeas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9"/>
    <w:unhideWhenUsed/>
    <w:qFormat/>
    <w:rsid w:val="001C2333"/>
    <w:pPr>
      <w:keepNext/>
      <w:keepLines/>
      <w:numPr>
        <w:ilvl w:val="1"/>
        <w:numId w:val="37"/>
      </w:numPr>
      <w:spacing w:before="240" w:after="160" w:line="240" w:lineRule="atLeast"/>
      <w:outlineLvl w:val="1"/>
    </w:pPr>
    <w:rPr>
      <w:rFonts w:eastAsiaTheme="majorEastAsia" w:cstheme="majorBidi"/>
      <w:bCs/>
      <w:color w:val="373636" w:themeColor="text1"/>
      <w:sz w:val="32"/>
      <w:szCs w:val="32"/>
      <w:u w:val="dotted"/>
    </w:rPr>
  </w:style>
  <w:style w:type="paragraph" w:styleId="Kop3">
    <w:name w:val="heading 3"/>
    <w:basedOn w:val="Standaard"/>
    <w:next w:val="Standaard"/>
    <w:link w:val="Kop3Char"/>
    <w:uiPriority w:val="9"/>
    <w:unhideWhenUsed/>
    <w:qFormat/>
    <w:rsid w:val="001C2333"/>
    <w:pPr>
      <w:keepNext/>
      <w:keepLines/>
      <w:numPr>
        <w:ilvl w:val="2"/>
        <w:numId w:val="37"/>
      </w:numPr>
      <w:spacing w:before="200" w:after="120" w:line="288" w:lineRule="exact"/>
      <w:outlineLvl w:val="2"/>
    </w:pPr>
    <w:rPr>
      <w:rFonts w:eastAsiaTheme="majorEastAsia" w:cstheme="majorBidi"/>
      <w:b/>
      <w:bCs/>
      <w:color w:val="9B9DA0"/>
      <w:sz w:val="24"/>
      <w:szCs w:val="24"/>
    </w:rPr>
  </w:style>
  <w:style w:type="paragraph" w:styleId="Kop4">
    <w:name w:val="heading 4"/>
    <w:basedOn w:val="Standaard"/>
    <w:next w:val="Standaard"/>
    <w:link w:val="Kop4Char"/>
    <w:uiPriority w:val="9"/>
    <w:semiHidden/>
    <w:qFormat/>
    <w:rsid w:val="001C2333"/>
    <w:pPr>
      <w:keepNext/>
      <w:keepLines/>
      <w:numPr>
        <w:ilvl w:val="3"/>
        <w:numId w:val="37"/>
      </w:numPr>
      <w:spacing w:before="200"/>
      <w:outlineLvl w:val="3"/>
    </w:pPr>
    <w:rPr>
      <w:rFonts w:eastAsiaTheme="majorEastAsia" w:cstheme="majorBidi"/>
      <w:bCs/>
      <w:iCs/>
      <w:color w:val="373636" w:themeColor="text1"/>
      <w:u w:val="single"/>
    </w:rPr>
  </w:style>
  <w:style w:type="paragraph" w:styleId="Kop5">
    <w:name w:val="heading 5"/>
    <w:basedOn w:val="Standaard"/>
    <w:next w:val="Standaard"/>
    <w:link w:val="Kop5Char"/>
    <w:uiPriority w:val="9"/>
    <w:semiHidden/>
    <w:qFormat/>
    <w:rsid w:val="001C2333"/>
    <w:pPr>
      <w:keepNext/>
      <w:keepLines/>
      <w:numPr>
        <w:ilvl w:val="4"/>
        <w:numId w:val="37"/>
      </w:numPr>
      <w:spacing w:before="200"/>
      <w:outlineLvl w:val="4"/>
    </w:pPr>
    <w:rPr>
      <w:rFonts w:eastAsiaTheme="majorEastAsia" w:cstheme="majorBidi"/>
      <w:color w:val="3C3D3C"/>
    </w:rPr>
  </w:style>
  <w:style w:type="paragraph" w:styleId="Kop6">
    <w:name w:val="heading 6"/>
    <w:basedOn w:val="Standaard"/>
    <w:next w:val="Standaard"/>
    <w:link w:val="Kop6Char"/>
    <w:uiPriority w:val="9"/>
    <w:semiHidden/>
    <w:rsid w:val="001C2333"/>
    <w:pPr>
      <w:keepNext/>
      <w:keepLines/>
      <w:spacing w:before="200"/>
      <w:ind w:left="1191"/>
      <w:outlineLvl w:val="5"/>
    </w:pPr>
    <w:rPr>
      <w:rFonts w:eastAsiaTheme="majorEastAsia" w:cstheme="majorBidi"/>
      <w:iCs/>
      <w:color w:val="6F7173"/>
    </w:rPr>
  </w:style>
  <w:style w:type="paragraph" w:styleId="Kop7">
    <w:name w:val="heading 7"/>
    <w:basedOn w:val="Standaard"/>
    <w:next w:val="Standaard"/>
    <w:link w:val="Kop7Char"/>
    <w:uiPriority w:val="9"/>
    <w:semiHidden/>
    <w:rsid w:val="001C2333"/>
    <w:pPr>
      <w:keepNext/>
      <w:keepLines/>
      <w:spacing w:before="200"/>
      <w:ind w:left="1361"/>
      <w:outlineLvl w:val="6"/>
    </w:pPr>
    <w:rPr>
      <w:rFonts w:eastAsiaTheme="majorEastAsia" w:cstheme="majorBidi"/>
      <w:b/>
      <w:iCs/>
      <w:color w:val="9B9DA0"/>
    </w:rPr>
  </w:style>
  <w:style w:type="paragraph" w:styleId="Kop8">
    <w:name w:val="heading 8"/>
    <w:basedOn w:val="Standaard"/>
    <w:next w:val="Standaard"/>
    <w:link w:val="Kop8Char"/>
    <w:uiPriority w:val="9"/>
    <w:semiHidden/>
    <w:rsid w:val="001C2333"/>
    <w:pPr>
      <w:keepNext/>
      <w:keepLines/>
      <w:numPr>
        <w:ilvl w:val="7"/>
        <w:numId w:val="37"/>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semiHidden/>
    <w:rsid w:val="001C2333"/>
    <w:pPr>
      <w:keepNext/>
      <w:keepLines/>
      <w:numPr>
        <w:ilvl w:val="8"/>
        <w:numId w:val="37"/>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C2333"/>
    <w:rPr>
      <w:rFonts w:ascii="Flanders Art Sans" w:eastAsiaTheme="majorEastAsia" w:hAnsi="Flanders Art Sans" w:cstheme="majorBidi"/>
      <w:b/>
      <w:bCs/>
      <w:caps/>
      <w:color w:val="3C3D3C"/>
      <w:sz w:val="36"/>
      <w:szCs w:val="52"/>
      <w:lang w:val="nl-BE"/>
    </w:rPr>
  </w:style>
  <w:style w:type="character" w:customStyle="1" w:styleId="Kop2Char">
    <w:name w:val="Kop 2 Char"/>
    <w:basedOn w:val="Standaardalinea-lettertype"/>
    <w:link w:val="Kop2"/>
    <w:uiPriority w:val="9"/>
    <w:rsid w:val="001C2333"/>
    <w:rPr>
      <w:rFonts w:ascii="Flanders Art Sans" w:eastAsiaTheme="majorEastAsia" w:hAnsi="Flanders Art Sans" w:cstheme="majorBidi"/>
      <w:bCs/>
      <w:color w:val="373636" w:themeColor="text1"/>
      <w:sz w:val="32"/>
      <w:szCs w:val="32"/>
      <w:u w:val="dotted"/>
      <w:lang w:val="nl-BE"/>
    </w:rPr>
  </w:style>
  <w:style w:type="character" w:customStyle="1" w:styleId="Kop3Char">
    <w:name w:val="Kop 3 Char"/>
    <w:basedOn w:val="Standaardalinea-lettertype"/>
    <w:link w:val="Kop3"/>
    <w:uiPriority w:val="9"/>
    <w:rsid w:val="001C2333"/>
    <w:rPr>
      <w:rFonts w:eastAsiaTheme="majorEastAsia" w:cstheme="majorBidi"/>
      <w:b/>
      <w:bCs/>
      <w:color w:val="9B9DA0"/>
      <w:sz w:val="24"/>
      <w:szCs w:val="24"/>
      <w:lang w:val="nl-BE"/>
    </w:rPr>
  </w:style>
  <w:style w:type="character" w:customStyle="1" w:styleId="Kop4Char">
    <w:name w:val="Kop 4 Char"/>
    <w:basedOn w:val="Standaardalinea-lettertype"/>
    <w:link w:val="Kop4"/>
    <w:uiPriority w:val="9"/>
    <w:semiHidden/>
    <w:rsid w:val="00863342"/>
    <w:rPr>
      <w:rFonts w:eastAsiaTheme="majorEastAsia" w:cstheme="majorBidi"/>
      <w:bCs/>
      <w:iCs/>
      <w:color w:val="373636" w:themeColor="text1"/>
      <w:u w:val="single"/>
      <w:lang w:val="nl-BE"/>
    </w:rPr>
  </w:style>
  <w:style w:type="character" w:customStyle="1" w:styleId="Kop5Char">
    <w:name w:val="Kop 5 Char"/>
    <w:basedOn w:val="Standaardalinea-lettertype"/>
    <w:link w:val="Kop5"/>
    <w:uiPriority w:val="9"/>
    <w:semiHidden/>
    <w:rsid w:val="00863342"/>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semiHidden/>
    <w:rsid w:val="00863342"/>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semiHidden/>
    <w:rsid w:val="00863342"/>
    <w:rPr>
      <w:rFonts w:eastAsiaTheme="majorEastAsia" w:cstheme="majorBidi"/>
      <w:b/>
      <w:iCs/>
      <w:color w:val="9B9DA0"/>
      <w:lang w:val="nl-BE"/>
    </w:rPr>
  </w:style>
  <w:style w:type="character" w:customStyle="1" w:styleId="Kop8Char">
    <w:name w:val="Kop 8 Char"/>
    <w:basedOn w:val="Standaardalinea-lettertype"/>
    <w:link w:val="Kop8"/>
    <w:uiPriority w:val="9"/>
    <w:semiHidden/>
    <w:rsid w:val="00863342"/>
    <w:rPr>
      <w:rFonts w:ascii="Flanders Art Sans" w:eastAsiaTheme="majorEastAsia" w:hAnsi="Flanders Art Sans" w:cstheme="majorBidi"/>
      <w:color w:val="3C3D3C"/>
      <w:szCs w:val="20"/>
      <w:lang w:val="nl-BE"/>
    </w:rPr>
  </w:style>
  <w:style w:type="character" w:customStyle="1" w:styleId="Kop9Char">
    <w:name w:val="Kop 9 Char"/>
    <w:basedOn w:val="Standaardalinea-lettertype"/>
    <w:link w:val="Kop9"/>
    <w:uiPriority w:val="9"/>
    <w:semiHidden/>
    <w:rsid w:val="00863342"/>
    <w:rPr>
      <w:rFonts w:ascii="Flanders Art Sans" w:eastAsiaTheme="majorEastAsia" w:hAnsi="Flanders Art Sans" w:cstheme="majorBidi"/>
      <w:iCs/>
      <w:color w:val="6F7173"/>
      <w:szCs w:val="20"/>
      <w:lang w:val="nl-BE"/>
    </w:rPr>
  </w:style>
  <w:style w:type="paragraph" w:styleId="Kopvaninhoudsopgave">
    <w:name w:val="TOC Heading"/>
    <w:basedOn w:val="Standaard"/>
    <w:next w:val="Standaard"/>
    <w:uiPriority w:val="39"/>
    <w:rsid w:val="001C2333"/>
    <w:pPr>
      <w:spacing w:after="240"/>
    </w:pPr>
    <w:rPr>
      <w:caps/>
      <w:color w:val="3C3D3C"/>
      <w:sz w:val="24"/>
      <w:szCs w:val="28"/>
    </w:rPr>
  </w:style>
  <w:style w:type="paragraph" w:styleId="Koptekst">
    <w:name w:val="header"/>
    <w:basedOn w:val="Standaard"/>
    <w:link w:val="KoptekstChar"/>
    <w:uiPriority w:val="99"/>
    <w:unhideWhenUsed/>
    <w:rsid w:val="001C2333"/>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C2333"/>
    <w:rPr>
      <w:rFonts w:ascii="Flanders Art Sans" w:hAnsi="Flanders Art Sans"/>
      <w:noProof/>
      <w:sz w:val="32"/>
      <w:szCs w:val="32"/>
      <w:lang w:val="nl-BE" w:eastAsia="en-GB"/>
    </w:rPr>
  </w:style>
  <w:style w:type="paragraph" w:styleId="Lijstopsomteken">
    <w:name w:val="List Bullet"/>
    <w:uiPriority w:val="99"/>
    <w:unhideWhenUsed/>
    <w:qFormat/>
    <w:rsid w:val="00E94FA9"/>
    <w:pPr>
      <w:numPr>
        <w:numId w:val="38"/>
      </w:numPr>
      <w:spacing w:after="270" w:line="270" w:lineRule="atLeast"/>
      <w:contextualSpacing/>
    </w:pPr>
    <w:rPr>
      <w:color w:val="0E2222" w:themeColor="background2" w:themeShade="1A"/>
      <w:lang w:val="nl-BE"/>
    </w:rPr>
  </w:style>
  <w:style w:type="paragraph" w:styleId="Lijstopsomteken2">
    <w:name w:val="List Bullet 2"/>
    <w:basedOn w:val="Lijstopsomteken"/>
    <w:uiPriority w:val="99"/>
    <w:unhideWhenUsed/>
    <w:qFormat/>
    <w:rsid w:val="001C2333"/>
    <w:pPr>
      <w:numPr>
        <w:numId w:val="39"/>
      </w:numPr>
    </w:pPr>
  </w:style>
  <w:style w:type="paragraph" w:styleId="Lijstopsomteken3">
    <w:name w:val="List Bullet 3"/>
    <w:basedOn w:val="Lijstopsomteken"/>
    <w:uiPriority w:val="99"/>
    <w:unhideWhenUsed/>
    <w:qFormat/>
    <w:rsid w:val="001C2333"/>
    <w:pPr>
      <w:numPr>
        <w:numId w:val="40"/>
      </w:numPr>
    </w:pPr>
  </w:style>
  <w:style w:type="paragraph" w:styleId="Lijstopsomteken4">
    <w:name w:val="List Bullet 4"/>
    <w:basedOn w:val="Lijstopsomteken"/>
    <w:uiPriority w:val="99"/>
    <w:unhideWhenUsed/>
    <w:rsid w:val="001C2333"/>
    <w:pPr>
      <w:numPr>
        <w:numId w:val="41"/>
      </w:numPr>
    </w:pPr>
  </w:style>
  <w:style w:type="paragraph" w:styleId="Lijstopsomteken5">
    <w:name w:val="List Bullet 5"/>
    <w:basedOn w:val="Lijstopsomteken"/>
    <w:uiPriority w:val="99"/>
    <w:unhideWhenUsed/>
    <w:rsid w:val="001C2333"/>
    <w:pPr>
      <w:numPr>
        <w:numId w:val="42"/>
      </w:numPr>
    </w:pPr>
  </w:style>
  <w:style w:type="paragraph" w:styleId="Lijstnummering">
    <w:name w:val="List Number"/>
    <w:basedOn w:val="Lijstopsomteken"/>
    <w:uiPriority w:val="99"/>
    <w:unhideWhenUsed/>
    <w:rsid w:val="001C2333"/>
    <w:pPr>
      <w:numPr>
        <w:numId w:val="43"/>
      </w:numPr>
    </w:pPr>
  </w:style>
  <w:style w:type="paragraph" w:styleId="Lijstnummering2">
    <w:name w:val="List Number 2"/>
    <w:basedOn w:val="Lijstalinea"/>
    <w:uiPriority w:val="99"/>
    <w:unhideWhenUsed/>
    <w:rsid w:val="001C2333"/>
    <w:pPr>
      <w:numPr>
        <w:numId w:val="45"/>
      </w:numPr>
    </w:pPr>
  </w:style>
  <w:style w:type="paragraph" w:styleId="Lijstalinea">
    <w:name w:val="List Paragraph"/>
    <w:basedOn w:val="Standaard"/>
    <w:uiPriority w:val="34"/>
    <w:qFormat/>
    <w:rsid w:val="001C2333"/>
    <w:pPr>
      <w:numPr>
        <w:numId w:val="44"/>
      </w:numPr>
      <w:tabs>
        <w:tab w:val="clear" w:pos="3686"/>
      </w:tabs>
    </w:pPr>
  </w:style>
  <w:style w:type="paragraph" w:styleId="Lijstnummering3">
    <w:name w:val="List Number 3"/>
    <w:basedOn w:val="Lijstalinea"/>
    <w:uiPriority w:val="99"/>
    <w:unhideWhenUsed/>
    <w:rsid w:val="001C2333"/>
    <w:pPr>
      <w:numPr>
        <w:numId w:val="46"/>
      </w:numPr>
    </w:pPr>
  </w:style>
  <w:style w:type="paragraph" w:styleId="Lijstnummering4">
    <w:name w:val="List Number 4"/>
    <w:basedOn w:val="Lijstalinea"/>
    <w:uiPriority w:val="99"/>
    <w:unhideWhenUsed/>
    <w:rsid w:val="001C2333"/>
    <w:pPr>
      <w:numPr>
        <w:numId w:val="47"/>
      </w:numPr>
    </w:pPr>
  </w:style>
  <w:style w:type="paragraph" w:styleId="Lijstnummering5">
    <w:name w:val="List Number 5"/>
    <w:basedOn w:val="Lijstalinea"/>
    <w:uiPriority w:val="99"/>
    <w:unhideWhenUsed/>
    <w:rsid w:val="001C2333"/>
    <w:pPr>
      <w:numPr>
        <w:numId w:val="48"/>
      </w:numPr>
    </w:pPr>
  </w:style>
  <w:style w:type="paragraph" w:customStyle="1" w:styleId="Tabelheader">
    <w:name w:val="Tabel header"/>
    <w:basedOn w:val="Standaard"/>
    <w:uiPriority w:val="7"/>
    <w:unhideWhenUsed/>
    <w:rsid w:val="001C2333"/>
    <w:pPr>
      <w:spacing w:after="0" w:line="240" w:lineRule="auto"/>
      <w:jc w:val="center"/>
    </w:pPr>
    <w:rPr>
      <w:b/>
      <w:bCs/>
      <w:color w:val="FFFFFF" w:themeColor="background1"/>
      <w:sz w:val="20"/>
    </w:rPr>
  </w:style>
  <w:style w:type="paragraph" w:customStyle="1" w:styleId="Tabelinhoud">
    <w:name w:val="Tabel inhoud"/>
    <w:basedOn w:val="Standaard"/>
    <w:uiPriority w:val="7"/>
    <w:unhideWhenUsed/>
    <w:rsid w:val="001C2333"/>
    <w:pPr>
      <w:spacing w:after="0"/>
      <w:jc w:val="center"/>
    </w:pPr>
    <w:rPr>
      <w:bCs/>
      <w:sz w:val="20"/>
      <w:szCs w:val="17"/>
    </w:rPr>
  </w:style>
  <w:style w:type="paragraph" w:styleId="Voetnoottekst">
    <w:name w:val="footnote text"/>
    <w:basedOn w:val="Standaard"/>
    <w:link w:val="VoetnoottekstChar"/>
    <w:uiPriority w:val="99"/>
    <w:semiHidden/>
    <w:unhideWhenUsed/>
    <w:rsid w:val="001C2333"/>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1C2333"/>
    <w:rPr>
      <w:rFonts w:ascii="Flanders Art Sans" w:hAnsi="Flanders Art Sans"/>
      <w:color w:val="0E2222" w:themeColor="background2" w:themeShade="1A"/>
      <w:sz w:val="14"/>
      <w:szCs w:val="20"/>
      <w:lang w:val="nl-BE"/>
    </w:rPr>
  </w:style>
  <w:style w:type="paragraph" w:styleId="Voettekst">
    <w:name w:val="footer"/>
    <w:basedOn w:val="Standaard"/>
    <w:link w:val="VoettekstChar"/>
    <w:uiPriority w:val="99"/>
    <w:unhideWhenUsed/>
    <w:rsid w:val="001C2333"/>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1C2333"/>
    <w:rPr>
      <w:rFonts w:ascii="Flanders Art Sans" w:hAnsi="Flanders Art Sans"/>
      <w:sz w:val="16"/>
      <w:lang w:val="nl-BE"/>
    </w:rPr>
  </w:style>
  <w:style w:type="character" w:styleId="Tekstvantijdelijkeaanduiding">
    <w:name w:val="Placeholder Text"/>
    <w:basedOn w:val="Standaardalinea-lettertype"/>
    <w:uiPriority w:val="99"/>
    <w:semiHidden/>
    <w:rsid w:val="001C2333"/>
    <w:rPr>
      <w:color w:val="808080"/>
    </w:rPr>
  </w:style>
  <w:style w:type="table" w:styleId="Tabelraster">
    <w:name w:val="Table Grid"/>
    <w:basedOn w:val="Standaardtabel"/>
    <w:uiPriority w:val="59"/>
    <w:rsid w:val="0021166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customStyle="1" w:styleId="Paginering">
    <w:name w:val="Paginering"/>
    <w:basedOn w:val="Standaard"/>
    <w:uiPriority w:val="27"/>
    <w:rsid w:val="001C2333"/>
    <w:pPr>
      <w:tabs>
        <w:tab w:val="clear" w:pos="3686"/>
      </w:tabs>
      <w:spacing w:after="240"/>
      <w:jc w:val="right"/>
    </w:pPr>
    <w:rPr>
      <w:rFonts w:eastAsia="Times" w:cs="Times New Roman"/>
      <w:noProof/>
      <w:color w:val="auto"/>
      <w:sz w:val="18"/>
      <w:szCs w:val="18"/>
      <w:lang w:eastAsia="nl-BE"/>
    </w:rPr>
  </w:style>
  <w:style w:type="paragraph" w:styleId="Ballontekst">
    <w:name w:val="Balloon Text"/>
    <w:basedOn w:val="Standaard"/>
    <w:link w:val="BallontekstChar"/>
    <w:uiPriority w:val="99"/>
    <w:semiHidden/>
    <w:unhideWhenUsed/>
    <w:rsid w:val="001C233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2333"/>
    <w:rPr>
      <w:rFonts w:ascii="Tahoma" w:hAnsi="Tahoma" w:cs="Tahoma"/>
      <w:color w:val="0E2222" w:themeColor="background2" w:themeShade="1A"/>
      <w:sz w:val="16"/>
      <w:szCs w:val="16"/>
      <w:lang w:val="nl-BE"/>
    </w:rPr>
  </w:style>
  <w:style w:type="paragraph" w:styleId="Bijschrift">
    <w:name w:val="caption"/>
    <w:basedOn w:val="Standaard"/>
    <w:next w:val="Standaard"/>
    <w:uiPriority w:val="35"/>
    <w:unhideWhenUsed/>
    <w:rsid w:val="001C2333"/>
    <w:pPr>
      <w:spacing w:before="120" w:after="200" w:line="240" w:lineRule="auto"/>
    </w:pPr>
    <w:rPr>
      <w:bCs/>
      <w:color w:val="auto"/>
      <w:sz w:val="18"/>
      <w:szCs w:val="18"/>
    </w:rPr>
  </w:style>
  <w:style w:type="paragraph" w:styleId="Bronvermelding">
    <w:name w:val="table of authorities"/>
    <w:basedOn w:val="Standaard"/>
    <w:next w:val="Standaard"/>
    <w:uiPriority w:val="99"/>
    <w:semiHidden/>
    <w:unhideWhenUsed/>
    <w:rsid w:val="001C2333"/>
    <w:pPr>
      <w:tabs>
        <w:tab w:val="clear" w:pos="3686"/>
      </w:tabs>
      <w:ind w:left="200" w:hanging="200"/>
    </w:pPr>
    <w:rPr>
      <w:color w:val="6B6B6B" w:themeColor="text2"/>
      <w:sz w:val="24"/>
    </w:rPr>
  </w:style>
  <w:style w:type="paragraph" w:styleId="Citaat">
    <w:name w:val="Quote"/>
    <w:basedOn w:val="Standaard"/>
    <w:next w:val="Standaard"/>
    <w:link w:val="CitaatChar"/>
    <w:uiPriority w:val="29"/>
    <w:rsid w:val="001C2333"/>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1C2333"/>
    <w:rPr>
      <w:rFonts w:ascii="Flanders Art Sans" w:hAnsi="Flanders Art Sans"/>
      <w:sz w:val="28"/>
      <w:szCs w:val="28"/>
      <w:lang w:val="nl-BE"/>
    </w:rPr>
  </w:style>
  <w:style w:type="paragraph" w:styleId="Duidelijkcitaat">
    <w:name w:val="Intense Quote"/>
    <w:basedOn w:val="Citaat"/>
    <w:next w:val="Standaard"/>
    <w:link w:val="DuidelijkcitaatChar"/>
    <w:uiPriority w:val="30"/>
    <w:rsid w:val="001C2333"/>
    <w:rPr>
      <w:b/>
      <w:color w:val="2F2F2F"/>
    </w:rPr>
  </w:style>
  <w:style w:type="character" w:customStyle="1" w:styleId="DuidelijkcitaatChar">
    <w:name w:val="Duidelijk citaat Char"/>
    <w:basedOn w:val="Standaardalinea-lettertype"/>
    <w:link w:val="Duidelijkcitaat"/>
    <w:uiPriority w:val="30"/>
    <w:rsid w:val="001C2333"/>
    <w:rPr>
      <w:rFonts w:ascii="Flanders Art Sans" w:hAnsi="Flanders Art Sans"/>
      <w:b/>
      <w:color w:val="2F2F2F"/>
      <w:sz w:val="28"/>
      <w:szCs w:val="28"/>
      <w:lang w:val="nl-BE"/>
    </w:rPr>
  </w:style>
  <w:style w:type="paragraph" w:styleId="Geenafstand">
    <w:name w:val="No Spacing"/>
    <w:uiPriority w:val="1"/>
    <w:rsid w:val="00F43395"/>
    <w:pPr>
      <w:tabs>
        <w:tab w:val="left" w:pos="3686"/>
      </w:tabs>
      <w:spacing w:after="0" w:line="240" w:lineRule="auto"/>
    </w:pPr>
    <w:rPr>
      <w:color w:val="0E2222" w:themeColor="background2" w:themeShade="1A"/>
      <w:lang w:val="nl-BE"/>
    </w:rPr>
  </w:style>
  <w:style w:type="table" w:styleId="Gemiddeldraster3-accent1">
    <w:name w:val="Medium Grid 3 Accent 1"/>
    <w:basedOn w:val="Standaardtabel"/>
    <w:uiPriority w:val="69"/>
    <w:rsid w:val="00E82FDB"/>
    <w:pPr>
      <w:spacing w:after="0" w:line="240" w:lineRule="auto"/>
    </w:pPr>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113" w:type="dxa"/>
        <w:bottom w:w="113" w:type="dxa"/>
      </w:tblCellMar>
    </w:tblPr>
    <w:tcPr>
      <w:shd w:val="clear" w:color="auto" w:fill="FFA9D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005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005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005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005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3A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3A5" w:themeFill="accent1" w:themeFillTint="7F"/>
      </w:tcPr>
    </w:tblStylePr>
  </w:style>
  <w:style w:type="table" w:customStyle="1" w:styleId="Gemiddeldearcering1-accent11">
    <w:name w:val="Gemiddelde arcering 1 - accent 11"/>
    <w:basedOn w:val="Standaardtabel"/>
    <w:uiPriority w:val="63"/>
    <w:rsid w:val="008F475F"/>
    <w:pPr>
      <w:spacing w:after="0" w:line="240" w:lineRule="auto"/>
    </w:pPr>
    <w:rPr>
      <w:sz w:val="19"/>
      <w:lang w:val="en-GB"/>
    </w:rPr>
    <w:tblPr>
      <w:tblStyleRowBandSize w:val="1"/>
      <w:tblStyleColBandSize w:val="1"/>
      <w:tblBorders>
        <w:top w:val="single" w:sz="8" w:space="0" w:color="A50050" w:themeColor="accent1"/>
        <w:left w:val="single" w:sz="8" w:space="0" w:color="A50050" w:themeColor="accent1"/>
        <w:bottom w:val="single" w:sz="8" w:space="0" w:color="A50050" w:themeColor="accent1"/>
        <w:right w:val="single" w:sz="8" w:space="0" w:color="A50050" w:themeColor="accent1"/>
        <w:insideH w:val="single" w:sz="8" w:space="0" w:color="A50050" w:themeColor="accent1"/>
      </w:tblBorders>
      <w:tblCellMar>
        <w:top w:w="113" w:type="dxa"/>
        <w:bottom w:w="113" w:type="dxa"/>
      </w:tblCellMar>
    </w:tblPr>
    <w:tcPr>
      <w:shd w:val="clear" w:color="auto" w:fill="E4F4F4" w:themeFill="background2"/>
    </w:tcPr>
    <w:tblStylePr w:type="firstRow">
      <w:pPr>
        <w:spacing w:before="0" w:after="0" w:line="240" w:lineRule="auto"/>
      </w:pPr>
      <w:rPr>
        <w:b/>
        <w:bCs/>
        <w:color w:val="FFFFFF" w:themeColor="background1"/>
      </w:rPr>
      <w:tblPr/>
      <w:tcPr>
        <w:tcBorders>
          <w:top w:val="single" w:sz="8" w:space="0" w:color="FB0079" w:themeColor="accent1" w:themeTint="BF"/>
          <w:left w:val="single" w:sz="8" w:space="0" w:color="FB0079" w:themeColor="accent1" w:themeTint="BF"/>
          <w:bottom w:val="single" w:sz="8" w:space="0" w:color="FB0079" w:themeColor="accent1" w:themeTint="BF"/>
          <w:right w:val="single" w:sz="8" w:space="0" w:color="FB0079" w:themeColor="accent1" w:themeTint="BF"/>
          <w:insideH w:val="nil"/>
          <w:insideV w:val="nil"/>
        </w:tcBorders>
        <w:shd w:val="clear" w:color="auto" w:fill="A50050" w:themeFill="accent1"/>
      </w:tcPr>
    </w:tblStylePr>
    <w:tblStylePr w:type="lastRow">
      <w:pPr>
        <w:spacing w:before="0" w:after="0" w:line="240" w:lineRule="auto"/>
      </w:pPr>
      <w:rPr>
        <w:b/>
        <w:bCs/>
      </w:rPr>
      <w:tblPr/>
      <w:tcPr>
        <w:tcBorders>
          <w:top w:val="double" w:sz="6" w:space="0" w:color="FB0079" w:themeColor="accent1" w:themeTint="BF"/>
          <w:left w:val="single" w:sz="8" w:space="0" w:color="FB0079" w:themeColor="accent1" w:themeTint="BF"/>
          <w:bottom w:val="single" w:sz="8" w:space="0" w:color="FB0079" w:themeColor="accent1" w:themeTint="BF"/>
          <w:right w:val="single" w:sz="8" w:space="0" w:color="FB007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A9D2" w:themeFill="accent1" w:themeFillTint="3F"/>
      </w:tcPr>
    </w:tblStylePr>
    <w:tblStylePr w:type="band1Horz">
      <w:tblPr/>
      <w:tcPr>
        <w:tcBorders>
          <w:insideH w:val="nil"/>
          <w:insideV w:val="nil"/>
        </w:tcBorders>
        <w:shd w:val="clear" w:color="auto" w:fill="FFA9D2" w:themeFill="accent1" w:themeFillTint="3F"/>
      </w:tcPr>
    </w:tblStylePr>
    <w:tblStylePr w:type="band2Horz">
      <w:tblPr/>
      <w:tcPr>
        <w:tcBorders>
          <w:insideH w:val="nil"/>
          <w:insideV w:val="nil"/>
        </w:tcBorders>
      </w:tcPr>
    </w:tblStylePr>
  </w:style>
  <w:style w:type="character" w:styleId="GevolgdeHyperlink">
    <w:name w:val="FollowedHyperlink"/>
    <w:basedOn w:val="Standaardalinea-lettertype"/>
    <w:uiPriority w:val="99"/>
    <w:semiHidden/>
    <w:unhideWhenUsed/>
    <w:rsid w:val="001C2333"/>
    <w:rPr>
      <w:color w:val="AA78AA" w:themeColor="followedHyperlink"/>
      <w:u w:val="single"/>
    </w:rPr>
  </w:style>
  <w:style w:type="paragraph" w:customStyle="1" w:styleId="HeaderenFooterpagina1">
    <w:name w:val="Header en Footer pagina 1"/>
    <w:basedOn w:val="Standaard"/>
    <w:uiPriority w:val="4"/>
    <w:semiHidden/>
    <w:rsid w:val="001C2333"/>
    <w:pPr>
      <w:spacing w:line="280" w:lineRule="atLeast"/>
      <w:jc w:val="right"/>
    </w:pPr>
    <w:rPr>
      <w:color w:val="auto"/>
      <w:sz w:val="24"/>
    </w:rPr>
  </w:style>
  <w:style w:type="character" w:styleId="Hyperlink">
    <w:name w:val="Hyperlink"/>
    <w:uiPriority w:val="99"/>
    <w:unhideWhenUsed/>
    <w:rsid w:val="001C2333"/>
    <w:rPr>
      <w:color w:val="3C96BE"/>
      <w:u w:val="single"/>
    </w:rPr>
  </w:style>
  <w:style w:type="paragraph" w:styleId="Inhopg1">
    <w:name w:val="toc 1"/>
    <w:basedOn w:val="Standaard"/>
    <w:next w:val="Standaard"/>
    <w:autoRedefine/>
    <w:uiPriority w:val="39"/>
    <w:semiHidden/>
    <w:rsid w:val="001C2333"/>
    <w:pPr>
      <w:tabs>
        <w:tab w:val="clear" w:pos="3686"/>
        <w:tab w:val="right" w:pos="10206"/>
      </w:tabs>
      <w:spacing w:before="60" w:after="60"/>
      <w:ind w:left="851" w:hanging="851"/>
    </w:pPr>
    <w:rPr>
      <w:noProof/>
      <w:color w:val="373636" w:themeColor="text1"/>
    </w:rPr>
  </w:style>
  <w:style w:type="paragraph" w:styleId="Inhopg2">
    <w:name w:val="toc 2"/>
    <w:basedOn w:val="Standaard"/>
    <w:next w:val="Standaard"/>
    <w:autoRedefine/>
    <w:uiPriority w:val="39"/>
    <w:semiHidden/>
    <w:rsid w:val="001C2333"/>
    <w:pPr>
      <w:tabs>
        <w:tab w:val="clear" w:pos="3686"/>
        <w:tab w:val="right" w:pos="10206"/>
      </w:tabs>
      <w:ind w:left="851" w:hanging="851"/>
    </w:pPr>
    <w:rPr>
      <w:noProof/>
      <w:color w:val="6F7173"/>
      <w:sz w:val="18"/>
    </w:rPr>
  </w:style>
  <w:style w:type="paragraph" w:styleId="Inhopg3">
    <w:name w:val="toc 3"/>
    <w:basedOn w:val="Standaard"/>
    <w:next w:val="Standaard"/>
    <w:autoRedefine/>
    <w:uiPriority w:val="39"/>
    <w:semiHidden/>
    <w:rsid w:val="001C2333"/>
    <w:pPr>
      <w:tabs>
        <w:tab w:val="clear" w:pos="3686"/>
        <w:tab w:val="right" w:pos="10206"/>
      </w:tabs>
      <w:ind w:left="851" w:hanging="851"/>
    </w:pPr>
    <w:rPr>
      <w:noProof/>
      <w:color w:val="9B9DA0"/>
      <w:sz w:val="18"/>
    </w:rPr>
  </w:style>
  <w:style w:type="character" w:styleId="Intensievebenadrukking">
    <w:name w:val="Intense Emphasis"/>
    <w:basedOn w:val="Standaardalinea-lettertype"/>
    <w:uiPriority w:val="21"/>
    <w:rsid w:val="001C2333"/>
    <w:rPr>
      <w:b/>
      <w:bCs/>
      <w:i/>
      <w:iCs/>
      <w:color w:val="auto"/>
    </w:rPr>
  </w:style>
  <w:style w:type="character" w:styleId="Intensieveverwijzing">
    <w:name w:val="Intense Reference"/>
    <w:basedOn w:val="Standaardalinea-lettertype"/>
    <w:uiPriority w:val="32"/>
    <w:rsid w:val="00F12E57"/>
    <w:rPr>
      <w:b/>
      <w:bCs/>
      <w:i w:val="0"/>
      <w:caps/>
      <w:smallCaps w:val="0"/>
      <w:color w:val="auto"/>
      <w:spacing w:val="5"/>
      <w:sz w:val="16"/>
      <w:u w:val="none"/>
      <w:bdr w:val="single" w:sz="18" w:space="0" w:color="A50050" w:themeColor="accent1"/>
      <w:shd w:val="solid" w:color="A50050" w:themeColor="accent1" w:fill="auto"/>
    </w:rPr>
  </w:style>
  <w:style w:type="paragraph" w:styleId="Lijstmetafbeeldingen">
    <w:name w:val="table of figures"/>
    <w:basedOn w:val="Standaard"/>
    <w:next w:val="Standaard"/>
    <w:uiPriority w:val="99"/>
    <w:semiHidden/>
    <w:unhideWhenUsed/>
    <w:rsid w:val="001C2333"/>
    <w:pPr>
      <w:tabs>
        <w:tab w:val="clear" w:pos="3686"/>
      </w:tabs>
    </w:pPr>
    <w:rPr>
      <w:b/>
      <w:color w:val="6B6B6B" w:themeColor="text2"/>
      <w:sz w:val="24"/>
    </w:rPr>
  </w:style>
  <w:style w:type="table" w:customStyle="1" w:styleId="Lijsttabel6kleurrijk1">
    <w:name w:val="Lijsttabel 6 kleurrijk1"/>
    <w:basedOn w:val="Standaardtabel"/>
    <w:uiPriority w:val="51"/>
    <w:rsid w:val="00AA7166"/>
    <w:pPr>
      <w:spacing w:after="0" w:line="240" w:lineRule="auto"/>
    </w:pPr>
    <w:rPr>
      <w:color w:val="373636" w:themeColor="text1"/>
      <w:lang w:val="en-GB"/>
    </w:rPr>
    <w:tblPr>
      <w:tblStyleRowBandSize w:val="1"/>
      <w:tblStyleColBandSize w:val="1"/>
      <w:tblBorders>
        <w:top w:val="single" w:sz="4" w:space="0" w:color="373636" w:themeColor="text1"/>
        <w:bottom w:val="single" w:sz="4" w:space="0" w:color="373636" w:themeColor="text1"/>
      </w:tblBorders>
      <w:tblCellMar>
        <w:top w:w="113" w:type="dxa"/>
        <w:bottom w:w="113" w:type="dxa"/>
      </w:tblCellMar>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basedOn w:val="Standaardalinea-lettertype"/>
    <w:uiPriority w:val="20"/>
    <w:rsid w:val="001C2333"/>
    <w:rPr>
      <w:b/>
      <w:i/>
      <w:iCs/>
    </w:rPr>
  </w:style>
  <w:style w:type="paragraph" w:styleId="Ondertitel">
    <w:name w:val="Subtitle"/>
    <w:basedOn w:val="Standaard"/>
    <w:next w:val="Standaard"/>
    <w:link w:val="OndertitelChar"/>
    <w:uiPriority w:val="11"/>
    <w:rsid w:val="00E94FA9"/>
    <w:pPr>
      <w:spacing w:line="600" w:lineRule="exact"/>
      <w:jc w:val="center"/>
    </w:pPr>
    <w:rPr>
      <w:b/>
      <w:color w:val="auto"/>
      <w:sz w:val="52"/>
      <w:szCs w:val="30"/>
    </w:rPr>
  </w:style>
  <w:style w:type="character" w:customStyle="1" w:styleId="OndertitelChar">
    <w:name w:val="Ondertitel Char"/>
    <w:basedOn w:val="Standaardalinea-lettertype"/>
    <w:link w:val="Ondertitel"/>
    <w:uiPriority w:val="11"/>
    <w:rsid w:val="00E94FA9"/>
    <w:rPr>
      <w:b/>
      <w:sz w:val="52"/>
      <w:szCs w:val="30"/>
      <w:lang w:val="nl-BE"/>
    </w:rPr>
  </w:style>
  <w:style w:type="character" w:styleId="Onopgelostemelding">
    <w:name w:val="Unresolved Mention"/>
    <w:basedOn w:val="Standaardalinea-lettertype"/>
    <w:uiPriority w:val="99"/>
    <w:semiHidden/>
    <w:unhideWhenUsed/>
    <w:rsid w:val="001C2333"/>
    <w:rPr>
      <w:color w:val="605E5C"/>
      <w:shd w:val="clear" w:color="auto" w:fill="E1DFDD"/>
    </w:rPr>
  </w:style>
  <w:style w:type="table" w:customStyle="1" w:styleId="TabelVO">
    <w:name w:val="Tabel VO"/>
    <w:basedOn w:val="Standaardtabel"/>
    <w:uiPriority w:val="99"/>
    <w:rsid w:val="008F475F"/>
    <w:pPr>
      <w:spacing w:after="0" w:line="240" w:lineRule="auto"/>
      <w:jc w:val="center"/>
    </w:pPr>
    <w:rPr>
      <w:lang w:val="en-GB"/>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CellMar>
        <w:top w:w="113" w:type="dxa"/>
        <w:bottom w:w="113" w:type="dxa"/>
      </w:tblCellMar>
    </w:tblPr>
    <w:tcPr>
      <w:shd w:val="clear" w:color="auto" w:fill="E4F4F4" w:themeFill="background2"/>
      <w:vAlign w:val="center"/>
    </w:tcPr>
  </w:style>
  <w:style w:type="table" w:customStyle="1" w:styleId="Rastertabel41">
    <w:name w:val="Rastertabel 41"/>
    <w:basedOn w:val="TabelVO"/>
    <w:uiPriority w:val="49"/>
    <w:rsid w:val="00AA716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paragraph" w:customStyle="1" w:styleId="Voettekst1">
    <w:name w:val="Voettekst1"/>
    <w:basedOn w:val="Standaard"/>
    <w:semiHidden/>
    <w:rsid w:val="001C2333"/>
    <w:pPr>
      <w:tabs>
        <w:tab w:val="clear" w:pos="3686"/>
        <w:tab w:val="right" w:pos="9923"/>
      </w:tabs>
      <w:jc w:val="right"/>
    </w:pPr>
    <w:rPr>
      <w:rFonts w:cs="Calibri"/>
      <w:color w:val="auto"/>
      <w:sz w:val="16"/>
    </w:rPr>
  </w:style>
  <w:style w:type="paragraph" w:customStyle="1" w:styleId="StijlVoettekst1Links">
    <w:name w:val="Stijl Voettekst1 + Links"/>
    <w:basedOn w:val="Voettekst1"/>
    <w:semiHidden/>
    <w:unhideWhenUsed/>
    <w:rsid w:val="001C2333"/>
    <w:pPr>
      <w:jc w:val="left"/>
    </w:pPr>
    <w:rPr>
      <w:rFonts w:eastAsia="Times New Roman" w:cs="Times New Roman"/>
      <w:szCs w:val="20"/>
    </w:rPr>
  </w:style>
  <w:style w:type="table" w:customStyle="1" w:styleId="Stijl1">
    <w:name w:val="Stijl1"/>
    <w:basedOn w:val="Standaardtabel"/>
    <w:uiPriority w:val="99"/>
    <w:rsid w:val="00AA7166"/>
    <w:pPr>
      <w:spacing w:after="0" w:line="240" w:lineRule="auto"/>
    </w:pPr>
    <w:rPr>
      <w:lang w:val="en-GB"/>
    </w:rPr>
    <w:tblPr>
      <w:tblCellMar>
        <w:top w:w="113" w:type="dxa"/>
        <w:bottom w:w="113" w:type="dxa"/>
      </w:tblCellMar>
    </w:tblPr>
  </w:style>
  <w:style w:type="paragraph" w:customStyle="1" w:styleId="streepjes">
    <w:name w:val="streepjes"/>
    <w:basedOn w:val="Standaard"/>
    <w:semiHidden/>
    <w:rsid w:val="001C2333"/>
    <w:pPr>
      <w:tabs>
        <w:tab w:val="clear" w:pos="3686"/>
        <w:tab w:val="right" w:pos="9923"/>
      </w:tabs>
      <w:spacing w:after="240"/>
      <w:jc w:val="right"/>
    </w:pPr>
    <w:rPr>
      <w:rFonts w:ascii="Calibri" w:hAnsi="Calibri" w:cs="Calibri"/>
      <w:color w:val="000000"/>
      <w:sz w:val="16"/>
    </w:rPr>
  </w:style>
  <w:style w:type="character" w:styleId="Subtielebenadrukking">
    <w:name w:val="Subtle Emphasis"/>
    <w:basedOn w:val="Standaardalinea-lettertype"/>
    <w:uiPriority w:val="19"/>
    <w:rsid w:val="001C2333"/>
    <w:rPr>
      <w:i/>
      <w:iCs/>
      <w:color w:val="4A4949" w:themeColor="text1" w:themeTint="E6"/>
    </w:rPr>
  </w:style>
  <w:style w:type="character" w:styleId="Subtieleverwijzing">
    <w:name w:val="Subtle Reference"/>
    <w:basedOn w:val="Standaardalinea-lettertype"/>
    <w:uiPriority w:val="31"/>
    <w:rsid w:val="00F12E57"/>
    <w:rPr>
      <w:caps/>
      <w:smallCaps w:val="0"/>
      <w:color w:val="auto"/>
      <w:sz w:val="16"/>
      <w:u w:val="none"/>
      <w:bdr w:val="single" w:sz="18" w:space="0" w:color="91ECED" w:themeColor="accent2" w:themeTint="66"/>
      <w:shd w:val="solid" w:color="91ECED" w:themeColor="accent2" w:themeTint="66" w:fill="auto"/>
    </w:rPr>
  </w:style>
  <w:style w:type="table" w:styleId="Tabelrasterlicht">
    <w:name w:val="Grid Table Light"/>
    <w:basedOn w:val="Standaardtabel"/>
    <w:uiPriority w:val="40"/>
    <w:rsid w:val="00211667"/>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paragraph" w:styleId="Titel">
    <w:name w:val="Title"/>
    <w:basedOn w:val="Standaard"/>
    <w:next w:val="Standaard"/>
    <w:link w:val="TitelChar"/>
    <w:autoRedefine/>
    <w:uiPriority w:val="10"/>
    <w:rsid w:val="001C2333"/>
    <w:pPr>
      <w:framePr w:wrap="notBeside" w:vAnchor="text" w:hAnchor="text" w:y="1"/>
      <w:spacing w:before="420" w:after="520" w:line="1200" w:lineRule="atLeast"/>
    </w:pPr>
    <w:rPr>
      <w:rFonts w:eastAsiaTheme="majorEastAsia" w:cstheme="majorBidi"/>
      <w:b/>
      <w:caps/>
      <w:color w:val="auto"/>
      <w:spacing w:val="5"/>
      <w:sz w:val="100"/>
      <w:szCs w:val="56"/>
      <w:u w:val="single"/>
    </w:rPr>
  </w:style>
  <w:style w:type="character" w:customStyle="1" w:styleId="TitelChar">
    <w:name w:val="Titel Char"/>
    <w:basedOn w:val="Standaardalinea-lettertype"/>
    <w:link w:val="Titel"/>
    <w:uiPriority w:val="10"/>
    <w:rsid w:val="001C2333"/>
    <w:rPr>
      <w:rFonts w:ascii="Flanders Art Sans" w:eastAsiaTheme="majorEastAsia" w:hAnsi="Flanders Art Sans" w:cstheme="majorBidi"/>
      <w:b/>
      <w:caps/>
      <w:spacing w:val="5"/>
      <w:sz w:val="100"/>
      <w:szCs w:val="56"/>
      <w:u w:val="single"/>
      <w:lang w:val="nl-BE"/>
    </w:rPr>
  </w:style>
  <w:style w:type="character" w:styleId="Titelvanboek">
    <w:name w:val="Book Title"/>
    <w:uiPriority w:val="33"/>
    <w:rsid w:val="00F43395"/>
    <w:rPr>
      <w:rFonts w:asciiTheme="minorHAnsi" w:hAnsiTheme="minorHAnsi"/>
      <w:b/>
      <w:color w:val="auto"/>
      <w:sz w:val="24"/>
      <w:szCs w:val="24"/>
      <w:lang w:val="nl-BE"/>
    </w:rPr>
  </w:style>
  <w:style w:type="character" w:styleId="Voetnootmarkering">
    <w:name w:val="footnote reference"/>
    <w:basedOn w:val="Standaardalinea-lettertype"/>
    <w:uiPriority w:val="99"/>
    <w:semiHidden/>
    <w:unhideWhenUsed/>
    <w:rsid w:val="001C2333"/>
    <w:rPr>
      <w:vertAlign w:val="superscript"/>
    </w:rPr>
  </w:style>
  <w:style w:type="character" w:customStyle="1" w:styleId="Kop1gearceerd">
    <w:name w:val="Kop 1 gearceerd"/>
    <w:basedOn w:val="Kop1Char"/>
    <w:uiPriority w:val="8"/>
    <w:qFormat/>
    <w:rsid w:val="00F43395"/>
    <w:rPr>
      <w:rFonts w:asciiTheme="majorHAnsi" w:eastAsiaTheme="majorEastAsia" w:hAnsiTheme="majorHAnsi" w:cstheme="majorBidi"/>
      <w:b/>
      <w:bCs/>
      <w:caps/>
      <w:color w:val="FFFFFF" w:themeColor="background1"/>
      <w:sz w:val="36"/>
      <w:szCs w:val="52"/>
      <w:bdr w:val="none" w:sz="0" w:space="0" w:color="auto"/>
      <w:shd w:val="clear" w:color="auto" w:fill="A50050" w:themeFill="accent1"/>
      <w:lang w:val="nl-BE"/>
    </w:rPr>
  </w:style>
  <w:style w:type="paragraph" w:customStyle="1" w:styleId="KOP1onderlijnd">
    <w:name w:val="KOP 1 onderlijnd"/>
    <w:basedOn w:val="Kop1"/>
    <w:uiPriority w:val="8"/>
    <w:qFormat/>
    <w:rsid w:val="001C2333"/>
    <w:pPr>
      <w:ind w:left="454" w:hanging="454"/>
    </w:pPr>
    <w:rPr>
      <w:u w:val="thick" w:color="A50050" w:themeColor="accent1"/>
    </w:rPr>
  </w:style>
  <w:style w:type="paragraph" w:customStyle="1" w:styleId="StijlLatijns">
    <w:name w:val="Stijl (Latijns)"/>
    <w:basedOn w:val="Standaard"/>
    <w:semiHidden/>
    <w:rsid w:val="001C2333"/>
    <w:pPr>
      <w:spacing w:after="0" w:line="240" w:lineRule="auto"/>
    </w:pPr>
    <w:rPr>
      <w:rFonts w:eastAsia="Times New Roman" w:cs="Times New Roman"/>
      <w:color w:val="auto"/>
      <w:szCs w:val="20"/>
    </w:rPr>
  </w:style>
  <w:style w:type="paragraph" w:customStyle="1" w:styleId="Adres-Naam">
    <w:name w:val="Adres - Naam"/>
    <w:basedOn w:val="Standaard"/>
    <w:uiPriority w:val="3"/>
    <w:rsid w:val="00E50BD7"/>
    <w:pPr>
      <w:spacing w:after="20" w:line="240" w:lineRule="auto"/>
    </w:pPr>
    <w:rPr>
      <w:rFonts w:eastAsia="Times New Roman" w:cs="Times New Roman"/>
      <w:b/>
      <w:bCs/>
      <w:sz w:val="20"/>
      <w:szCs w:val="20"/>
    </w:rPr>
  </w:style>
  <w:style w:type="paragraph" w:customStyle="1" w:styleId="Adres-Plaats">
    <w:name w:val="Adres - Plaats"/>
    <w:basedOn w:val="Standaard"/>
    <w:uiPriority w:val="3"/>
    <w:rsid w:val="00E50BD7"/>
    <w:pPr>
      <w:spacing w:after="20" w:line="240" w:lineRule="auto"/>
    </w:pPr>
    <w:rPr>
      <w:rFonts w:eastAsia="Times New Roman" w:cs="Times New Roman"/>
      <w:sz w:val="20"/>
      <w:szCs w:val="20"/>
    </w:rPr>
  </w:style>
  <w:style w:type="paragraph" w:customStyle="1" w:styleId="Adres-Telefoon">
    <w:name w:val="Adres - Telefoon"/>
    <w:basedOn w:val="Standaard"/>
    <w:uiPriority w:val="3"/>
    <w:rsid w:val="001B1BF7"/>
    <w:pPr>
      <w:spacing w:after="20" w:line="240" w:lineRule="auto"/>
    </w:pPr>
  </w:style>
  <w:style w:type="paragraph" w:customStyle="1" w:styleId="Adres-E-mail">
    <w:name w:val="Adres - E-mail"/>
    <w:basedOn w:val="Standaard"/>
    <w:uiPriority w:val="4"/>
    <w:rsid w:val="00E50BD7"/>
    <w:pPr>
      <w:spacing w:line="240" w:lineRule="auto"/>
    </w:pPr>
    <w:rPr>
      <w:rFonts w:eastAsia="Times New Roman" w:cs="Times New Roman"/>
      <w:b/>
      <w:bCs/>
      <w:sz w:val="20"/>
      <w:szCs w:val="20"/>
    </w:rPr>
  </w:style>
  <w:style w:type="paragraph" w:customStyle="1" w:styleId="Logo-Beeld">
    <w:name w:val="Logo - Beeld"/>
    <w:basedOn w:val="Standaard"/>
    <w:uiPriority w:val="4"/>
    <w:semiHidden/>
    <w:rsid w:val="00E50BD7"/>
    <w:pPr>
      <w:spacing w:after="0" w:line="240" w:lineRule="auto"/>
    </w:pPr>
    <w:rPr>
      <w:rFonts w:ascii="FlandersArtSans-Regular" w:eastAsia="Times New Roman" w:hAnsi="FlandersArtSans-Regular" w:cs="Times New Roman"/>
      <w:color w:val="auto"/>
      <w:szCs w:val="20"/>
    </w:rPr>
  </w:style>
  <w:style w:type="character" w:styleId="Zwaar">
    <w:name w:val="Strong"/>
    <w:basedOn w:val="Standaardalinea-lettertype"/>
    <w:uiPriority w:val="22"/>
    <w:qFormat/>
    <w:rsid w:val="00E50BD7"/>
    <w:rPr>
      <w:b/>
      <w:bCs/>
    </w:rPr>
  </w:style>
  <w:style w:type="paragraph" w:customStyle="1" w:styleId="Document-Type">
    <w:name w:val="Document - Type"/>
    <w:basedOn w:val="Standaard"/>
    <w:rsid w:val="00EA6D12"/>
    <w:pPr>
      <w:spacing w:after="0" w:line="240" w:lineRule="auto"/>
      <w:jc w:val="center"/>
    </w:pPr>
    <w:rPr>
      <w:rFonts w:eastAsia="Times New Roman" w:cs="Times New Roman"/>
      <w:sz w:val="40"/>
      <w:szCs w:val="20"/>
    </w:rPr>
  </w:style>
  <w:style w:type="paragraph" w:customStyle="1" w:styleId="Tekst-Body">
    <w:name w:val="Tekst - Body"/>
    <w:basedOn w:val="Standaard"/>
    <w:qFormat/>
    <w:rsid w:val="00EA6D12"/>
  </w:style>
  <w:style w:type="character" w:customStyle="1" w:styleId="Tussenwit">
    <w:name w:val="Tussenwit"/>
    <w:basedOn w:val="Standaardalinea-lettertype"/>
    <w:uiPriority w:val="4"/>
    <w:semiHidden/>
    <w:rsid w:val="0003772A"/>
    <w:rPr>
      <w:sz w:val="16"/>
    </w:rPr>
  </w:style>
  <w:style w:type="table" w:styleId="Rastertabel1licht">
    <w:name w:val="Grid Table 1 Light"/>
    <w:basedOn w:val="Standaardtabel"/>
    <w:uiPriority w:val="46"/>
    <w:rsid w:val="001560AF"/>
    <w:pPr>
      <w:spacing w:after="0" w:line="240" w:lineRule="auto"/>
    </w:pPr>
    <w:tblPr>
      <w:tblStyleRowBandSize w:val="1"/>
      <w:tblStyleColBandSize w:val="1"/>
      <w:tblBorders>
        <w:top w:val="single" w:sz="4" w:space="0" w:color="AFADAD" w:themeColor="text1" w:themeTint="66"/>
        <w:left w:val="single" w:sz="4" w:space="0" w:color="AFADAD" w:themeColor="text1" w:themeTint="66"/>
        <w:bottom w:val="single" w:sz="4" w:space="0" w:color="AFADAD" w:themeColor="text1" w:themeTint="66"/>
        <w:right w:val="single" w:sz="4" w:space="0" w:color="AFADAD" w:themeColor="text1" w:themeTint="66"/>
        <w:insideH w:val="single" w:sz="4" w:space="0" w:color="AFADAD" w:themeColor="text1" w:themeTint="66"/>
        <w:insideV w:val="single" w:sz="4" w:space="0" w:color="AFADAD" w:themeColor="text1" w:themeTint="66"/>
      </w:tblBorders>
      <w:tblCellMar>
        <w:top w:w="113" w:type="dxa"/>
        <w:bottom w:w="113" w:type="dxa"/>
      </w:tblCellMar>
    </w:tblPr>
    <w:tblStylePr w:type="firstRow">
      <w:rPr>
        <w:b/>
        <w:bCs/>
      </w:rPr>
      <w:tblPr/>
      <w:tcPr>
        <w:tcBorders>
          <w:bottom w:val="single" w:sz="12" w:space="0" w:color="878585" w:themeColor="text1" w:themeTint="99"/>
        </w:tcBorders>
      </w:tcPr>
    </w:tblStylePr>
    <w:tblStylePr w:type="lastRow">
      <w:rPr>
        <w:b/>
        <w:bCs/>
      </w:rPr>
      <w:tblPr/>
      <w:tcPr>
        <w:tcBorders>
          <w:top w:val="double" w:sz="2" w:space="0" w:color="878585"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1560AF"/>
    <w:pPr>
      <w:spacing w:after="0" w:line="240" w:lineRule="auto"/>
    </w:pPr>
    <w:tblPr>
      <w:tblStyleRowBandSize w:val="1"/>
      <w:tblStyleColBandSize w:val="1"/>
      <w:tblBorders>
        <w:top w:val="single" w:sz="4" w:space="0" w:color="FF75B7" w:themeColor="accent1" w:themeTint="66"/>
        <w:left w:val="single" w:sz="4" w:space="0" w:color="FF75B7" w:themeColor="accent1" w:themeTint="66"/>
        <w:bottom w:val="single" w:sz="4" w:space="0" w:color="FF75B7" w:themeColor="accent1" w:themeTint="66"/>
        <w:right w:val="single" w:sz="4" w:space="0" w:color="FF75B7" w:themeColor="accent1" w:themeTint="66"/>
        <w:insideH w:val="single" w:sz="4" w:space="0" w:color="FF75B7" w:themeColor="accent1" w:themeTint="66"/>
        <w:insideV w:val="single" w:sz="4" w:space="0" w:color="FF75B7" w:themeColor="accent1" w:themeTint="66"/>
      </w:tblBorders>
      <w:tblCellMar>
        <w:top w:w="113" w:type="dxa"/>
        <w:bottom w:w="113" w:type="dxa"/>
      </w:tblCellMar>
    </w:tblPr>
    <w:tblStylePr w:type="firstRow">
      <w:rPr>
        <w:b/>
        <w:bCs/>
      </w:rPr>
      <w:tblPr/>
      <w:tcPr>
        <w:tcBorders>
          <w:bottom w:val="single" w:sz="12" w:space="0" w:color="FF3093" w:themeColor="accent1" w:themeTint="99"/>
        </w:tcBorders>
      </w:tcPr>
    </w:tblStylePr>
    <w:tblStylePr w:type="lastRow">
      <w:rPr>
        <w:b/>
        <w:bCs/>
      </w:rPr>
      <w:tblPr/>
      <w:tcPr>
        <w:tcBorders>
          <w:top w:val="double" w:sz="2" w:space="0" w:color="FF3093"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1560AF"/>
    <w:pPr>
      <w:spacing w:after="0" w:line="240" w:lineRule="auto"/>
    </w:pPr>
    <w:tblPr>
      <w:tblStyleRowBandSize w:val="1"/>
      <w:tblStyleColBandSize w:val="1"/>
      <w:tblBorders>
        <w:top w:val="single" w:sz="4" w:space="0" w:color="91ECED" w:themeColor="accent2" w:themeTint="66"/>
        <w:left w:val="single" w:sz="4" w:space="0" w:color="91ECED" w:themeColor="accent2" w:themeTint="66"/>
        <w:bottom w:val="single" w:sz="4" w:space="0" w:color="91ECED" w:themeColor="accent2" w:themeTint="66"/>
        <w:right w:val="single" w:sz="4" w:space="0" w:color="91ECED" w:themeColor="accent2" w:themeTint="66"/>
        <w:insideH w:val="single" w:sz="4" w:space="0" w:color="91ECED" w:themeColor="accent2" w:themeTint="66"/>
        <w:insideV w:val="single" w:sz="4" w:space="0" w:color="91ECED" w:themeColor="accent2" w:themeTint="66"/>
      </w:tblBorders>
      <w:tblCellMar>
        <w:top w:w="113" w:type="dxa"/>
        <w:bottom w:w="113" w:type="dxa"/>
      </w:tblCellMar>
    </w:tblPr>
    <w:tblStylePr w:type="firstRow">
      <w:rPr>
        <w:b/>
        <w:bCs/>
      </w:rPr>
      <w:tblPr/>
      <w:tcPr>
        <w:tcBorders>
          <w:bottom w:val="single" w:sz="12" w:space="0" w:color="5AE3E4" w:themeColor="accent2" w:themeTint="99"/>
        </w:tcBorders>
      </w:tcPr>
    </w:tblStylePr>
    <w:tblStylePr w:type="lastRow">
      <w:rPr>
        <w:b/>
        <w:bCs/>
      </w:rPr>
      <w:tblPr/>
      <w:tcPr>
        <w:tcBorders>
          <w:top w:val="double" w:sz="2" w:space="0" w:color="5AE3E4" w:themeColor="accent2" w:themeTint="99"/>
        </w:tcBorders>
      </w:tcPr>
    </w:tblStylePr>
    <w:tblStylePr w:type="firstCol">
      <w:rPr>
        <w:b/>
        <w:bCs/>
      </w:rPr>
    </w:tblStylePr>
    <w:tblStylePr w:type="lastCol">
      <w:rPr>
        <w:b/>
        <w:bCs/>
      </w:rPr>
    </w:tblStylePr>
  </w:style>
  <w:style w:type="table" w:styleId="Onopgemaaktetabel5">
    <w:name w:val="Plain Table 5"/>
    <w:basedOn w:val="Standaardtabel"/>
    <w:uiPriority w:val="45"/>
    <w:rsid w:val="00211667"/>
    <w:pPr>
      <w:spacing w:after="0" w:line="240" w:lineRule="auto"/>
    </w:pPr>
    <w:tblPr>
      <w:tblStyleRowBandSize w:val="1"/>
      <w:tblStyleColBandSize w:val="1"/>
      <w:tblCellMar>
        <w:top w:w="113" w:type="dxa"/>
        <w:bottom w:w="113" w:type="dxa"/>
      </w:tblCellMar>
    </w:tblPr>
    <w:tblStylePr w:type="firstRow">
      <w:rPr>
        <w:rFonts w:asciiTheme="majorHAnsi" w:eastAsiaTheme="majorEastAsia" w:hAnsiTheme="majorHAnsi" w:cstheme="majorBidi"/>
        <w:i/>
        <w:iCs/>
        <w:sz w:val="26"/>
      </w:rPr>
      <w:tblPr/>
      <w:tcPr>
        <w:tcBorders>
          <w:bottom w:val="single" w:sz="4" w:space="0" w:color="9B9999"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9"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9"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9"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4">
    <w:name w:val="Plain Table 4"/>
    <w:basedOn w:val="Standaardtabel"/>
    <w:uiPriority w:val="44"/>
    <w:rsid w:val="00211667"/>
    <w:pPr>
      <w:spacing w:after="0" w:line="240" w:lineRule="auto"/>
    </w:pPr>
    <w:tblPr>
      <w:tblStyleRowBandSize w:val="1"/>
      <w:tblStyleColBandSize w:val="1"/>
      <w:tblCellMar>
        <w:top w:w="113" w:type="dxa"/>
        <w:bottom w:w="113"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3">
    <w:name w:val="Plain Table 3"/>
    <w:basedOn w:val="Standaardtabel"/>
    <w:uiPriority w:val="43"/>
    <w:rsid w:val="00211667"/>
    <w:pPr>
      <w:spacing w:after="0" w:line="240" w:lineRule="auto"/>
    </w:pPr>
    <w:tblPr>
      <w:tblStyleRowBandSize w:val="1"/>
      <w:tblStyleColBandSize w:val="1"/>
      <w:tblCellMar>
        <w:top w:w="113" w:type="dxa"/>
        <w:bottom w:w="113" w:type="dxa"/>
      </w:tblCellMar>
    </w:tblPr>
    <w:tblStylePr w:type="firstRow">
      <w:rPr>
        <w:b/>
        <w:bCs/>
        <w:caps/>
      </w:rPr>
      <w:tblPr/>
      <w:tcPr>
        <w:tcBorders>
          <w:bottom w:val="single" w:sz="4" w:space="0" w:color="9B999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2">
    <w:name w:val="Plain Table 2"/>
    <w:basedOn w:val="Standaardtabel"/>
    <w:uiPriority w:val="42"/>
    <w:rsid w:val="00211667"/>
    <w:pPr>
      <w:spacing w:after="0" w:line="240" w:lineRule="auto"/>
    </w:pPr>
    <w:tblPr>
      <w:tblStyleRowBandSize w:val="1"/>
      <w:tblStyleColBandSize w:val="1"/>
      <w:tblBorders>
        <w:top w:val="single" w:sz="4" w:space="0" w:color="9B9999" w:themeColor="text1" w:themeTint="80"/>
        <w:bottom w:val="single" w:sz="4" w:space="0" w:color="9B9999" w:themeColor="text1" w:themeTint="80"/>
      </w:tblBorders>
      <w:tblCellMar>
        <w:top w:w="113" w:type="dxa"/>
        <w:bottom w:w="113" w:type="dxa"/>
      </w:tblCellMar>
    </w:tblPr>
    <w:tblStylePr w:type="firstRow">
      <w:rPr>
        <w:b/>
        <w:bCs/>
      </w:rPr>
      <w:tblPr/>
      <w:tcPr>
        <w:tcBorders>
          <w:bottom w:val="single" w:sz="4" w:space="0" w:color="9B9999" w:themeColor="text1" w:themeTint="80"/>
        </w:tcBorders>
      </w:tcPr>
    </w:tblStylePr>
    <w:tblStylePr w:type="lastRow">
      <w:rPr>
        <w:b/>
        <w:bCs/>
      </w:rPr>
      <w:tblPr/>
      <w:tcPr>
        <w:tcBorders>
          <w:top w:val="single" w:sz="4" w:space="0" w:color="9B9999" w:themeColor="text1" w:themeTint="80"/>
        </w:tcBorders>
      </w:tcPr>
    </w:tblStylePr>
    <w:tblStylePr w:type="firstCol">
      <w:rPr>
        <w:b/>
        <w:bCs/>
      </w:rPr>
    </w:tblStylePr>
    <w:tblStylePr w:type="lastCol">
      <w:rPr>
        <w:b/>
        <w:bCs/>
      </w:rPr>
    </w:tblStylePr>
    <w:tblStylePr w:type="band1Vert">
      <w:tblPr/>
      <w:tcPr>
        <w:tcBorders>
          <w:left w:val="single" w:sz="4" w:space="0" w:color="9B9999" w:themeColor="text1" w:themeTint="80"/>
          <w:right w:val="single" w:sz="4" w:space="0" w:color="9B9999" w:themeColor="text1" w:themeTint="80"/>
        </w:tcBorders>
      </w:tcPr>
    </w:tblStylePr>
    <w:tblStylePr w:type="band2Vert">
      <w:tblPr/>
      <w:tcPr>
        <w:tcBorders>
          <w:left w:val="single" w:sz="4" w:space="0" w:color="9B9999" w:themeColor="text1" w:themeTint="80"/>
          <w:right w:val="single" w:sz="4" w:space="0" w:color="9B9999" w:themeColor="text1" w:themeTint="80"/>
        </w:tcBorders>
      </w:tcPr>
    </w:tblStylePr>
    <w:tblStylePr w:type="band1Horz">
      <w:tblPr/>
      <w:tcPr>
        <w:tcBorders>
          <w:top w:val="single" w:sz="4" w:space="0" w:color="9B9999" w:themeColor="text1" w:themeTint="80"/>
          <w:bottom w:val="single" w:sz="4" w:space="0" w:color="9B9999" w:themeColor="text1" w:themeTint="80"/>
        </w:tcBorders>
      </w:tcPr>
    </w:tblStylePr>
  </w:style>
  <w:style w:type="table" w:styleId="Onopgemaaktetabel1">
    <w:name w:val="Plain Table 1"/>
    <w:basedOn w:val="Standaardtabel"/>
    <w:uiPriority w:val="41"/>
    <w:rsid w:val="002116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1licht-Accent3">
    <w:name w:val="Grid Table 1 Light Accent 3"/>
    <w:basedOn w:val="Standaardtabel"/>
    <w:uiPriority w:val="46"/>
    <w:rsid w:val="00E82FDB"/>
    <w:pPr>
      <w:spacing w:after="0" w:line="240" w:lineRule="auto"/>
    </w:pPr>
    <w:tblPr>
      <w:tblStyleRowBandSize w:val="1"/>
      <w:tblStyleColBandSize w:val="1"/>
      <w:tblBorders>
        <w:top w:val="single" w:sz="4" w:space="0" w:color="C997D0" w:themeColor="accent3" w:themeTint="66"/>
        <w:left w:val="single" w:sz="4" w:space="0" w:color="C997D0" w:themeColor="accent3" w:themeTint="66"/>
        <w:bottom w:val="single" w:sz="4" w:space="0" w:color="C997D0" w:themeColor="accent3" w:themeTint="66"/>
        <w:right w:val="single" w:sz="4" w:space="0" w:color="C997D0" w:themeColor="accent3" w:themeTint="66"/>
        <w:insideH w:val="single" w:sz="4" w:space="0" w:color="C997D0" w:themeColor="accent3" w:themeTint="66"/>
        <w:insideV w:val="single" w:sz="4" w:space="0" w:color="C997D0" w:themeColor="accent3" w:themeTint="66"/>
      </w:tblBorders>
      <w:tblCellMar>
        <w:top w:w="113" w:type="dxa"/>
        <w:bottom w:w="113" w:type="dxa"/>
      </w:tblCellMar>
    </w:tblPr>
    <w:tblStylePr w:type="firstRow">
      <w:rPr>
        <w:b/>
        <w:bCs/>
      </w:rPr>
      <w:tblPr/>
      <w:tcPr>
        <w:tcBorders>
          <w:bottom w:val="single" w:sz="12" w:space="0" w:color="AF64B9" w:themeColor="accent3" w:themeTint="99"/>
        </w:tcBorders>
      </w:tcPr>
    </w:tblStylePr>
    <w:tblStylePr w:type="lastRow">
      <w:rPr>
        <w:b/>
        <w:bCs/>
      </w:rPr>
      <w:tblPr/>
      <w:tcPr>
        <w:tcBorders>
          <w:top w:val="double" w:sz="2" w:space="0" w:color="AF64B9"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E82FDB"/>
    <w:pPr>
      <w:spacing w:after="0" w:line="240" w:lineRule="auto"/>
    </w:pPr>
    <w:tblPr>
      <w:tblStyleRowBandSize w:val="1"/>
      <w:tblStyleColBandSize w:val="1"/>
      <w:tblBorders>
        <w:top w:val="single" w:sz="4" w:space="0" w:color="C9E4B0" w:themeColor="accent4" w:themeTint="66"/>
        <w:left w:val="single" w:sz="4" w:space="0" w:color="C9E4B0" w:themeColor="accent4" w:themeTint="66"/>
        <w:bottom w:val="single" w:sz="4" w:space="0" w:color="C9E4B0" w:themeColor="accent4" w:themeTint="66"/>
        <w:right w:val="single" w:sz="4" w:space="0" w:color="C9E4B0" w:themeColor="accent4" w:themeTint="66"/>
        <w:insideH w:val="single" w:sz="4" w:space="0" w:color="C9E4B0" w:themeColor="accent4" w:themeTint="66"/>
        <w:insideV w:val="single" w:sz="4" w:space="0" w:color="C9E4B0" w:themeColor="accent4" w:themeTint="66"/>
      </w:tblBorders>
      <w:tblCellMar>
        <w:top w:w="113" w:type="dxa"/>
        <w:bottom w:w="113" w:type="dxa"/>
      </w:tblCellMar>
    </w:tblPr>
    <w:tblStylePr w:type="firstRow">
      <w:rPr>
        <w:b/>
        <w:bCs/>
      </w:rPr>
      <w:tblPr/>
      <w:tcPr>
        <w:tcBorders>
          <w:bottom w:val="single" w:sz="12" w:space="0" w:color="AED788" w:themeColor="accent4" w:themeTint="99"/>
        </w:tcBorders>
      </w:tcPr>
    </w:tblStylePr>
    <w:tblStylePr w:type="lastRow">
      <w:rPr>
        <w:b/>
        <w:bCs/>
      </w:rPr>
      <w:tblPr/>
      <w:tcPr>
        <w:tcBorders>
          <w:top w:val="double" w:sz="2" w:space="0" w:color="AED788"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E82FDB"/>
    <w:pPr>
      <w:spacing w:after="0" w:line="240" w:lineRule="auto"/>
    </w:pPr>
    <w:tblPr>
      <w:tblStyleRowBandSize w:val="1"/>
      <w:tblStyleColBandSize w:val="1"/>
      <w:tblBorders>
        <w:top w:val="single" w:sz="4" w:space="0" w:color="F4FAFA" w:themeColor="accent5" w:themeTint="66"/>
        <w:left w:val="single" w:sz="4" w:space="0" w:color="F4FAFA" w:themeColor="accent5" w:themeTint="66"/>
        <w:bottom w:val="single" w:sz="4" w:space="0" w:color="F4FAFA" w:themeColor="accent5" w:themeTint="66"/>
        <w:right w:val="single" w:sz="4" w:space="0" w:color="F4FAFA" w:themeColor="accent5" w:themeTint="66"/>
        <w:insideH w:val="single" w:sz="4" w:space="0" w:color="F4FAFA" w:themeColor="accent5" w:themeTint="66"/>
        <w:insideV w:val="single" w:sz="4" w:space="0" w:color="F4FAFA" w:themeColor="accent5" w:themeTint="66"/>
      </w:tblBorders>
      <w:tblCellMar>
        <w:top w:w="113" w:type="dxa"/>
        <w:bottom w:w="113" w:type="dxa"/>
      </w:tblCellMar>
    </w:tblPr>
    <w:tblStylePr w:type="firstRow">
      <w:rPr>
        <w:b/>
        <w:bCs/>
      </w:rPr>
      <w:tblPr/>
      <w:tcPr>
        <w:tcBorders>
          <w:bottom w:val="single" w:sz="12" w:space="0" w:color="EEF8F8" w:themeColor="accent5" w:themeTint="99"/>
        </w:tcBorders>
      </w:tcPr>
    </w:tblStylePr>
    <w:tblStylePr w:type="lastRow">
      <w:rPr>
        <w:b/>
        <w:bCs/>
      </w:rPr>
      <w:tblPr/>
      <w:tcPr>
        <w:tcBorders>
          <w:top w:val="double" w:sz="2" w:space="0" w:color="EEF8F8"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E82FDB"/>
    <w:pPr>
      <w:spacing w:after="0" w:line="240" w:lineRule="auto"/>
    </w:pPr>
    <w:tblPr>
      <w:tblStyleRowBandSize w:val="1"/>
      <w:tblStyleColBandSize w:val="1"/>
      <w:tblBorders>
        <w:top w:val="single" w:sz="4" w:space="0" w:color="FAF2F6" w:themeColor="accent6" w:themeTint="66"/>
        <w:left w:val="single" w:sz="4" w:space="0" w:color="FAF2F6" w:themeColor="accent6" w:themeTint="66"/>
        <w:bottom w:val="single" w:sz="4" w:space="0" w:color="FAF2F6" w:themeColor="accent6" w:themeTint="66"/>
        <w:right w:val="single" w:sz="4" w:space="0" w:color="FAF2F6" w:themeColor="accent6" w:themeTint="66"/>
        <w:insideH w:val="single" w:sz="4" w:space="0" w:color="FAF2F6" w:themeColor="accent6" w:themeTint="66"/>
        <w:insideV w:val="single" w:sz="4" w:space="0" w:color="FAF2F6" w:themeColor="accent6" w:themeTint="66"/>
      </w:tblBorders>
      <w:tblCellMar>
        <w:top w:w="113" w:type="dxa"/>
        <w:bottom w:w="113" w:type="dxa"/>
      </w:tblCellMar>
    </w:tblPr>
    <w:tblStylePr w:type="firstRow">
      <w:rPr>
        <w:b/>
        <w:bCs/>
      </w:rPr>
      <w:tblPr/>
      <w:tcPr>
        <w:tcBorders>
          <w:bottom w:val="single" w:sz="12" w:space="0" w:color="F8ECF2" w:themeColor="accent6" w:themeTint="99"/>
        </w:tcBorders>
      </w:tcPr>
    </w:tblStylePr>
    <w:tblStylePr w:type="lastRow">
      <w:rPr>
        <w:b/>
        <w:bCs/>
      </w:rPr>
      <w:tblPr/>
      <w:tcPr>
        <w:tcBorders>
          <w:top w:val="double" w:sz="2" w:space="0" w:color="F8ECF2"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E82FDB"/>
    <w:pPr>
      <w:spacing w:after="0" w:line="240" w:lineRule="auto"/>
    </w:pPr>
    <w:tblPr>
      <w:tblStyleRowBandSize w:val="1"/>
      <w:tblStyleColBandSize w:val="1"/>
      <w:tblBorders>
        <w:top w:val="single" w:sz="2" w:space="0" w:color="878585" w:themeColor="text1" w:themeTint="99"/>
        <w:bottom w:val="single" w:sz="2" w:space="0" w:color="878585" w:themeColor="text1" w:themeTint="99"/>
        <w:insideH w:val="single" w:sz="2" w:space="0" w:color="878585" w:themeColor="text1" w:themeTint="99"/>
        <w:insideV w:val="single" w:sz="2" w:space="0" w:color="878585" w:themeColor="text1" w:themeTint="99"/>
      </w:tblBorders>
      <w:tblCellMar>
        <w:top w:w="113" w:type="dxa"/>
        <w:bottom w:w="113" w:type="dxa"/>
      </w:tblCellMar>
    </w:tblPr>
    <w:tblStylePr w:type="firstRow">
      <w:rPr>
        <w:b/>
        <w:bCs/>
      </w:rPr>
      <w:tblPr/>
      <w:tcPr>
        <w:tcBorders>
          <w:top w:val="nil"/>
          <w:bottom w:val="single" w:sz="12" w:space="0" w:color="878585" w:themeColor="text1" w:themeTint="99"/>
          <w:insideH w:val="nil"/>
          <w:insideV w:val="nil"/>
        </w:tcBorders>
        <w:shd w:val="clear" w:color="auto" w:fill="FFFFFF" w:themeFill="background1"/>
      </w:tcPr>
    </w:tblStylePr>
    <w:tblStylePr w:type="lastRow">
      <w:rPr>
        <w:b/>
        <w:bCs/>
      </w:rPr>
      <w:tblPr/>
      <w:tcPr>
        <w:tcBorders>
          <w:top w:val="double" w:sz="2" w:space="0" w:color="878585"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Rastertabel2-Accent1">
    <w:name w:val="Grid Table 2 Accent 1"/>
    <w:basedOn w:val="Standaardtabel"/>
    <w:uiPriority w:val="47"/>
    <w:rsid w:val="00E82FDB"/>
    <w:pPr>
      <w:spacing w:after="0" w:line="240" w:lineRule="auto"/>
    </w:pPr>
    <w:tblPr>
      <w:tblStyleRowBandSize w:val="1"/>
      <w:tblStyleColBandSize w:val="1"/>
      <w:tblBorders>
        <w:top w:val="single" w:sz="2" w:space="0" w:color="FF3093" w:themeColor="accent1" w:themeTint="99"/>
        <w:bottom w:val="single" w:sz="2" w:space="0" w:color="FF3093" w:themeColor="accent1" w:themeTint="99"/>
        <w:insideH w:val="single" w:sz="2" w:space="0" w:color="FF3093" w:themeColor="accent1" w:themeTint="99"/>
        <w:insideV w:val="single" w:sz="2" w:space="0" w:color="FF3093" w:themeColor="accent1" w:themeTint="99"/>
      </w:tblBorders>
      <w:tblCellMar>
        <w:top w:w="113" w:type="dxa"/>
        <w:bottom w:w="113" w:type="dxa"/>
      </w:tblCellMar>
    </w:tblPr>
    <w:tblStylePr w:type="firstRow">
      <w:rPr>
        <w:b/>
        <w:bCs/>
      </w:rPr>
      <w:tblPr/>
      <w:tcPr>
        <w:tcBorders>
          <w:top w:val="nil"/>
          <w:bottom w:val="single" w:sz="12" w:space="0" w:color="FF3093" w:themeColor="accent1" w:themeTint="99"/>
          <w:insideH w:val="nil"/>
          <w:insideV w:val="nil"/>
        </w:tcBorders>
        <w:shd w:val="clear" w:color="auto" w:fill="FFFFFF" w:themeFill="background1"/>
      </w:tcPr>
    </w:tblStylePr>
    <w:tblStylePr w:type="lastRow">
      <w:rPr>
        <w:b/>
        <w:bCs/>
      </w:rPr>
      <w:tblPr/>
      <w:tcPr>
        <w:tcBorders>
          <w:top w:val="double" w:sz="2" w:space="0" w:color="FF309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ADB" w:themeFill="accent1" w:themeFillTint="33"/>
      </w:tcPr>
    </w:tblStylePr>
    <w:tblStylePr w:type="band1Horz">
      <w:tblPr/>
      <w:tcPr>
        <w:shd w:val="clear" w:color="auto" w:fill="FFBADB" w:themeFill="accent1" w:themeFillTint="33"/>
      </w:tcPr>
    </w:tblStylePr>
  </w:style>
  <w:style w:type="table" w:styleId="Rastertabel2-Accent2">
    <w:name w:val="Grid Table 2 Accent 2"/>
    <w:basedOn w:val="Standaardtabel"/>
    <w:uiPriority w:val="47"/>
    <w:rsid w:val="00E82FDB"/>
    <w:pPr>
      <w:spacing w:after="0" w:line="240" w:lineRule="auto"/>
    </w:pPr>
    <w:tblPr>
      <w:tblStyleRowBandSize w:val="1"/>
      <w:tblStyleColBandSize w:val="1"/>
      <w:tblBorders>
        <w:top w:val="single" w:sz="2" w:space="0" w:color="5AE3E4" w:themeColor="accent2" w:themeTint="99"/>
        <w:bottom w:val="single" w:sz="2" w:space="0" w:color="5AE3E4" w:themeColor="accent2" w:themeTint="99"/>
        <w:insideH w:val="single" w:sz="2" w:space="0" w:color="5AE3E4" w:themeColor="accent2" w:themeTint="99"/>
        <w:insideV w:val="single" w:sz="2" w:space="0" w:color="5AE3E4" w:themeColor="accent2" w:themeTint="99"/>
      </w:tblBorders>
      <w:tblCellMar>
        <w:top w:w="113" w:type="dxa"/>
        <w:bottom w:w="113" w:type="dxa"/>
      </w:tblCellMar>
    </w:tblPr>
    <w:tblStylePr w:type="firstRow">
      <w:rPr>
        <w:b/>
        <w:bCs/>
      </w:rPr>
      <w:tblPr/>
      <w:tcPr>
        <w:tcBorders>
          <w:top w:val="nil"/>
          <w:bottom w:val="single" w:sz="12" w:space="0" w:color="5AE3E4" w:themeColor="accent2" w:themeTint="99"/>
          <w:insideH w:val="nil"/>
          <w:insideV w:val="nil"/>
        </w:tcBorders>
        <w:shd w:val="clear" w:color="auto" w:fill="FFFFFF" w:themeFill="background1"/>
      </w:tcPr>
    </w:tblStylePr>
    <w:tblStylePr w:type="lastRow">
      <w:rPr>
        <w:b/>
        <w:bCs/>
      </w:rPr>
      <w:tblPr/>
      <w:tcPr>
        <w:tcBorders>
          <w:top w:val="double" w:sz="2" w:space="0" w:color="5AE3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5F6" w:themeFill="accent2" w:themeFillTint="33"/>
      </w:tcPr>
    </w:tblStylePr>
    <w:tblStylePr w:type="band1Horz">
      <w:tblPr/>
      <w:tcPr>
        <w:shd w:val="clear" w:color="auto" w:fill="C8F5F6" w:themeFill="accent2" w:themeFillTint="33"/>
      </w:tcPr>
    </w:tblStylePr>
  </w:style>
  <w:style w:type="table" w:styleId="Rastertabel2-Accent3">
    <w:name w:val="Grid Table 2 Accent 3"/>
    <w:basedOn w:val="Standaardtabel"/>
    <w:uiPriority w:val="47"/>
    <w:rsid w:val="00E82FDB"/>
    <w:pPr>
      <w:spacing w:after="0" w:line="240" w:lineRule="auto"/>
    </w:pPr>
    <w:tblPr>
      <w:tblStyleRowBandSize w:val="1"/>
      <w:tblStyleColBandSize w:val="1"/>
      <w:tblBorders>
        <w:top w:val="single" w:sz="2" w:space="0" w:color="AF64B9" w:themeColor="accent3" w:themeTint="99"/>
        <w:bottom w:val="single" w:sz="2" w:space="0" w:color="AF64B9" w:themeColor="accent3" w:themeTint="99"/>
        <w:insideH w:val="single" w:sz="2" w:space="0" w:color="AF64B9" w:themeColor="accent3" w:themeTint="99"/>
        <w:insideV w:val="single" w:sz="2" w:space="0" w:color="AF64B9" w:themeColor="accent3" w:themeTint="99"/>
      </w:tblBorders>
      <w:tblCellMar>
        <w:top w:w="113" w:type="dxa"/>
        <w:bottom w:w="113" w:type="dxa"/>
      </w:tblCellMar>
    </w:tblPr>
    <w:tblStylePr w:type="firstRow">
      <w:rPr>
        <w:b/>
        <w:bCs/>
      </w:rPr>
      <w:tblPr/>
      <w:tcPr>
        <w:tcBorders>
          <w:top w:val="nil"/>
          <w:bottom w:val="single" w:sz="12" w:space="0" w:color="AF64B9" w:themeColor="accent3" w:themeTint="99"/>
          <w:insideH w:val="nil"/>
          <w:insideV w:val="nil"/>
        </w:tcBorders>
        <w:shd w:val="clear" w:color="auto" w:fill="FFFFFF" w:themeFill="background1"/>
      </w:tcPr>
    </w:tblStylePr>
    <w:tblStylePr w:type="lastRow">
      <w:rPr>
        <w:b/>
        <w:bCs/>
      </w:rPr>
      <w:tblPr/>
      <w:tcPr>
        <w:tcBorders>
          <w:top w:val="double" w:sz="2" w:space="0" w:color="AF64B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CBE7" w:themeFill="accent3" w:themeFillTint="33"/>
      </w:tcPr>
    </w:tblStylePr>
    <w:tblStylePr w:type="band1Horz">
      <w:tblPr/>
      <w:tcPr>
        <w:shd w:val="clear" w:color="auto" w:fill="E4CBE7" w:themeFill="accent3" w:themeFillTint="33"/>
      </w:tcPr>
    </w:tblStylePr>
  </w:style>
  <w:style w:type="table" w:styleId="Rastertabel2-Accent4">
    <w:name w:val="Grid Table 2 Accent 4"/>
    <w:basedOn w:val="Standaardtabel"/>
    <w:uiPriority w:val="47"/>
    <w:rsid w:val="00E82FDB"/>
    <w:pPr>
      <w:spacing w:after="0" w:line="240" w:lineRule="auto"/>
    </w:pPr>
    <w:tblPr>
      <w:tblStyleRowBandSize w:val="1"/>
      <w:tblStyleColBandSize w:val="1"/>
      <w:tblBorders>
        <w:top w:val="single" w:sz="2" w:space="0" w:color="AED788" w:themeColor="accent4" w:themeTint="99"/>
        <w:bottom w:val="single" w:sz="2" w:space="0" w:color="AED788" w:themeColor="accent4" w:themeTint="99"/>
        <w:insideH w:val="single" w:sz="2" w:space="0" w:color="AED788" w:themeColor="accent4" w:themeTint="99"/>
        <w:insideV w:val="single" w:sz="2" w:space="0" w:color="AED788" w:themeColor="accent4" w:themeTint="99"/>
      </w:tblBorders>
      <w:tblCellMar>
        <w:top w:w="113" w:type="dxa"/>
        <w:bottom w:w="113" w:type="dxa"/>
      </w:tblCellMar>
    </w:tblPr>
    <w:tblStylePr w:type="firstRow">
      <w:rPr>
        <w:b/>
        <w:bCs/>
      </w:rPr>
      <w:tblPr/>
      <w:tcPr>
        <w:tcBorders>
          <w:top w:val="nil"/>
          <w:bottom w:val="single" w:sz="12" w:space="0" w:color="AED788" w:themeColor="accent4" w:themeTint="99"/>
          <w:insideH w:val="nil"/>
          <w:insideV w:val="nil"/>
        </w:tcBorders>
        <w:shd w:val="clear" w:color="auto" w:fill="FFFFFF" w:themeFill="background1"/>
      </w:tcPr>
    </w:tblStylePr>
    <w:tblStylePr w:type="lastRow">
      <w:rPr>
        <w:b/>
        <w:bCs/>
      </w:rPr>
      <w:tblPr/>
      <w:tcPr>
        <w:tcBorders>
          <w:top w:val="double" w:sz="2" w:space="0" w:color="AED78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1D7" w:themeFill="accent4" w:themeFillTint="33"/>
      </w:tcPr>
    </w:tblStylePr>
    <w:tblStylePr w:type="band1Horz">
      <w:tblPr/>
      <w:tcPr>
        <w:shd w:val="clear" w:color="auto" w:fill="E4F1D7" w:themeFill="accent4" w:themeFillTint="33"/>
      </w:tcPr>
    </w:tblStylePr>
  </w:style>
  <w:style w:type="table" w:styleId="Rastertabel7kleurrijk-Accent6">
    <w:name w:val="Grid Table 7 Colorful Accent 6"/>
    <w:basedOn w:val="Standaardtabel"/>
    <w:uiPriority w:val="52"/>
    <w:rsid w:val="00E82FDB"/>
    <w:pPr>
      <w:spacing w:after="0" w:line="240" w:lineRule="auto"/>
    </w:pPr>
    <w:rPr>
      <w:color w:val="D589AF" w:themeColor="accent6" w:themeShade="BF"/>
    </w:rPr>
    <w:tblPr>
      <w:tblStyleRowBandSize w:val="1"/>
      <w:tblStyleColBandSize w:val="1"/>
      <w:tblBorders>
        <w:top w:val="single" w:sz="4" w:space="0" w:color="F8ECF2" w:themeColor="accent6" w:themeTint="99"/>
        <w:left w:val="single" w:sz="4" w:space="0" w:color="F8ECF2" w:themeColor="accent6" w:themeTint="99"/>
        <w:bottom w:val="single" w:sz="4" w:space="0" w:color="F8ECF2" w:themeColor="accent6" w:themeTint="99"/>
        <w:right w:val="single" w:sz="4" w:space="0" w:color="F8ECF2" w:themeColor="accent6" w:themeTint="99"/>
        <w:insideH w:val="single" w:sz="4" w:space="0" w:color="F8ECF2" w:themeColor="accent6" w:themeTint="99"/>
        <w:insideV w:val="single" w:sz="4" w:space="0" w:color="F8ECF2" w:themeColor="accent6"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8FA" w:themeFill="accent6" w:themeFillTint="33"/>
      </w:tcPr>
    </w:tblStylePr>
    <w:tblStylePr w:type="band1Horz">
      <w:tblPr/>
      <w:tcPr>
        <w:shd w:val="clear" w:color="auto" w:fill="FCF8FA" w:themeFill="accent6" w:themeFillTint="33"/>
      </w:tcPr>
    </w:tblStylePr>
    <w:tblStylePr w:type="neCell">
      <w:tblPr/>
      <w:tcPr>
        <w:tcBorders>
          <w:bottom w:val="single" w:sz="4" w:space="0" w:color="F8ECF2" w:themeColor="accent6" w:themeTint="99"/>
        </w:tcBorders>
      </w:tcPr>
    </w:tblStylePr>
    <w:tblStylePr w:type="nwCell">
      <w:tblPr/>
      <w:tcPr>
        <w:tcBorders>
          <w:bottom w:val="single" w:sz="4" w:space="0" w:color="F8ECF2" w:themeColor="accent6" w:themeTint="99"/>
        </w:tcBorders>
      </w:tcPr>
    </w:tblStylePr>
    <w:tblStylePr w:type="seCell">
      <w:tblPr/>
      <w:tcPr>
        <w:tcBorders>
          <w:top w:val="single" w:sz="4" w:space="0" w:color="F8ECF2" w:themeColor="accent6" w:themeTint="99"/>
        </w:tcBorders>
      </w:tcPr>
    </w:tblStylePr>
    <w:tblStylePr w:type="swCell">
      <w:tblPr/>
      <w:tcPr>
        <w:tcBorders>
          <w:top w:val="single" w:sz="4" w:space="0" w:color="F8ECF2" w:themeColor="accent6" w:themeTint="99"/>
        </w:tcBorders>
      </w:tcPr>
    </w:tblStylePr>
  </w:style>
  <w:style w:type="table" w:styleId="Rastertabel7kleurrijk-Accent5">
    <w:name w:val="Grid Table 7 Colorful Accent 5"/>
    <w:basedOn w:val="Standaardtabel"/>
    <w:uiPriority w:val="52"/>
    <w:rsid w:val="00E82FDB"/>
    <w:pPr>
      <w:spacing w:after="0" w:line="240" w:lineRule="auto"/>
    </w:pPr>
    <w:rPr>
      <w:color w:val="8FD1D1" w:themeColor="accent5" w:themeShade="BF"/>
    </w:rPr>
    <w:tblPr>
      <w:tblStyleRowBandSize w:val="1"/>
      <w:tblStyleColBandSize w:val="1"/>
      <w:tblBorders>
        <w:top w:val="single" w:sz="4" w:space="0" w:color="EEF8F8" w:themeColor="accent5" w:themeTint="99"/>
        <w:left w:val="single" w:sz="4" w:space="0" w:color="EEF8F8" w:themeColor="accent5" w:themeTint="99"/>
        <w:bottom w:val="single" w:sz="4" w:space="0" w:color="EEF8F8" w:themeColor="accent5" w:themeTint="99"/>
        <w:right w:val="single" w:sz="4" w:space="0" w:color="EEF8F8" w:themeColor="accent5" w:themeTint="99"/>
        <w:insideH w:val="single" w:sz="4" w:space="0" w:color="EEF8F8" w:themeColor="accent5" w:themeTint="99"/>
        <w:insideV w:val="single" w:sz="4" w:space="0" w:color="EEF8F8" w:themeColor="accent5"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CFC" w:themeFill="accent5" w:themeFillTint="33"/>
      </w:tcPr>
    </w:tblStylePr>
    <w:tblStylePr w:type="band1Horz">
      <w:tblPr/>
      <w:tcPr>
        <w:shd w:val="clear" w:color="auto" w:fill="F9FCFC" w:themeFill="accent5" w:themeFillTint="33"/>
      </w:tcPr>
    </w:tblStylePr>
    <w:tblStylePr w:type="neCell">
      <w:tblPr/>
      <w:tcPr>
        <w:tcBorders>
          <w:bottom w:val="single" w:sz="4" w:space="0" w:color="EEF8F8" w:themeColor="accent5" w:themeTint="99"/>
        </w:tcBorders>
      </w:tcPr>
    </w:tblStylePr>
    <w:tblStylePr w:type="nwCell">
      <w:tblPr/>
      <w:tcPr>
        <w:tcBorders>
          <w:bottom w:val="single" w:sz="4" w:space="0" w:color="EEF8F8" w:themeColor="accent5" w:themeTint="99"/>
        </w:tcBorders>
      </w:tcPr>
    </w:tblStylePr>
    <w:tblStylePr w:type="seCell">
      <w:tblPr/>
      <w:tcPr>
        <w:tcBorders>
          <w:top w:val="single" w:sz="4" w:space="0" w:color="EEF8F8" w:themeColor="accent5" w:themeTint="99"/>
        </w:tcBorders>
      </w:tcPr>
    </w:tblStylePr>
    <w:tblStylePr w:type="swCell">
      <w:tblPr/>
      <w:tcPr>
        <w:tcBorders>
          <w:top w:val="single" w:sz="4" w:space="0" w:color="EEF8F8" w:themeColor="accent5" w:themeTint="99"/>
        </w:tcBorders>
      </w:tcPr>
    </w:tblStylePr>
  </w:style>
  <w:style w:type="table" w:styleId="Rastertabel7kleurrijk-Accent4">
    <w:name w:val="Grid Table 7 Colorful Accent 4"/>
    <w:basedOn w:val="Standaardtabel"/>
    <w:uiPriority w:val="52"/>
    <w:rsid w:val="00E82FDB"/>
    <w:pPr>
      <w:spacing w:after="0" w:line="240" w:lineRule="auto"/>
    </w:pPr>
    <w:rPr>
      <w:color w:val="5A8A2E" w:themeColor="accent4" w:themeShade="BF"/>
    </w:r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D7" w:themeFill="accent4" w:themeFillTint="33"/>
      </w:tcPr>
    </w:tblStylePr>
    <w:tblStylePr w:type="band1Horz">
      <w:tblPr/>
      <w:tcPr>
        <w:shd w:val="clear" w:color="auto" w:fill="E4F1D7" w:themeFill="accent4" w:themeFillTint="33"/>
      </w:tcPr>
    </w:tblStylePr>
    <w:tblStylePr w:type="neCell">
      <w:tblPr/>
      <w:tcPr>
        <w:tcBorders>
          <w:bottom w:val="single" w:sz="4" w:space="0" w:color="AED788" w:themeColor="accent4" w:themeTint="99"/>
        </w:tcBorders>
      </w:tcPr>
    </w:tblStylePr>
    <w:tblStylePr w:type="nwCell">
      <w:tblPr/>
      <w:tcPr>
        <w:tcBorders>
          <w:bottom w:val="single" w:sz="4" w:space="0" w:color="AED788" w:themeColor="accent4" w:themeTint="99"/>
        </w:tcBorders>
      </w:tcPr>
    </w:tblStylePr>
    <w:tblStylePr w:type="seCell">
      <w:tblPr/>
      <w:tcPr>
        <w:tcBorders>
          <w:top w:val="single" w:sz="4" w:space="0" w:color="AED788" w:themeColor="accent4" w:themeTint="99"/>
        </w:tcBorders>
      </w:tcPr>
    </w:tblStylePr>
    <w:tblStylePr w:type="swCell">
      <w:tblPr/>
      <w:tcPr>
        <w:tcBorders>
          <w:top w:val="single" w:sz="4" w:space="0" w:color="AED788" w:themeColor="accent4" w:themeTint="99"/>
        </w:tcBorders>
      </w:tcPr>
    </w:tblStylePr>
  </w:style>
  <w:style w:type="table" w:styleId="Rastertabel7kleurrijk-Accent3">
    <w:name w:val="Grid Table 7 Colorful Accent 3"/>
    <w:basedOn w:val="Standaardtabel"/>
    <w:uiPriority w:val="52"/>
    <w:rsid w:val="00E82FDB"/>
    <w:pPr>
      <w:spacing w:after="0" w:line="240" w:lineRule="auto"/>
    </w:pPr>
    <w:rPr>
      <w:color w:val="411F45" w:themeColor="accent3" w:themeShade="BF"/>
    </w:r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CBE7" w:themeFill="accent3" w:themeFillTint="33"/>
      </w:tcPr>
    </w:tblStylePr>
    <w:tblStylePr w:type="band1Horz">
      <w:tblPr/>
      <w:tcPr>
        <w:shd w:val="clear" w:color="auto" w:fill="E4CBE7" w:themeFill="accent3" w:themeFillTint="33"/>
      </w:tcPr>
    </w:tblStylePr>
    <w:tblStylePr w:type="neCell">
      <w:tblPr/>
      <w:tcPr>
        <w:tcBorders>
          <w:bottom w:val="single" w:sz="4" w:space="0" w:color="AF64B9" w:themeColor="accent3" w:themeTint="99"/>
        </w:tcBorders>
      </w:tcPr>
    </w:tblStylePr>
    <w:tblStylePr w:type="nwCell">
      <w:tblPr/>
      <w:tcPr>
        <w:tcBorders>
          <w:bottom w:val="single" w:sz="4" w:space="0" w:color="AF64B9" w:themeColor="accent3" w:themeTint="99"/>
        </w:tcBorders>
      </w:tcPr>
    </w:tblStylePr>
    <w:tblStylePr w:type="seCell">
      <w:tblPr/>
      <w:tcPr>
        <w:tcBorders>
          <w:top w:val="single" w:sz="4" w:space="0" w:color="AF64B9" w:themeColor="accent3" w:themeTint="99"/>
        </w:tcBorders>
      </w:tcPr>
    </w:tblStylePr>
    <w:tblStylePr w:type="swCell">
      <w:tblPr/>
      <w:tcPr>
        <w:tcBorders>
          <w:top w:val="single" w:sz="4" w:space="0" w:color="AF64B9" w:themeColor="accent3" w:themeTint="99"/>
        </w:tcBorders>
      </w:tcPr>
    </w:tblStylePr>
  </w:style>
  <w:style w:type="table" w:styleId="Rastertabel7kleurrijk-Accent2">
    <w:name w:val="Grid Table 7 Colorful Accent 2"/>
    <w:basedOn w:val="Standaardtabel"/>
    <w:uiPriority w:val="52"/>
    <w:rsid w:val="00E82FDB"/>
    <w:pPr>
      <w:spacing w:after="0" w:line="240" w:lineRule="auto"/>
    </w:pPr>
    <w:rPr>
      <w:color w:val="147A7B" w:themeColor="accent2" w:themeShade="BF"/>
    </w:rPr>
    <w:tblPr>
      <w:tblStyleRowBandSize w:val="1"/>
      <w:tblStyleColBandSize w:val="1"/>
      <w:tblBorders>
        <w:top w:val="single" w:sz="4" w:space="0" w:color="5AE3E4" w:themeColor="accent2" w:themeTint="99"/>
        <w:left w:val="single" w:sz="4" w:space="0" w:color="5AE3E4" w:themeColor="accent2" w:themeTint="99"/>
        <w:bottom w:val="single" w:sz="4" w:space="0" w:color="5AE3E4" w:themeColor="accent2" w:themeTint="99"/>
        <w:right w:val="single" w:sz="4" w:space="0" w:color="5AE3E4" w:themeColor="accent2" w:themeTint="99"/>
        <w:insideH w:val="single" w:sz="4" w:space="0" w:color="5AE3E4" w:themeColor="accent2" w:themeTint="99"/>
        <w:insideV w:val="single" w:sz="4" w:space="0" w:color="5AE3E4" w:themeColor="accent2"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5F6" w:themeFill="accent2" w:themeFillTint="33"/>
      </w:tcPr>
    </w:tblStylePr>
    <w:tblStylePr w:type="band1Horz">
      <w:tblPr/>
      <w:tcPr>
        <w:shd w:val="clear" w:color="auto" w:fill="C8F5F6" w:themeFill="accent2" w:themeFillTint="33"/>
      </w:tcPr>
    </w:tblStylePr>
    <w:tblStylePr w:type="neCell">
      <w:tblPr/>
      <w:tcPr>
        <w:tcBorders>
          <w:bottom w:val="single" w:sz="4" w:space="0" w:color="5AE3E4" w:themeColor="accent2" w:themeTint="99"/>
        </w:tcBorders>
      </w:tcPr>
    </w:tblStylePr>
    <w:tblStylePr w:type="nwCell">
      <w:tblPr/>
      <w:tcPr>
        <w:tcBorders>
          <w:bottom w:val="single" w:sz="4" w:space="0" w:color="5AE3E4" w:themeColor="accent2" w:themeTint="99"/>
        </w:tcBorders>
      </w:tcPr>
    </w:tblStylePr>
    <w:tblStylePr w:type="seCell">
      <w:tblPr/>
      <w:tcPr>
        <w:tcBorders>
          <w:top w:val="single" w:sz="4" w:space="0" w:color="5AE3E4" w:themeColor="accent2" w:themeTint="99"/>
        </w:tcBorders>
      </w:tcPr>
    </w:tblStylePr>
    <w:tblStylePr w:type="swCell">
      <w:tblPr/>
      <w:tcPr>
        <w:tcBorders>
          <w:top w:val="single" w:sz="4" w:space="0" w:color="5AE3E4" w:themeColor="accent2" w:themeTint="99"/>
        </w:tcBorders>
      </w:tcPr>
    </w:tblStylePr>
  </w:style>
  <w:style w:type="table" w:styleId="Rastertabel7kleurrijk-Accent1">
    <w:name w:val="Grid Table 7 Colorful Accent 1"/>
    <w:basedOn w:val="Standaardtabel"/>
    <w:uiPriority w:val="52"/>
    <w:rsid w:val="00E82FDB"/>
    <w:pPr>
      <w:spacing w:after="0" w:line="240" w:lineRule="auto"/>
    </w:pPr>
    <w:rPr>
      <w:color w:val="7B003B" w:themeColor="accent1" w:themeShade="BF"/>
    </w:rPr>
    <w:tblPr>
      <w:tblStyleRowBandSize w:val="1"/>
      <w:tblStyleColBandSize w:val="1"/>
      <w:tblBorders>
        <w:top w:val="single" w:sz="4" w:space="0" w:color="FF3093" w:themeColor="accent1" w:themeTint="99"/>
        <w:left w:val="single" w:sz="4" w:space="0" w:color="FF3093" w:themeColor="accent1" w:themeTint="99"/>
        <w:bottom w:val="single" w:sz="4" w:space="0" w:color="FF3093" w:themeColor="accent1" w:themeTint="99"/>
        <w:right w:val="single" w:sz="4" w:space="0" w:color="FF3093" w:themeColor="accent1" w:themeTint="99"/>
        <w:insideH w:val="single" w:sz="4" w:space="0" w:color="FF3093" w:themeColor="accent1" w:themeTint="99"/>
        <w:insideV w:val="single" w:sz="4" w:space="0" w:color="FF3093" w:themeColor="accent1"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ADB" w:themeFill="accent1" w:themeFillTint="33"/>
      </w:tcPr>
    </w:tblStylePr>
    <w:tblStylePr w:type="band1Horz">
      <w:tblPr/>
      <w:tcPr>
        <w:shd w:val="clear" w:color="auto" w:fill="FFBADB" w:themeFill="accent1" w:themeFillTint="33"/>
      </w:tcPr>
    </w:tblStylePr>
    <w:tblStylePr w:type="neCell">
      <w:tblPr/>
      <w:tcPr>
        <w:tcBorders>
          <w:bottom w:val="single" w:sz="4" w:space="0" w:color="FF3093" w:themeColor="accent1" w:themeTint="99"/>
        </w:tcBorders>
      </w:tcPr>
    </w:tblStylePr>
    <w:tblStylePr w:type="nwCell">
      <w:tblPr/>
      <w:tcPr>
        <w:tcBorders>
          <w:bottom w:val="single" w:sz="4" w:space="0" w:color="FF3093" w:themeColor="accent1" w:themeTint="99"/>
        </w:tcBorders>
      </w:tcPr>
    </w:tblStylePr>
    <w:tblStylePr w:type="seCell">
      <w:tblPr/>
      <w:tcPr>
        <w:tcBorders>
          <w:top w:val="single" w:sz="4" w:space="0" w:color="FF3093" w:themeColor="accent1" w:themeTint="99"/>
        </w:tcBorders>
      </w:tcPr>
    </w:tblStylePr>
    <w:tblStylePr w:type="swCell">
      <w:tblPr/>
      <w:tcPr>
        <w:tcBorders>
          <w:top w:val="single" w:sz="4" w:space="0" w:color="FF3093" w:themeColor="accent1" w:themeTint="99"/>
        </w:tcBorders>
      </w:tcPr>
    </w:tblStylePr>
  </w:style>
  <w:style w:type="table" w:styleId="Rastertabel7kleurrijk">
    <w:name w:val="Grid Table 7 Colorful"/>
    <w:basedOn w:val="Standaardtabel"/>
    <w:uiPriority w:val="52"/>
    <w:rsid w:val="00E82FDB"/>
    <w:pPr>
      <w:spacing w:after="0" w:line="240" w:lineRule="auto"/>
    </w:pPr>
    <w:rPr>
      <w:color w:val="373636" w:themeColor="text1"/>
    </w:r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78585" w:themeColor="text1" w:themeTint="99"/>
        </w:tcBorders>
      </w:tcPr>
    </w:tblStylePr>
    <w:tblStylePr w:type="nwCell">
      <w:tblPr/>
      <w:tcPr>
        <w:tcBorders>
          <w:bottom w:val="single" w:sz="4" w:space="0" w:color="878585" w:themeColor="text1" w:themeTint="99"/>
        </w:tcBorders>
      </w:tcPr>
    </w:tblStylePr>
    <w:tblStylePr w:type="seCell">
      <w:tblPr/>
      <w:tcPr>
        <w:tcBorders>
          <w:top w:val="single" w:sz="4" w:space="0" w:color="878585" w:themeColor="text1" w:themeTint="99"/>
        </w:tcBorders>
      </w:tcPr>
    </w:tblStylePr>
    <w:tblStylePr w:type="swCell">
      <w:tblPr/>
      <w:tcPr>
        <w:tcBorders>
          <w:top w:val="single" w:sz="4" w:space="0" w:color="878585" w:themeColor="text1" w:themeTint="99"/>
        </w:tcBorders>
      </w:tcPr>
    </w:tblStylePr>
  </w:style>
  <w:style w:type="table" w:styleId="Rastertabel6kleurrijk-Accent6">
    <w:name w:val="Grid Table 6 Colorful Accent 6"/>
    <w:basedOn w:val="Standaardtabel"/>
    <w:uiPriority w:val="51"/>
    <w:rsid w:val="00E82FDB"/>
    <w:pPr>
      <w:spacing w:after="0" w:line="240" w:lineRule="auto"/>
    </w:pPr>
    <w:rPr>
      <w:color w:val="D589AF" w:themeColor="accent6" w:themeShade="BF"/>
    </w:rPr>
    <w:tblPr>
      <w:tblStyleRowBandSize w:val="1"/>
      <w:tblStyleColBandSize w:val="1"/>
      <w:tblBorders>
        <w:top w:val="single" w:sz="4" w:space="0" w:color="F8ECF2" w:themeColor="accent6" w:themeTint="99"/>
        <w:left w:val="single" w:sz="4" w:space="0" w:color="F8ECF2" w:themeColor="accent6" w:themeTint="99"/>
        <w:bottom w:val="single" w:sz="4" w:space="0" w:color="F8ECF2" w:themeColor="accent6" w:themeTint="99"/>
        <w:right w:val="single" w:sz="4" w:space="0" w:color="F8ECF2" w:themeColor="accent6" w:themeTint="99"/>
        <w:insideH w:val="single" w:sz="4" w:space="0" w:color="F8ECF2" w:themeColor="accent6" w:themeTint="99"/>
        <w:insideV w:val="single" w:sz="4" w:space="0" w:color="F8ECF2" w:themeColor="accent6" w:themeTint="99"/>
      </w:tblBorders>
      <w:tblCellMar>
        <w:top w:w="113" w:type="dxa"/>
        <w:bottom w:w="113" w:type="dxa"/>
      </w:tblCellMar>
    </w:tblPr>
    <w:tblStylePr w:type="firstRow">
      <w:rPr>
        <w:b/>
        <w:bCs/>
      </w:rPr>
      <w:tblPr/>
      <w:tcPr>
        <w:tcBorders>
          <w:bottom w:val="single" w:sz="12" w:space="0" w:color="F8ECF2" w:themeColor="accent6" w:themeTint="99"/>
        </w:tcBorders>
      </w:tcPr>
    </w:tblStylePr>
    <w:tblStylePr w:type="lastRow">
      <w:rPr>
        <w:b/>
        <w:bCs/>
      </w:rPr>
      <w:tblPr/>
      <w:tcPr>
        <w:tcBorders>
          <w:top w:val="double" w:sz="4" w:space="0" w:color="F8ECF2" w:themeColor="accent6" w:themeTint="99"/>
        </w:tcBorders>
      </w:tcPr>
    </w:tblStylePr>
    <w:tblStylePr w:type="firstCol">
      <w:rPr>
        <w:b/>
        <w:bCs/>
      </w:rPr>
    </w:tblStylePr>
    <w:tblStylePr w:type="lastCol">
      <w:rPr>
        <w:b/>
        <w:bCs/>
      </w:rPr>
    </w:tblStylePr>
    <w:tblStylePr w:type="band1Vert">
      <w:tblPr/>
      <w:tcPr>
        <w:shd w:val="clear" w:color="auto" w:fill="FCF8FA" w:themeFill="accent6" w:themeFillTint="33"/>
      </w:tcPr>
    </w:tblStylePr>
    <w:tblStylePr w:type="band1Horz">
      <w:tblPr/>
      <w:tcPr>
        <w:shd w:val="clear" w:color="auto" w:fill="FCF8FA" w:themeFill="accent6" w:themeFillTint="33"/>
      </w:tcPr>
    </w:tblStylePr>
  </w:style>
  <w:style w:type="table" w:styleId="Rastertabel6kleurrijk-Accent5">
    <w:name w:val="Grid Table 6 Colorful Accent 5"/>
    <w:basedOn w:val="Standaardtabel"/>
    <w:uiPriority w:val="51"/>
    <w:rsid w:val="00E82FDB"/>
    <w:pPr>
      <w:spacing w:after="0" w:line="240" w:lineRule="auto"/>
    </w:pPr>
    <w:rPr>
      <w:color w:val="8FD1D1" w:themeColor="accent5" w:themeShade="BF"/>
    </w:rPr>
    <w:tblPr>
      <w:tblStyleRowBandSize w:val="1"/>
      <w:tblStyleColBandSize w:val="1"/>
      <w:tblBorders>
        <w:top w:val="single" w:sz="4" w:space="0" w:color="EEF8F8" w:themeColor="accent5" w:themeTint="99"/>
        <w:left w:val="single" w:sz="4" w:space="0" w:color="EEF8F8" w:themeColor="accent5" w:themeTint="99"/>
        <w:bottom w:val="single" w:sz="4" w:space="0" w:color="EEF8F8" w:themeColor="accent5" w:themeTint="99"/>
        <w:right w:val="single" w:sz="4" w:space="0" w:color="EEF8F8" w:themeColor="accent5" w:themeTint="99"/>
        <w:insideH w:val="single" w:sz="4" w:space="0" w:color="EEF8F8" w:themeColor="accent5" w:themeTint="99"/>
        <w:insideV w:val="single" w:sz="4" w:space="0" w:color="EEF8F8" w:themeColor="accent5" w:themeTint="99"/>
      </w:tblBorders>
      <w:tblCellMar>
        <w:top w:w="113" w:type="dxa"/>
        <w:bottom w:w="113" w:type="dxa"/>
      </w:tblCellMar>
    </w:tblPr>
    <w:tblStylePr w:type="firstRow">
      <w:rPr>
        <w:b/>
        <w:bCs/>
      </w:rPr>
      <w:tblPr/>
      <w:tcPr>
        <w:tcBorders>
          <w:bottom w:val="single" w:sz="12" w:space="0" w:color="EEF8F8" w:themeColor="accent5" w:themeTint="99"/>
        </w:tcBorders>
      </w:tcPr>
    </w:tblStylePr>
    <w:tblStylePr w:type="lastRow">
      <w:rPr>
        <w:b/>
        <w:bCs/>
      </w:rPr>
      <w:tblPr/>
      <w:tcPr>
        <w:tcBorders>
          <w:top w:val="double" w:sz="4" w:space="0" w:color="EEF8F8" w:themeColor="accent5" w:themeTint="99"/>
        </w:tcBorders>
      </w:tcPr>
    </w:tblStylePr>
    <w:tblStylePr w:type="firstCol">
      <w:rPr>
        <w:b/>
        <w:bCs/>
      </w:rPr>
    </w:tblStylePr>
    <w:tblStylePr w:type="lastCol">
      <w:rPr>
        <w:b/>
        <w:bCs/>
      </w:rPr>
    </w:tblStylePr>
    <w:tblStylePr w:type="band1Vert">
      <w:tblPr/>
      <w:tcPr>
        <w:shd w:val="clear" w:color="auto" w:fill="F9FCFC" w:themeFill="accent5" w:themeFillTint="33"/>
      </w:tcPr>
    </w:tblStylePr>
    <w:tblStylePr w:type="band1Horz">
      <w:tblPr/>
      <w:tcPr>
        <w:shd w:val="clear" w:color="auto" w:fill="F9FCFC" w:themeFill="accent5" w:themeFillTint="33"/>
      </w:tcPr>
    </w:tblStylePr>
  </w:style>
  <w:style w:type="table" w:styleId="Rastertabel6kleurrijk-Accent4">
    <w:name w:val="Grid Table 6 Colorful Accent 4"/>
    <w:basedOn w:val="Standaardtabel"/>
    <w:uiPriority w:val="51"/>
    <w:rsid w:val="00E82FDB"/>
    <w:pPr>
      <w:spacing w:after="0" w:line="240" w:lineRule="auto"/>
    </w:pPr>
    <w:rPr>
      <w:color w:val="5A8A2E" w:themeColor="accent4" w:themeShade="BF"/>
    </w:r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CellMar>
        <w:top w:w="113" w:type="dxa"/>
        <w:bottom w:w="113" w:type="dxa"/>
      </w:tblCellMar>
    </w:tblPr>
    <w:tblStylePr w:type="firstRow">
      <w:rPr>
        <w:b/>
        <w:bCs/>
      </w:rPr>
      <w:tblPr/>
      <w:tcPr>
        <w:tcBorders>
          <w:bottom w:val="single" w:sz="12" w:space="0" w:color="AED788" w:themeColor="accent4" w:themeTint="99"/>
        </w:tcBorders>
      </w:tcPr>
    </w:tblStylePr>
    <w:tblStylePr w:type="lastRow">
      <w:rPr>
        <w:b/>
        <w:bCs/>
      </w:rPr>
      <w:tblPr/>
      <w:tcPr>
        <w:tcBorders>
          <w:top w:val="double" w:sz="4" w:space="0" w:color="AED788" w:themeColor="accent4" w:themeTint="99"/>
        </w:tcBorders>
      </w:tcPr>
    </w:tblStylePr>
    <w:tblStylePr w:type="firstCol">
      <w:rPr>
        <w:b/>
        <w:bCs/>
      </w:rPr>
    </w:tblStylePr>
    <w:tblStylePr w:type="lastCol">
      <w:rPr>
        <w:b/>
        <w:bCs/>
      </w:rPr>
    </w:tblStylePr>
    <w:tblStylePr w:type="band1Vert">
      <w:tblPr/>
      <w:tcPr>
        <w:shd w:val="clear" w:color="auto" w:fill="E4F1D7" w:themeFill="accent4" w:themeFillTint="33"/>
      </w:tcPr>
    </w:tblStylePr>
    <w:tblStylePr w:type="band1Horz">
      <w:tblPr/>
      <w:tcPr>
        <w:shd w:val="clear" w:color="auto" w:fill="E4F1D7" w:themeFill="accent4" w:themeFillTint="33"/>
      </w:tcPr>
    </w:tblStylePr>
  </w:style>
  <w:style w:type="table" w:styleId="Rastertabel6kleurrijk-Accent3">
    <w:name w:val="Grid Table 6 Colorful Accent 3"/>
    <w:basedOn w:val="Standaardtabel"/>
    <w:uiPriority w:val="51"/>
    <w:rsid w:val="00E82FDB"/>
    <w:pPr>
      <w:spacing w:after="0" w:line="240" w:lineRule="auto"/>
    </w:pPr>
    <w:rPr>
      <w:color w:val="411F45" w:themeColor="accent3" w:themeShade="BF"/>
    </w:r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CellMar>
        <w:top w:w="113" w:type="dxa"/>
        <w:bottom w:w="113" w:type="dxa"/>
      </w:tblCellMar>
    </w:tblPr>
    <w:tblStylePr w:type="firstRow">
      <w:rPr>
        <w:b/>
        <w:bCs/>
      </w:rPr>
      <w:tblPr/>
      <w:tcPr>
        <w:tcBorders>
          <w:bottom w:val="single" w:sz="12" w:space="0" w:color="AF64B9" w:themeColor="accent3" w:themeTint="99"/>
        </w:tcBorders>
      </w:tcPr>
    </w:tblStylePr>
    <w:tblStylePr w:type="lastRow">
      <w:rPr>
        <w:b/>
        <w:bCs/>
      </w:rPr>
      <w:tblPr/>
      <w:tcPr>
        <w:tcBorders>
          <w:top w:val="double" w:sz="4" w:space="0" w:color="AF64B9" w:themeColor="accent3" w:themeTint="99"/>
        </w:tcBorders>
      </w:tcPr>
    </w:tblStylePr>
    <w:tblStylePr w:type="firstCol">
      <w:rPr>
        <w:b/>
        <w:bCs/>
      </w:rPr>
    </w:tblStylePr>
    <w:tblStylePr w:type="lastCol">
      <w:rPr>
        <w:b/>
        <w:bCs/>
      </w:rPr>
    </w:tblStylePr>
    <w:tblStylePr w:type="band1Vert">
      <w:tblPr/>
      <w:tcPr>
        <w:shd w:val="clear" w:color="auto" w:fill="E4CBE7" w:themeFill="accent3" w:themeFillTint="33"/>
      </w:tcPr>
    </w:tblStylePr>
    <w:tblStylePr w:type="band1Horz">
      <w:tblPr/>
      <w:tcPr>
        <w:shd w:val="clear" w:color="auto" w:fill="E4CBE7" w:themeFill="accent3" w:themeFillTint="33"/>
      </w:tcPr>
    </w:tblStylePr>
  </w:style>
  <w:style w:type="table" w:styleId="Rastertabel6kleurrijk-Accent1">
    <w:name w:val="Grid Table 6 Colorful Accent 1"/>
    <w:basedOn w:val="Standaardtabel"/>
    <w:uiPriority w:val="51"/>
    <w:rsid w:val="00E82FDB"/>
    <w:pPr>
      <w:spacing w:after="0" w:line="240" w:lineRule="auto"/>
    </w:pPr>
    <w:rPr>
      <w:color w:val="7B003B" w:themeColor="accent1" w:themeShade="BF"/>
    </w:rPr>
    <w:tblPr>
      <w:tblStyleRowBandSize w:val="1"/>
      <w:tblStyleColBandSize w:val="1"/>
      <w:tblBorders>
        <w:top w:val="single" w:sz="4" w:space="0" w:color="FF3093" w:themeColor="accent1" w:themeTint="99"/>
        <w:left w:val="single" w:sz="4" w:space="0" w:color="FF3093" w:themeColor="accent1" w:themeTint="99"/>
        <w:bottom w:val="single" w:sz="4" w:space="0" w:color="FF3093" w:themeColor="accent1" w:themeTint="99"/>
        <w:right w:val="single" w:sz="4" w:space="0" w:color="FF3093" w:themeColor="accent1" w:themeTint="99"/>
        <w:insideH w:val="single" w:sz="4" w:space="0" w:color="FF3093" w:themeColor="accent1" w:themeTint="99"/>
        <w:insideV w:val="single" w:sz="4" w:space="0" w:color="FF3093" w:themeColor="accent1" w:themeTint="99"/>
      </w:tblBorders>
      <w:tblCellMar>
        <w:top w:w="113" w:type="dxa"/>
        <w:bottom w:w="113" w:type="dxa"/>
      </w:tblCellMar>
    </w:tblPr>
    <w:tblStylePr w:type="firstRow">
      <w:rPr>
        <w:b/>
        <w:bCs/>
      </w:rPr>
      <w:tblPr/>
      <w:tcPr>
        <w:tcBorders>
          <w:bottom w:val="single" w:sz="12" w:space="0" w:color="FF3093" w:themeColor="accent1" w:themeTint="99"/>
        </w:tcBorders>
      </w:tcPr>
    </w:tblStylePr>
    <w:tblStylePr w:type="lastRow">
      <w:rPr>
        <w:b/>
        <w:bCs/>
      </w:rPr>
      <w:tblPr/>
      <w:tcPr>
        <w:tcBorders>
          <w:top w:val="double" w:sz="4" w:space="0" w:color="FF3093" w:themeColor="accent1" w:themeTint="99"/>
        </w:tcBorders>
      </w:tcPr>
    </w:tblStylePr>
    <w:tblStylePr w:type="firstCol">
      <w:rPr>
        <w:b/>
        <w:bCs/>
      </w:rPr>
    </w:tblStylePr>
    <w:tblStylePr w:type="lastCol">
      <w:rPr>
        <w:b/>
        <w:bCs/>
      </w:rPr>
    </w:tblStylePr>
    <w:tblStylePr w:type="band1Vert">
      <w:tblPr/>
      <w:tcPr>
        <w:shd w:val="clear" w:color="auto" w:fill="FFBADB" w:themeFill="accent1" w:themeFillTint="33"/>
      </w:tcPr>
    </w:tblStylePr>
    <w:tblStylePr w:type="band1Horz">
      <w:tblPr/>
      <w:tcPr>
        <w:shd w:val="clear" w:color="auto" w:fill="FFBADB" w:themeFill="accent1" w:themeFillTint="33"/>
      </w:tcPr>
    </w:tblStylePr>
  </w:style>
  <w:style w:type="table" w:styleId="Rastertabel6kleurrijk">
    <w:name w:val="Grid Table 6 Colorful"/>
    <w:basedOn w:val="Standaardtabel"/>
    <w:uiPriority w:val="51"/>
    <w:rsid w:val="00E82FDB"/>
    <w:pPr>
      <w:spacing w:after="0" w:line="240" w:lineRule="auto"/>
    </w:pPr>
    <w:rPr>
      <w:color w:val="373636" w:themeColor="text1"/>
    </w:r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CellMar>
        <w:top w:w="113" w:type="dxa"/>
        <w:bottom w:w="113" w:type="dxa"/>
      </w:tblCellMar>
    </w:tblPr>
    <w:tblStylePr w:type="firstRow">
      <w:rPr>
        <w:b/>
        <w:bCs/>
      </w:rPr>
      <w:tblPr/>
      <w:tcPr>
        <w:tcBorders>
          <w:bottom w:val="single" w:sz="12" w:space="0" w:color="878585" w:themeColor="text1" w:themeTint="99"/>
        </w:tcBorders>
      </w:tcPr>
    </w:tblStylePr>
    <w:tblStylePr w:type="lastRow">
      <w:rPr>
        <w:b/>
        <w:bCs/>
      </w:rPr>
      <w:tblPr/>
      <w:tcPr>
        <w:tcBorders>
          <w:top w:val="double" w:sz="4" w:space="0" w:color="878585"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Rastertabel5donker-Accent6">
    <w:name w:val="Grid Table 5 Dark Accent 6"/>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FCF8F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4E0E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4E0E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4E0E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4E0EA" w:themeFill="accent6"/>
      </w:tcPr>
    </w:tblStylePr>
    <w:tblStylePr w:type="band1Vert">
      <w:tblPr/>
      <w:tcPr>
        <w:shd w:val="clear" w:color="auto" w:fill="FAF2F6" w:themeFill="accent6" w:themeFillTint="66"/>
      </w:tcPr>
    </w:tblStylePr>
    <w:tblStylePr w:type="band1Horz">
      <w:tblPr/>
      <w:tcPr>
        <w:shd w:val="clear" w:color="auto" w:fill="FAF2F6" w:themeFill="accent6" w:themeFillTint="66"/>
      </w:tcPr>
    </w:tblStylePr>
  </w:style>
  <w:style w:type="table" w:styleId="Rastertabel5donker-Accent5">
    <w:name w:val="Grid Table 5 Dark Accent 5"/>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F9FC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F4F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F4F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F4F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F4F4" w:themeFill="accent5"/>
      </w:tcPr>
    </w:tblStylePr>
    <w:tblStylePr w:type="band1Vert">
      <w:tblPr/>
      <w:tcPr>
        <w:shd w:val="clear" w:color="auto" w:fill="F4FAFA" w:themeFill="accent5" w:themeFillTint="66"/>
      </w:tcPr>
    </w:tblStylePr>
    <w:tblStylePr w:type="band1Horz">
      <w:tblPr/>
      <w:tcPr>
        <w:shd w:val="clear" w:color="auto" w:fill="F4FAFA" w:themeFill="accent5" w:themeFillTint="66"/>
      </w:tcPr>
    </w:tblStylePr>
  </w:style>
  <w:style w:type="table" w:styleId="Rastertabel5donker-Accent4">
    <w:name w:val="Grid Table 5 Dark Accent 4"/>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E4F1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B93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B93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B93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B93E" w:themeFill="accent4"/>
      </w:tcPr>
    </w:tblStylePr>
    <w:tblStylePr w:type="band1Vert">
      <w:tblPr/>
      <w:tcPr>
        <w:shd w:val="clear" w:color="auto" w:fill="C9E4B0" w:themeFill="accent4" w:themeFillTint="66"/>
      </w:tcPr>
    </w:tblStylePr>
    <w:tblStylePr w:type="band1Horz">
      <w:tblPr/>
      <w:tcPr>
        <w:shd w:val="clear" w:color="auto" w:fill="C9E4B0" w:themeFill="accent4" w:themeFillTint="66"/>
      </w:tcPr>
    </w:tblStylePr>
  </w:style>
  <w:style w:type="table" w:styleId="Rastertabel5donker-Accent3">
    <w:name w:val="Grid Table 5 Dark Accent 3"/>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E4CBE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2A5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2A5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2A5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2A5D" w:themeFill="accent3"/>
      </w:tcPr>
    </w:tblStylePr>
    <w:tblStylePr w:type="band1Vert">
      <w:tblPr/>
      <w:tcPr>
        <w:shd w:val="clear" w:color="auto" w:fill="C997D0" w:themeFill="accent3" w:themeFillTint="66"/>
      </w:tcPr>
    </w:tblStylePr>
    <w:tblStylePr w:type="band1Horz">
      <w:tblPr/>
      <w:tcPr>
        <w:shd w:val="clear" w:color="auto" w:fill="C997D0" w:themeFill="accent3" w:themeFillTint="66"/>
      </w:tcPr>
    </w:tblStylePr>
  </w:style>
  <w:style w:type="table" w:styleId="Rastertabel5donker-Accent2">
    <w:name w:val="Grid Table 5 Dark Accent 2"/>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C8F5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A4A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A4A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A4A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A4A5" w:themeFill="accent2"/>
      </w:tcPr>
    </w:tblStylePr>
    <w:tblStylePr w:type="band1Vert">
      <w:tblPr/>
      <w:tcPr>
        <w:shd w:val="clear" w:color="auto" w:fill="91ECED" w:themeFill="accent2" w:themeFillTint="66"/>
      </w:tcPr>
    </w:tblStylePr>
    <w:tblStylePr w:type="band1Horz">
      <w:tblPr/>
      <w:tcPr>
        <w:shd w:val="clear" w:color="auto" w:fill="91ECED" w:themeFill="accent2" w:themeFillTint="66"/>
      </w:tcPr>
    </w:tblStylePr>
  </w:style>
  <w:style w:type="table" w:styleId="Rastertabel5donker-Accent1">
    <w:name w:val="Grid Table 5 Dark Accent 1"/>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FFBA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005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005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005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0050" w:themeFill="accent1"/>
      </w:tcPr>
    </w:tblStylePr>
    <w:tblStylePr w:type="band1Vert">
      <w:tblPr/>
      <w:tcPr>
        <w:shd w:val="clear" w:color="auto" w:fill="FF75B7" w:themeFill="accent1" w:themeFillTint="66"/>
      </w:tcPr>
    </w:tblStylePr>
    <w:tblStylePr w:type="band1Horz">
      <w:tblPr/>
      <w:tcPr>
        <w:shd w:val="clear" w:color="auto" w:fill="FF75B7" w:themeFill="accent1" w:themeFillTint="66"/>
      </w:tcPr>
    </w:tblStylePr>
  </w:style>
  <w:style w:type="table" w:styleId="Rastertabel5donker">
    <w:name w:val="Grid Table 5 Dark"/>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D7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363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363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363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3636" w:themeFill="text1"/>
      </w:tcPr>
    </w:tblStylePr>
    <w:tblStylePr w:type="band1Vert">
      <w:tblPr/>
      <w:tcPr>
        <w:shd w:val="clear" w:color="auto" w:fill="AFADAD" w:themeFill="text1" w:themeFillTint="66"/>
      </w:tcPr>
    </w:tblStylePr>
    <w:tblStylePr w:type="band1Horz">
      <w:tblPr/>
      <w:tcPr>
        <w:shd w:val="clear" w:color="auto" w:fill="AFADAD" w:themeFill="text1" w:themeFillTint="66"/>
      </w:tcPr>
    </w:tblStylePr>
  </w:style>
  <w:style w:type="table" w:styleId="Rastertabel4-Accent6">
    <w:name w:val="Grid Table 4 Accent 6"/>
    <w:basedOn w:val="Standaardtabel"/>
    <w:uiPriority w:val="49"/>
    <w:rsid w:val="00E82FDB"/>
    <w:pPr>
      <w:spacing w:after="0" w:line="240" w:lineRule="auto"/>
    </w:pPr>
    <w:tblPr>
      <w:tblStyleRowBandSize w:val="1"/>
      <w:tblStyleColBandSize w:val="1"/>
      <w:tblBorders>
        <w:top w:val="single" w:sz="4" w:space="0" w:color="F8ECF2" w:themeColor="accent6" w:themeTint="99"/>
        <w:left w:val="single" w:sz="4" w:space="0" w:color="F8ECF2" w:themeColor="accent6" w:themeTint="99"/>
        <w:bottom w:val="single" w:sz="4" w:space="0" w:color="F8ECF2" w:themeColor="accent6" w:themeTint="99"/>
        <w:right w:val="single" w:sz="4" w:space="0" w:color="F8ECF2" w:themeColor="accent6" w:themeTint="99"/>
        <w:insideH w:val="single" w:sz="4" w:space="0" w:color="F8ECF2" w:themeColor="accent6" w:themeTint="99"/>
        <w:insideV w:val="single" w:sz="4" w:space="0" w:color="F8ECF2" w:themeColor="accent6" w:themeTint="99"/>
      </w:tblBorders>
      <w:tblCellMar>
        <w:top w:w="113" w:type="dxa"/>
        <w:bottom w:w="113" w:type="dxa"/>
      </w:tblCellMar>
    </w:tblPr>
    <w:tblStylePr w:type="firstRow">
      <w:rPr>
        <w:b/>
        <w:bCs/>
        <w:color w:val="FFFFFF" w:themeColor="background1"/>
      </w:rPr>
      <w:tblPr/>
      <w:tcPr>
        <w:tcBorders>
          <w:top w:val="single" w:sz="4" w:space="0" w:color="F4E0EA" w:themeColor="accent6"/>
          <w:left w:val="single" w:sz="4" w:space="0" w:color="F4E0EA" w:themeColor="accent6"/>
          <w:bottom w:val="single" w:sz="4" w:space="0" w:color="F4E0EA" w:themeColor="accent6"/>
          <w:right w:val="single" w:sz="4" w:space="0" w:color="F4E0EA" w:themeColor="accent6"/>
          <w:insideH w:val="nil"/>
          <w:insideV w:val="nil"/>
        </w:tcBorders>
        <w:shd w:val="clear" w:color="auto" w:fill="F4E0EA" w:themeFill="accent6"/>
      </w:tcPr>
    </w:tblStylePr>
    <w:tblStylePr w:type="lastRow">
      <w:rPr>
        <w:b/>
        <w:bCs/>
      </w:rPr>
      <w:tblPr/>
      <w:tcPr>
        <w:tcBorders>
          <w:top w:val="double" w:sz="4" w:space="0" w:color="F4E0EA" w:themeColor="accent6"/>
        </w:tcBorders>
      </w:tcPr>
    </w:tblStylePr>
    <w:tblStylePr w:type="firstCol">
      <w:rPr>
        <w:b/>
        <w:bCs/>
      </w:rPr>
    </w:tblStylePr>
    <w:tblStylePr w:type="lastCol">
      <w:rPr>
        <w:b/>
        <w:bCs/>
      </w:rPr>
    </w:tblStylePr>
    <w:tblStylePr w:type="band1Vert">
      <w:tblPr/>
      <w:tcPr>
        <w:shd w:val="clear" w:color="auto" w:fill="FCF8FA" w:themeFill="accent6" w:themeFillTint="33"/>
      </w:tcPr>
    </w:tblStylePr>
    <w:tblStylePr w:type="band1Horz">
      <w:tblPr/>
      <w:tcPr>
        <w:shd w:val="clear" w:color="auto" w:fill="FCF8FA" w:themeFill="accent6" w:themeFillTint="33"/>
      </w:tcPr>
    </w:tblStylePr>
  </w:style>
  <w:style w:type="table" w:styleId="Rastertabel4-Accent5">
    <w:name w:val="Grid Table 4 Accent 5"/>
    <w:basedOn w:val="Standaardtabel"/>
    <w:uiPriority w:val="49"/>
    <w:rsid w:val="00E82FDB"/>
    <w:pPr>
      <w:spacing w:after="0" w:line="240" w:lineRule="auto"/>
    </w:pPr>
    <w:tblPr>
      <w:tblStyleRowBandSize w:val="1"/>
      <w:tblStyleColBandSize w:val="1"/>
      <w:tblBorders>
        <w:top w:val="single" w:sz="4" w:space="0" w:color="EEF8F8" w:themeColor="accent5" w:themeTint="99"/>
        <w:left w:val="single" w:sz="4" w:space="0" w:color="EEF8F8" w:themeColor="accent5" w:themeTint="99"/>
        <w:bottom w:val="single" w:sz="4" w:space="0" w:color="EEF8F8" w:themeColor="accent5" w:themeTint="99"/>
        <w:right w:val="single" w:sz="4" w:space="0" w:color="EEF8F8" w:themeColor="accent5" w:themeTint="99"/>
        <w:insideH w:val="single" w:sz="4" w:space="0" w:color="EEF8F8" w:themeColor="accent5" w:themeTint="99"/>
        <w:insideV w:val="single" w:sz="4" w:space="0" w:color="EEF8F8" w:themeColor="accent5" w:themeTint="99"/>
      </w:tblBorders>
      <w:tblCellMar>
        <w:top w:w="113" w:type="dxa"/>
        <w:bottom w:w="113" w:type="dxa"/>
      </w:tblCellMar>
    </w:tblPr>
    <w:tblStylePr w:type="firstRow">
      <w:rPr>
        <w:b/>
        <w:bCs/>
        <w:color w:val="FFFFFF" w:themeColor="background1"/>
      </w:rPr>
      <w:tblPr/>
      <w:tcPr>
        <w:tcBorders>
          <w:top w:val="single" w:sz="4" w:space="0" w:color="E4F4F4" w:themeColor="accent5"/>
          <w:left w:val="single" w:sz="4" w:space="0" w:color="E4F4F4" w:themeColor="accent5"/>
          <w:bottom w:val="single" w:sz="4" w:space="0" w:color="E4F4F4" w:themeColor="accent5"/>
          <w:right w:val="single" w:sz="4" w:space="0" w:color="E4F4F4" w:themeColor="accent5"/>
          <w:insideH w:val="nil"/>
          <w:insideV w:val="nil"/>
        </w:tcBorders>
        <w:shd w:val="clear" w:color="auto" w:fill="E4F4F4" w:themeFill="accent5"/>
      </w:tcPr>
    </w:tblStylePr>
    <w:tblStylePr w:type="lastRow">
      <w:rPr>
        <w:b/>
        <w:bCs/>
      </w:rPr>
      <w:tblPr/>
      <w:tcPr>
        <w:tcBorders>
          <w:top w:val="double" w:sz="4" w:space="0" w:color="E4F4F4" w:themeColor="accent5"/>
        </w:tcBorders>
      </w:tcPr>
    </w:tblStylePr>
    <w:tblStylePr w:type="firstCol">
      <w:rPr>
        <w:b/>
        <w:bCs/>
      </w:rPr>
    </w:tblStylePr>
    <w:tblStylePr w:type="lastCol">
      <w:rPr>
        <w:b/>
        <w:bCs/>
      </w:rPr>
    </w:tblStylePr>
    <w:tblStylePr w:type="band1Vert">
      <w:tblPr/>
      <w:tcPr>
        <w:shd w:val="clear" w:color="auto" w:fill="F9FCFC" w:themeFill="accent5" w:themeFillTint="33"/>
      </w:tcPr>
    </w:tblStylePr>
    <w:tblStylePr w:type="band1Horz">
      <w:tblPr/>
      <w:tcPr>
        <w:shd w:val="clear" w:color="auto" w:fill="F9FCFC" w:themeFill="accent5" w:themeFillTint="33"/>
      </w:tcPr>
    </w:tblStylePr>
  </w:style>
  <w:style w:type="table" w:styleId="Rastertabel4-Accent4">
    <w:name w:val="Grid Table 4 Accent 4"/>
    <w:basedOn w:val="Standaardtabel"/>
    <w:uiPriority w:val="49"/>
    <w:rsid w:val="00E82FDB"/>
    <w:pPr>
      <w:spacing w:after="0" w:line="240" w:lineRule="auto"/>
    </w:p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CellMar>
        <w:top w:w="113" w:type="dxa"/>
        <w:bottom w:w="113" w:type="dxa"/>
      </w:tblCellMar>
    </w:tblPr>
    <w:tblStylePr w:type="firstRow">
      <w:rPr>
        <w:b/>
        <w:bCs/>
        <w:color w:val="FFFFFF" w:themeColor="background1"/>
      </w:rPr>
      <w:tblPr/>
      <w:tcPr>
        <w:tcBorders>
          <w:top w:val="single" w:sz="4" w:space="0" w:color="79B93E" w:themeColor="accent4"/>
          <w:left w:val="single" w:sz="4" w:space="0" w:color="79B93E" w:themeColor="accent4"/>
          <w:bottom w:val="single" w:sz="4" w:space="0" w:color="79B93E" w:themeColor="accent4"/>
          <w:right w:val="single" w:sz="4" w:space="0" w:color="79B93E" w:themeColor="accent4"/>
          <w:insideH w:val="nil"/>
          <w:insideV w:val="nil"/>
        </w:tcBorders>
        <w:shd w:val="clear" w:color="auto" w:fill="79B93E" w:themeFill="accent4"/>
      </w:tcPr>
    </w:tblStylePr>
    <w:tblStylePr w:type="lastRow">
      <w:rPr>
        <w:b/>
        <w:bCs/>
      </w:rPr>
      <w:tblPr/>
      <w:tcPr>
        <w:tcBorders>
          <w:top w:val="double" w:sz="4" w:space="0" w:color="79B93E" w:themeColor="accent4"/>
        </w:tcBorders>
      </w:tcPr>
    </w:tblStylePr>
    <w:tblStylePr w:type="firstCol">
      <w:rPr>
        <w:b/>
        <w:bCs/>
      </w:rPr>
    </w:tblStylePr>
    <w:tblStylePr w:type="lastCol">
      <w:rPr>
        <w:b/>
        <w:bCs/>
      </w:rPr>
    </w:tblStylePr>
    <w:tblStylePr w:type="band1Vert">
      <w:tblPr/>
      <w:tcPr>
        <w:shd w:val="clear" w:color="auto" w:fill="E4F1D7" w:themeFill="accent4" w:themeFillTint="33"/>
      </w:tcPr>
    </w:tblStylePr>
    <w:tblStylePr w:type="band1Horz">
      <w:tblPr/>
      <w:tcPr>
        <w:shd w:val="clear" w:color="auto" w:fill="E4F1D7" w:themeFill="accent4" w:themeFillTint="33"/>
      </w:tcPr>
    </w:tblStylePr>
  </w:style>
  <w:style w:type="table" w:styleId="Rastertabel4-Accent3">
    <w:name w:val="Grid Table 4 Accent 3"/>
    <w:basedOn w:val="Standaardtabel"/>
    <w:uiPriority w:val="49"/>
    <w:rsid w:val="00E82FDB"/>
    <w:pPr>
      <w:spacing w:after="0" w:line="240" w:lineRule="auto"/>
    </w:p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CellMar>
        <w:top w:w="113" w:type="dxa"/>
        <w:bottom w:w="113" w:type="dxa"/>
      </w:tblCellMar>
    </w:tblPr>
    <w:tblStylePr w:type="firstRow">
      <w:rPr>
        <w:b/>
        <w:bCs/>
        <w:color w:val="FFFFFF" w:themeColor="background1"/>
      </w:rPr>
      <w:tblPr/>
      <w:tcPr>
        <w:tcBorders>
          <w:top w:val="single" w:sz="4" w:space="0" w:color="572A5D" w:themeColor="accent3"/>
          <w:left w:val="single" w:sz="4" w:space="0" w:color="572A5D" w:themeColor="accent3"/>
          <w:bottom w:val="single" w:sz="4" w:space="0" w:color="572A5D" w:themeColor="accent3"/>
          <w:right w:val="single" w:sz="4" w:space="0" w:color="572A5D" w:themeColor="accent3"/>
          <w:insideH w:val="nil"/>
          <w:insideV w:val="nil"/>
        </w:tcBorders>
        <w:shd w:val="clear" w:color="auto" w:fill="572A5D" w:themeFill="accent3"/>
      </w:tcPr>
    </w:tblStylePr>
    <w:tblStylePr w:type="lastRow">
      <w:rPr>
        <w:b/>
        <w:bCs/>
      </w:rPr>
      <w:tblPr/>
      <w:tcPr>
        <w:tcBorders>
          <w:top w:val="double" w:sz="4" w:space="0" w:color="572A5D" w:themeColor="accent3"/>
        </w:tcBorders>
      </w:tcPr>
    </w:tblStylePr>
    <w:tblStylePr w:type="firstCol">
      <w:rPr>
        <w:b/>
        <w:bCs/>
      </w:rPr>
    </w:tblStylePr>
    <w:tblStylePr w:type="lastCol">
      <w:rPr>
        <w:b/>
        <w:bCs/>
      </w:rPr>
    </w:tblStylePr>
    <w:tblStylePr w:type="band1Vert">
      <w:tblPr/>
      <w:tcPr>
        <w:shd w:val="clear" w:color="auto" w:fill="E4CBE7" w:themeFill="accent3" w:themeFillTint="33"/>
      </w:tcPr>
    </w:tblStylePr>
    <w:tblStylePr w:type="band1Horz">
      <w:tblPr/>
      <w:tcPr>
        <w:shd w:val="clear" w:color="auto" w:fill="E4CBE7" w:themeFill="accent3" w:themeFillTint="33"/>
      </w:tcPr>
    </w:tblStylePr>
  </w:style>
  <w:style w:type="table" w:styleId="Rastertabel4-Accent2">
    <w:name w:val="Grid Table 4 Accent 2"/>
    <w:basedOn w:val="Standaardtabel"/>
    <w:uiPriority w:val="49"/>
    <w:rsid w:val="00E82FDB"/>
    <w:pPr>
      <w:spacing w:after="0" w:line="240" w:lineRule="auto"/>
    </w:pPr>
    <w:tblPr>
      <w:tblStyleRowBandSize w:val="1"/>
      <w:tblStyleColBandSize w:val="1"/>
      <w:tblBorders>
        <w:top w:val="single" w:sz="4" w:space="0" w:color="5AE3E4" w:themeColor="accent2" w:themeTint="99"/>
        <w:left w:val="single" w:sz="4" w:space="0" w:color="5AE3E4" w:themeColor="accent2" w:themeTint="99"/>
        <w:bottom w:val="single" w:sz="4" w:space="0" w:color="5AE3E4" w:themeColor="accent2" w:themeTint="99"/>
        <w:right w:val="single" w:sz="4" w:space="0" w:color="5AE3E4" w:themeColor="accent2" w:themeTint="99"/>
        <w:insideH w:val="single" w:sz="4" w:space="0" w:color="5AE3E4" w:themeColor="accent2" w:themeTint="99"/>
        <w:insideV w:val="single" w:sz="4" w:space="0" w:color="5AE3E4" w:themeColor="accent2" w:themeTint="99"/>
      </w:tblBorders>
      <w:tblCellMar>
        <w:top w:w="113" w:type="dxa"/>
        <w:bottom w:w="113" w:type="dxa"/>
      </w:tblCellMar>
    </w:tblPr>
    <w:tblStylePr w:type="firstRow">
      <w:rPr>
        <w:b/>
        <w:bCs/>
        <w:color w:val="FFFFFF" w:themeColor="background1"/>
      </w:rPr>
      <w:tblPr/>
      <w:tcPr>
        <w:tcBorders>
          <w:top w:val="single" w:sz="4" w:space="0" w:color="1BA4A5" w:themeColor="accent2"/>
          <w:left w:val="single" w:sz="4" w:space="0" w:color="1BA4A5" w:themeColor="accent2"/>
          <w:bottom w:val="single" w:sz="4" w:space="0" w:color="1BA4A5" w:themeColor="accent2"/>
          <w:right w:val="single" w:sz="4" w:space="0" w:color="1BA4A5" w:themeColor="accent2"/>
          <w:insideH w:val="nil"/>
          <w:insideV w:val="nil"/>
        </w:tcBorders>
        <w:shd w:val="clear" w:color="auto" w:fill="1BA4A5" w:themeFill="accent2"/>
      </w:tcPr>
    </w:tblStylePr>
    <w:tblStylePr w:type="lastRow">
      <w:rPr>
        <w:b/>
        <w:bCs/>
      </w:rPr>
      <w:tblPr/>
      <w:tcPr>
        <w:tcBorders>
          <w:top w:val="double" w:sz="4" w:space="0" w:color="1BA4A5" w:themeColor="accent2"/>
        </w:tcBorders>
      </w:tcPr>
    </w:tblStylePr>
    <w:tblStylePr w:type="firstCol">
      <w:rPr>
        <w:b/>
        <w:bCs/>
      </w:rPr>
    </w:tblStylePr>
    <w:tblStylePr w:type="lastCol">
      <w:rPr>
        <w:b/>
        <w:bCs/>
      </w:rPr>
    </w:tblStylePr>
    <w:tblStylePr w:type="band1Vert">
      <w:tblPr/>
      <w:tcPr>
        <w:shd w:val="clear" w:color="auto" w:fill="C8F5F6" w:themeFill="accent2" w:themeFillTint="33"/>
      </w:tcPr>
    </w:tblStylePr>
    <w:tblStylePr w:type="band1Horz">
      <w:tblPr/>
      <w:tcPr>
        <w:shd w:val="clear" w:color="auto" w:fill="C8F5F6" w:themeFill="accent2" w:themeFillTint="33"/>
      </w:tcPr>
    </w:tblStylePr>
  </w:style>
  <w:style w:type="table" w:styleId="Rastertabel4-Accent1">
    <w:name w:val="Grid Table 4 Accent 1"/>
    <w:basedOn w:val="Standaardtabel"/>
    <w:uiPriority w:val="49"/>
    <w:rsid w:val="00E82FDB"/>
    <w:pPr>
      <w:spacing w:after="0" w:line="240" w:lineRule="auto"/>
    </w:pPr>
    <w:tblPr>
      <w:tblStyleRowBandSize w:val="1"/>
      <w:tblStyleColBandSize w:val="1"/>
      <w:tblBorders>
        <w:top w:val="single" w:sz="4" w:space="0" w:color="FF3093" w:themeColor="accent1" w:themeTint="99"/>
        <w:left w:val="single" w:sz="4" w:space="0" w:color="FF3093" w:themeColor="accent1" w:themeTint="99"/>
        <w:bottom w:val="single" w:sz="4" w:space="0" w:color="FF3093" w:themeColor="accent1" w:themeTint="99"/>
        <w:right w:val="single" w:sz="4" w:space="0" w:color="FF3093" w:themeColor="accent1" w:themeTint="99"/>
        <w:insideH w:val="single" w:sz="4" w:space="0" w:color="FF3093" w:themeColor="accent1" w:themeTint="99"/>
        <w:insideV w:val="single" w:sz="4" w:space="0" w:color="FF3093" w:themeColor="accent1" w:themeTint="99"/>
      </w:tblBorders>
      <w:tblCellMar>
        <w:top w:w="113" w:type="dxa"/>
        <w:bottom w:w="113" w:type="dxa"/>
      </w:tblCellMar>
    </w:tblPr>
    <w:tblStylePr w:type="firstRow">
      <w:rPr>
        <w:b/>
        <w:bCs/>
        <w:color w:val="FFFFFF" w:themeColor="background1"/>
      </w:rPr>
      <w:tblPr/>
      <w:tcPr>
        <w:tcBorders>
          <w:top w:val="single" w:sz="4" w:space="0" w:color="A50050" w:themeColor="accent1"/>
          <w:left w:val="single" w:sz="4" w:space="0" w:color="A50050" w:themeColor="accent1"/>
          <w:bottom w:val="single" w:sz="4" w:space="0" w:color="A50050" w:themeColor="accent1"/>
          <w:right w:val="single" w:sz="4" w:space="0" w:color="A50050" w:themeColor="accent1"/>
          <w:insideH w:val="nil"/>
          <w:insideV w:val="nil"/>
        </w:tcBorders>
        <w:shd w:val="clear" w:color="auto" w:fill="A50050" w:themeFill="accent1"/>
      </w:tcPr>
    </w:tblStylePr>
    <w:tblStylePr w:type="lastRow">
      <w:rPr>
        <w:b/>
        <w:bCs/>
      </w:rPr>
      <w:tblPr/>
      <w:tcPr>
        <w:tcBorders>
          <w:top w:val="double" w:sz="4" w:space="0" w:color="A50050" w:themeColor="accent1"/>
        </w:tcBorders>
      </w:tcPr>
    </w:tblStylePr>
    <w:tblStylePr w:type="firstCol">
      <w:rPr>
        <w:b/>
        <w:bCs/>
      </w:rPr>
    </w:tblStylePr>
    <w:tblStylePr w:type="lastCol">
      <w:rPr>
        <w:b/>
        <w:bCs/>
      </w:rPr>
    </w:tblStylePr>
    <w:tblStylePr w:type="band1Vert">
      <w:tblPr/>
      <w:tcPr>
        <w:shd w:val="clear" w:color="auto" w:fill="FFBADB" w:themeFill="accent1" w:themeFillTint="33"/>
      </w:tcPr>
    </w:tblStylePr>
    <w:tblStylePr w:type="band1Horz">
      <w:tblPr/>
      <w:tcPr>
        <w:shd w:val="clear" w:color="auto" w:fill="FFBADB" w:themeFill="accent1" w:themeFillTint="33"/>
      </w:tcPr>
    </w:tblStylePr>
  </w:style>
  <w:style w:type="table" w:styleId="Rastertabel4">
    <w:name w:val="Grid Table 4"/>
    <w:basedOn w:val="Standaardtabel"/>
    <w:uiPriority w:val="49"/>
    <w:rsid w:val="00E82FDB"/>
    <w:pPr>
      <w:spacing w:after="0" w:line="240" w:lineRule="auto"/>
    </w:p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CellMar>
        <w:top w:w="113" w:type="dxa"/>
        <w:bottom w:w="113" w:type="dxa"/>
      </w:tblCellMar>
    </w:tbl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Rastertabel3-Accent6">
    <w:name w:val="Grid Table 3 Accent 6"/>
    <w:basedOn w:val="Standaardtabel"/>
    <w:uiPriority w:val="48"/>
    <w:rsid w:val="00E82FDB"/>
    <w:pPr>
      <w:spacing w:after="0" w:line="240" w:lineRule="auto"/>
    </w:pPr>
    <w:tblPr>
      <w:tblStyleRowBandSize w:val="1"/>
      <w:tblStyleColBandSize w:val="1"/>
      <w:tblBorders>
        <w:top w:val="single" w:sz="4" w:space="0" w:color="F8ECF2" w:themeColor="accent6" w:themeTint="99"/>
        <w:left w:val="single" w:sz="4" w:space="0" w:color="F8ECF2" w:themeColor="accent6" w:themeTint="99"/>
        <w:bottom w:val="single" w:sz="4" w:space="0" w:color="F8ECF2" w:themeColor="accent6" w:themeTint="99"/>
        <w:right w:val="single" w:sz="4" w:space="0" w:color="F8ECF2" w:themeColor="accent6" w:themeTint="99"/>
        <w:insideH w:val="single" w:sz="4" w:space="0" w:color="F8ECF2" w:themeColor="accent6" w:themeTint="99"/>
        <w:insideV w:val="single" w:sz="4" w:space="0" w:color="F8ECF2" w:themeColor="accent6"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8FA" w:themeFill="accent6" w:themeFillTint="33"/>
      </w:tcPr>
    </w:tblStylePr>
    <w:tblStylePr w:type="band1Horz">
      <w:tblPr/>
      <w:tcPr>
        <w:shd w:val="clear" w:color="auto" w:fill="FCF8FA" w:themeFill="accent6" w:themeFillTint="33"/>
      </w:tcPr>
    </w:tblStylePr>
    <w:tblStylePr w:type="neCell">
      <w:tblPr/>
      <w:tcPr>
        <w:tcBorders>
          <w:bottom w:val="single" w:sz="4" w:space="0" w:color="F8ECF2" w:themeColor="accent6" w:themeTint="99"/>
        </w:tcBorders>
      </w:tcPr>
    </w:tblStylePr>
    <w:tblStylePr w:type="nwCell">
      <w:tblPr/>
      <w:tcPr>
        <w:tcBorders>
          <w:bottom w:val="single" w:sz="4" w:space="0" w:color="F8ECF2" w:themeColor="accent6" w:themeTint="99"/>
        </w:tcBorders>
      </w:tcPr>
    </w:tblStylePr>
    <w:tblStylePr w:type="seCell">
      <w:tblPr/>
      <w:tcPr>
        <w:tcBorders>
          <w:top w:val="single" w:sz="4" w:space="0" w:color="F8ECF2" w:themeColor="accent6" w:themeTint="99"/>
        </w:tcBorders>
      </w:tcPr>
    </w:tblStylePr>
    <w:tblStylePr w:type="swCell">
      <w:tblPr/>
      <w:tcPr>
        <w:tcBorders>
          <w:top w:val="single" w:sz="4" w:space="0" w:color="F8ECF2" w:themeColor="accent6" w:themeTint="99"/>
        </w:tcBorders>
      </w:tcPr>
    </w:tblStylePr>
  </w:style>
  <w:style w:type="table" w:styleId="Rastertabel3-Accent5">
    <w:name w:val="Grid Table 3 Accent 5"/>
    <w:basedOn w:val="Standaardtabel"/>
    <w:uiPriority w:val="48"/>
    <w:rsid w:val="00E82FDB"/>
    <w:pPr>
      <w:spacing w:after="0" w:line="240" w:lineRule="auto"/>
    </w:pPr>
    <w:tblPr>
      <w:tblStyleRowBandSize w:val="1"/>
      <w:tblStyleColBandSize w:val="1"/>
      <w:tblBorders>
        <w:top w:val="single" w:sz="4" w:space="0" w:color="EEF8F8" w:themeColor="accent5" w:themeTint="99"/>
        <w:left w:val="single" w:sz="4" w:space="0" w:color="EEF8F8" w:themeColor="accent5" w:themeTint="99"/>
        <w:bottom w:val="single" w:sz="4" w:space="0" w:color="EEF8F8" w:themeColor="accent5" w:themeTint="99"/>
        <w:right w:val="single" w:sz="4" w:space="0" w:color="EEF8F8" w:themeColor="accent5" w:themeTint="99"/>
        <w:insideH w:val="single" w:sz="4" w:space="0" w:color="EEF8F8" w:themeColor="accent5" w:themeTint="99"/>
        <w:insideV w:val="single" w:sz="4" w:space="0" w:color="EEF8F8" w:themeColor="accent5"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CFC" w:themeFill="accent5" w:themeFillTint="33"/>
      </w:tcPr>
    </w:tblStylePr>
    <w:tblStylePr w:type="band1Horz">
      <w:tblPr/>
      <w:tcPr>
        <w:shd w:val="clear" w:color="auto" w:fill="F9FCFC" w:themeFill="accent5" w:themeFillTint="33"/>
      </w:tcPr>
    </w:tblStylePr>
    <w:tblStylePr w:type="neCell">
      <w:tblPr/>
      <w:tcPr>
        <w:tcBorders>
          <w:bottom w:val="single" w:sz="4" w:space="0" w:color="EEF8F8" w:themeColor="accent5" w:themeTint="99"/>
        </w:tcBorders>
      </w:tcPr>
    </w:tblStylePr>
    <w:tblStylePr w:type="nwCell">
      <w:tblPr/>
      <w:tcPr>
        <w:tcBorders>
          <w:bottom w:val="single" w:sz="4" w:space="0" w:color="EEF8F8" w:themeColor="accent5" w:themeTint="99"/>
        </w:tcBorders>
      </w:tcPr>
    </w:tblStylePr>
    <w:tblStylePr w:type="seCell">
      <w:tblPr/>
      <w:tcPr>
        <w:tcBorders>
          <w:top w:val="single" w:sz="4" w:space="0" w:color="EEF8F8" w:themeColor="accent5" w:themeTint="99"/>
        </w:tcBorders>
      </w:tcPr>
    </w:tblStylePr>
    <w:tblStylePr w:type="swCell">
      <w:tblPr/>
      <w:tcPr>
        <w:tcBorders>
          <w:top w:val="single" w:sz="4" w:space="0" w:color="EEF8F8" w:themeColor="accent5" w:themeTint="99"/>
        </w:tcBorders>
      </w:tcPr>
    </w:tblStylePr>
  </w:style>
  <w:style w:type="table" w:styleId="Rastertabel3-Accent4">
    <w:name w:val="Grid Table 3 Accent 4"/>
    <w:basedOn w:val="Standaardtabel"/>
    <w:uiPriority w:val="48"/>
    <w:rsid w:val="00E82FDB"/>
    <w:pPr>
      <w:spacing w:after="0" w:line="240" w:lineRule="auto"/>
    </w:p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D7" w:themeFill="accent4" w:themeFillTint="33"/>
      </w:tcPr>
    </w:tblStylePr>
    <w:tblStylePr w:type="band1Horz">
      <w:tblPr/>
      <w:tcPr>
        <w:shd w:val="clear" w:color="auto" w:fill="E4F1D7" w:themeFill="accent4" w:themeFillTint="33"/>
      </w:tcPr>
    </w:tblStylePr>
    <w:tblStylePr w:type="neCell">
      <w:tblPr/>
      <w:tcPr>
        <w:tcBorders>
          <w:bottom w:val="single" w:sz="4" w:space="0" w:color="AED788" w:themeColor="accent4" w:themeTint="99"/>
        </w:tcBorders>
      </w:tcPr>
    </w:tblStylePr>
    <w:tblStylePr w:type="nwCell">
      <w:tblPr/>
      <w:tcPr>
        <w:tcBorders>
          <w:bottom w:val="single" w:sz="4" w:space="0" w:color="AED788" w:themeColor="accent4" w:themeTint="99"/>
        </w:tcBorders>
      </w:tcPr>
    </w:tblStylePr>
    <w:tblStylePr w:type="seCell">
      <w:tblPr/>
      <w:tcPr>
        <w:tcBorders>
          <w:top w:val="single" w:sz="4" w:space="0" w:color="AED788" w:themeColor="accent4" w:themeTint="99"/>
        </w:tcBorders>
      </w:tcPr>
    </w:tblStylePr>
    <w:tblStylePr w:type="swCell">
      <w:tblPr/>
      <w:tcPr>
        <w:tcBorders>
          <w:top w:val="single" w:sz="4" w:space="0" w:color="AED788" w:themeColor="accent4" w:themeTint="99"/>
        </w:tcBorders>
      </w:tcPr>
    </w:tblStylePr>
  </w:style>
  <w:style w:type="table" w:styleId="Rastertabel3-Accent3">
    <w:name w:val="Grid Table 3 Accent 3"/>
    <w:basedOn w:val="Standaardtabel"/>
    <w:uiPriority w:val="48"/>
    <w:rsid w:val="00E82FDB"/>
    <w:pPr>
      <w:spacing w:after="0" w:line="240" w:lineRule="auto"/>
    </w:p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CBE7" w:themeFill="accent3" w:themeFillTint="33"/>
      </w:tcPr>
    </w:tblStylePr>
    <w:tblStylePr w:type="band1Horz">
      <w:tblPr/>
      <w:tcPr>
        <w:shd w:val="clear" w:color="auto" w:fill="E4CBE7" w:themeFill="accent3" w:themeFillTint="33"/>
      </w:tcPr>
    </w:tblStylePr>
    <w:tblStylePr w:type="neCell">
      <w:tblPr/>
      <w:tcPr>
        <w:tcBorders>
          <w:bottom w:val="single" w:sz="4" w:space="0" w:color="AF64B9" w:themeColor="accent3" w:themeTint="99"/>
        </w:tcBorders>
      </w:tcPr>
    </w:tblStylePr>
    <w:tblStylePr w:type="nwCell">
      <w:tblPr/>
      <w:tcPr>
        <w:tcBorders>
          <w:bottom w:val="single" w:sz="4" w:space="0" w:color="AF64B9" w:themeColor="accent3" w:themeTint="99"/>
        </w:tcBorders>
      </w:tcPr>
    </w:tblStylePr>
    <w:tblStylePr w:type="seCell">
      <w:tblPr/>
      <w:tcPr>
        <w:tcBorders>
          <w:top w:val="single" w:sz="4" w:space="0" w:color="AF64B9" w:themeColor="accent3" w:themeTint="99"/>
        </w:tcBorders>
      </w:tcPr>
    </w:tblStylePr>
    <w:tblStylePr w:type="swCell">
      <w:tblPr/>
      <w:tcPr>
        <w:tcBorders>
          <w:top w:val="single" w:sz="4" w:space="0" w:color="AF64B9" w:themeColor="accent3" w:themeTint="99"/>
        </w:tcBorders>
      </w:tcPr>
    </w:tblStylePr>
  </w:style>
  <w:style w:type="table" w:styleId="Rastertabel3-Accent2">
    <w:name w:val="Grid Table 3 Accent 2"/>
    <w:basedOn w:val="Standaardtabel"/>
    <w:uiPriority w:val="48"/>
    <w:rsid w:val="00E82FDB"/>
    <w:pPr>
      <w:spacing w:after="0" w:line="240" w:lineRule="auto"/>
    </w:pPr>
    <w:tblPr>
      <w:tblStyleRowBandSize w:val="1"/>
      <w:tblStyleColBandSize w:val="1"/>
      <w:tblBorders>
        <w:top w:val="single" w:sz="4" w:space="0" w:color="5AE3E4" w:themeColor="accent2" w:themeTint="99"/>
        <w:left w:val="single" w:sz="4" w:space="0" w:color="5AE3E4" w:themeColor="accent2" w:themeTint="99"/>
        <w:bottom w:val="single" w:sz="4" w:space="0" w:color="5AE3E4" w:themeColor="accent2" w:themeTint="99"/>
        <w:right w:val="single" w:sz="4" w:space="0" w:color="5AE3E4" w:themeColor="accent2" w:themeTint="99"/>
        <w:insideH w:val="single" w:sz="4" w:space="0" w:color="5AE3E4" w:themeColor="accent2" w:themeTint="99"/>
        <w:insideV w:val="single" w:sz="4" w:space="0" w:color="5AE3E4" w:themeColor="accent2"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5F6" w:themeFill="accent2" w:themeFillTint="33"/>
      </w:tcPr>
    </w:tblStylePr>
    <w:tblStylePr w:type="band1Horz">
      <w:tblPr/>
      <w:tcPr>
        <w:shd w:val="clear" w:color="auto" w:fill="C8F5F6" w:themeFill="accent2" w:themeFillTint="33"/>
      </w:tcPr>
    </w:tblStylePr>
    <w:tblStylePr w:type="neCell">
      <w:tblPr/>
      <w:tcPr>
        <w:tcBorders>
          <w:bottom w:val="single" w:sz="4" w:space="0" w:color="5AE3E4" w:themeColor="accent2" w:themeTint="99"/>
        </w:tcBorders>
      </w:tcPr>
    </w:tblStylePr>
    <w:tblStylePr w:type="nwCell">
      <w:tblPr/>
      <w:tcPr>
        <w:tcBorders>
          <w:bottom w:val="single" w:sz="4" w:space="0" w:color="5AE3E4" w:themeColor="accent2" w:themeTint="99"/>
        </w:tcBorders>
      </w:tcPr>
    </w:tblStylePr>
    <w:tblStylePr w:type="seCell">
      <w:tblPr/>
      <w:tcPr>
        <w:tcBorders>
          <w:top w:val="single" w:sz="4" w:space="0" w:color="5AE3E4" w:themeColor="accent2" w:themeTint="99"/>
        </w:tcBorders>
      </w:tcPr>
    </w:tblStylePr>
    <w:tblStylePr w:type="swCell">
      <w:tblPr/>
      <w:tcPr>
        <w:tcBorders>
          <w:top w:val="single" w:sz="4" w:space="0" w:color="5AE3E4" w:themeColor="accent2" w:themeTint="99"/>
        </w:tcBorders>
      </w:tcPr>
    </w:tblStylePr>
  </w:style>
  <w:style w:type="table" w:styleId="Rastertabel3-Accent1">
    <w:name w:val="Grid Table 3 Accent 1"/>
    <w:basedOn w:val="Standaardtabel"/>
    <w:uiPriority w:val="48"/>
    <w:rsid w:val="00E82FDB"/>
    <w:pPr>
      <w:spacing w:after="0" w:line="240" w:lineRule="auto"/>
    </w:pPr>
    <w:tblPr>
      <w:tblStyleRowBandSize w:val="1"/>
      <w:tblStyleColBandSize w:val="1"/>
      <w:tblBorders>
        <w:top w:val="single" w:sz="4" w:space="0" w:color="FF3093" w:themeColor="accent1" w:themeTint="99"/>
        <w:left w:val="single" w:sz="4" w:space="0" w:color="FF3093" w:themeColor="accent1" w:themeTint="99"/>
        <w:bottom w:val="single" w:sz="4" w:space="0" w:color="FF3093" w:themeColor="accent1" w:themeTint="99"/>
        <w:right w:val="single" w:sz="4" w:space="0" w:color="FF3093" w:themeColor="accent1" w:themeTint="99"/>
        <w:insideH w:val="single" w:sz="4" w:space="0" w:color="FF3093" w:themeColor="accent1" w:themeTint="99"/>
        <w:insideV w:val="single" w:sz="4" w:space="0" w:color="FF3093" w:themeColor="accent1"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ADB" w:themeFill="accent1" w:themeFillTint="33"/>
      </w:tcPr>
    </w:tblStylePr>
    <w:tblStylePr w:type="band1Horz">
      <w:tblPr/>
      <w:tcPr>
        <w:shd w:val="clear" w:color="auto" w:fill="FFBADB" w:themeFill="accent1" w:themeFillTint="33"/>
      </w:tcPr>
    </w:tblStylePr>
    <w:tblStylePr w:type="neCell">
      <w:tblPr/>
      <w:tcPr>
        <w:tcBorders>
          <w:bottom w:val="single" w:sz="4" w:space="0" w:color="FF3093" w:themeColor="accent1" w:themeTint="99"/>
        </w:tcBorders>
      </w:tcPr>
    </w:tblStylePr>
    <w:tblStylePr w:type="nwCell">
      <w:tblPr/>
      <w:tcPr>
        <w:tcBorders>
          <w:bottom w:val="single" w:sz="4" w:space="0" w:color="FF3093" w:themeColor="accent1" w:themeTint="99"/>
        </w:tcBorders>
      </w:tcPr>
    </w:tblStylePr>
    <w:tblStylePr w:type="seCell">
      <w:tblPr/>
      <w:tcPr>
        <w:tcBorders>
          <w:top w:val="single" w:sz="4" w:space="0" w:color="FF3093" w:themeColor="accent1" w:themeTint="99"/>
        </w:tcBorders>
      </w:tcPr>
    </w:tblStylePr>
    <w:tblStylePr w:type="swCell">
      <w:tblPr/>
      <w:tcPr>
        <w:tcBorders>
          <w:top w:val="single" w:sz="4" w:space="0" w:color="FF3093" w:themeColor="accent1" w:themeTint="99"/>
        </w:tcBorders>
      </w:tcPr>
    </w:tblStylePr>
  </w:style>
  <w:style w:type="table" w:styleId="Rastertabel3">
    <w:name w:val="Grid Table 3"/>
    <w:basedOn w:val="Standaardtabel"/>
    <w:uiPriority w:val="48"/>
    <w:rsid w:val="00E82FDB"/>
    <w:pPr>
      <w:spacing w:after="0" w:line="240" w:lineRule="auto"/>
    </w:p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78585" w:themeColor="text1" w:themeTint="99"/>
        </w:tcBorders>
      </w:tcPr>
    </w:tblStylePr>
    <w:tblStylePr w:type="nwCell">
      <w:tblPr/>
      <w:tcPr>
        <w:tcBorders>
          <w:bottom w:val="single" w:sz="4" w:space="0" w:color="878585" w:themeColor="text1" w:themeTint="99"/>
        </w:tcBorders>
      </w:tcPr>
    </w:tblStylePr>
    <w:tblStylePr w:type="seCell">
      <w:tblPr/>
      <w:tcPr>
        <w:tcBorders>
          <w:top w:val="single" w:sz="4" w:space="0" w:color="878585" w:themeColor="text1" w:themeTint="99"/>
        </w:tcBorders>
      </w:tcPr>
    </w:tblStylePr>
    <w:tblStylePr w:type="swCell">
      <w:tblPr/>
      <w:tcPr>
        <w:tcBorders>
          <w:top w:val="single" w:sz="4" w:space="0" w:color="878585" w:themeColor="text1" w:themeTint="99"/>
        </w:tcBorders>
      </w:tcPr>
    </w:tblStylePr>
  </w:style>
  <w:style w:type="table" w:styleId="Rastertabel2-Accent6">
    <w:name w:val="Grid Table 2 Accent 6"/>
    <w:basedOn w:val="Standaardtabel"/>
    <w:uiPriority w:val="47"/>
    <w:rsid w:val="00E82FDB"/>
    <w:pPr>
      <w:spacing w:after="0" w:line="240" w:lineRule="auto"/>
    </w:pPr>
    <w:tblPr>
      <w:tblStyleRowBandSize w:val="1"/>
      <w:tblStyleColBandSize w:val="1"/>
      <w:tblBorders>
        <w:top w:val="single" w:sz="2" w:space="0" w:color="F8ECF2" w:themeColor="accent6" w:themeTint="99"/>
        <w:bottom w:val="single" w:sz="2" w:space="0" w:color="F8ECF2" w:themeColor="accent6" w:themeTint="99"/>
        <w:insideH w:val="single" w:sz="2" w:space="0" w:color="F8ECF2" w:themeColor="accent6" w:themeTint="99"/>
        <w:insideV w:val="single" w:sz="2" w:space="0" w:color="F8ECF2" w:themeColor="accent6" w:themeTint="99"/>
      </w:tblBorders>
      <w:tblCellMar>
        <w:top w:w="113" w:type="dxa"/>
        <w:bottom w:w="113" w:type="dxa"/>
      </w:tblCellMar>
    </w:tblPr>
    <w:tblStylePr w:type="firstRow">
      <w:rPr>
        <w:b/>
        <w:bCs/>
      </w:rPr>
      <w:tblPr/>
      <w:tcPr>
        <w:tcBorders>
          <w:top w:val="nil"/>
          <w:bottom w:val="single" w:sz="12" w:space="0" w:color="F8ECF2" w:themeColor="accent6" w:themeTint="99"/>
          <w:insideH w:val="nil"/>
          <w:insideV w:val="nil"/>
        </w:tcBorders>
        <w:shd w:val="clear" w:color="auto" w:fill="FFFFFF" w:themeFill="background1"/>
      </w:tcPr>
    </w:tblStylePr>
    <w:tblStylePr w:type="lastRow">
      <w:rPr>
        <w:b/>
        <w:bCs/>
      </w:rPr>
      <w:tblPr/>
      <w:tcPr>
        <w:tcBorders>
          <w:top w:val="double" w:sz="2" w:space="0" w:color="F8ECF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8FA" w:themeFill="accent6" w:themeFillTint="33"/>
      </w:tcPr>
    </w:tblStylePr>
    <w:tblStylePr w:type="band1Horz">
      <w:tblPr/>
      <w:tcPr>
        <w:shd w:val="clear" w:color="auto" w:fill="FCF8FA" w:themeFill="accent6" w:themeFillTint="33"/>
      </w:tcPr>
    </w:tblStylePr>
  </w:style>
  <w:style w:type="table" w:styleId="Rastertabel2-Accent5">
    <w:name w:val="Grid Table 2 Accent 5"/>
    <w:basedOn w:val="Standaardtabel"/>
    <w:uiPriority w:val="47"/>
    <w:rsid w:val="00E82FDB"/>
    <w:pPr>
      <w:spacing w:after="0" w:line="240" w:lineRule="auto"/>
    </w:pPr>
    <w:tblPr>
      <w:tblStyleRowBandSize w:val="1"/>
      <w:tblStyleColBandSize w:val="1"/>
      <w:tblBorders>
        <w:top w:val="single" w:sz="2" w:space="0" w:color="EEF8F8" w:themeColor="accent5" w:themeTint="99"/>
        <w:bottom w:val="single" w:sz="2" w:space="0" w:color="EEF8F8" w:themeColor="accent5" w:themeTint="99"/>
        <w:insideH w:val="single" w:sz="2" w:space="0" w:color="EEF8F8" w:themeColor="accent5" w:themeTint="99"/>
        <w:insideV w:val="single" w:sz="2" w:space="0" w:color="EEF8F8" w:themeColor="accent5" w:themeTint="99"/>
      </w:tblBorders>
      <w:tblCellMar>
        <w:top w:w="113" w:type="dxa"/>
        <w:bottom w:w="113" w:type="dxa"/>
      </w:tblCellMar>
    </w:tblPr>
    <w:tblStylePr w:type="firstRow">
      <w:rPr>
        <w:b/>
        <w:bCs/>
      </w:rPr>
      <w:tblPr/>
      <w:tcPr>
        <w:tcBorders>
          <w:top w:val="nil"/>
          <w:bottom w:val="single" w:sz="12" w:space="0" w:color="EEF8F8" w:themeColor="accent5" w:themeTint="99"/>
          <w:insideH w:val="nil"/>
          <w:insideV w:val="nil"/>
        </w:tcBorders>
        <w:shd w:val="clear" w:color="auto" w:fill="FFFFFF" w:themeFill="background1"/>
      </w:tcPr>
    </w:tblStylePr>
    <w:tblStylePr w:type="lastRow">
      <w:rPr>
        <w:b/>
        <w:bCs/>
      </w:rPr>
      <w:tblPr/>
      <w:tcPr>
        <w:tcBorders>
          <w:top w:val="double" w:sz="2" w:space="0" w:color="EEF8F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FCFC" w:themeFill="accent5" w:themeFillTint="33"/>
      </w:tcPr>
    </w:tblStylePr>
    <w:tblStylePr w:type="band1Horz">
      <w:tblPr/>
      <w:tcPr>
        <w:shd w:val="clear" w:color="auto" w:fill="F9FCFC" w:themeFill="accent5" w:themeFillTint="33"/>
      </w:tcPr>
    </w:tblStylePr>
  </w:style>
  <w:style w:type="character" w:customStyle="1" w:styleId="cf01">
    <w:name w:val="cf01"/>
    <w:basedOn w:val="Standaardalinea-lettertype"/>
    <w:rsid w:val="009542F8"/>
    <w:rPr>
      <w:rFonts w:ascii="Segoe UI" w:hAnsi="Segoe UI" w:cs="Segoe UI" w:hint="default"/>
      <w:sz w:val="18"/>
      <w:szCs w:val="18"/>
    </w:rPr>
  </w:style>
  <w:style w:type="paragraph" w:customStyle="1" w:styleId="pf0">
    <w:name w:val="pf0"/>
    <w:basedOn w:val="Standaard"/>
    <w:rsid w:val="009542F8"/>
    <w:pPr>
      <w:tabs>
        <w:tab w:val="clear" w:pos="3686"/>
      </w:tabs>
      <w:spacing w:before="100" w:beforeAutospacing="1" w:after="100" w:afterAutospacing="1" w:line="240" w:lineRule="auto"/>
    </w:pPr>
    <w:rPr>
      <w:rFonts w:ascii="Times New Roman" w:eastAsia="Times New Roman" w:hAnsi="Times New Roman" w:cs="Times New Roman"/>
      <w:color w:val="auto"/>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684482">
      <w:bodyDiv w:val="1"/>
      <w:marLeft w:val="0"/>
      <w:marRight w:val="0"/>
      <w:marTop w:val="0"/>
      <w:marBottom w:val="0"/>
      <w:divBdr>
        <w:top w:val="none" w:sz="0" w:space="0" w:color="auto"/>
        <w:left w:val="none" w:sz="0" w:space="0" w:color="auto"/>
        <w:bottom w:val="none" w:sz="0" w:space="0" w:color="auto"/>
        <w:right w:val="none" w:sz="0" w:space="0" w:color="auto"/>
      </w:divBdr>
    </w:div>
    <w:div w:id="184420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gezondbelgie.be/nl/medische-praktijkvariaties/spijsverteringsstelsel/tandheelkunde/frenectomie"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SJ_K_&amp;_G\Opgroeien\opgroeien_leeg_document.dotx" TargetMode="External"/></Relationships>
</file>

<file path=word/theme/theme1.xml><?xml version="1.0" encoding="utf-8"?>
<a:theme xmlns:a="http://schemas.openxmlformats.org/drawingml/2006/main" name="Kantoorthema">
  <a:themeElements>
    <a:clrScheme name="Opgroeien - 2025">
      <a:dk1>
        <a:srgbClr val="373636"/>
      </a:dk1>
      <a:lt1>
        <a:sysClr val="window" lastClr="FFFFFF"/>
      </a:lt1>
      <a:dk2>
        <a:srgbClr val="6B6B6B"/>
      </a:dk2>
      <a:lt2>
        <a:srgbClr val="E4F4F4"/>
      </a:lt2>
      <a:accent1>
        <a:srgbClr val="A50050"/>
      </a:accent1>
      <a:accent2>
        <a:srgbClr val="1BA4A5"/>
      </a:accent2>
      <a:accent3>
        <a:srgbClr val="572A5D"/>
      </a:accent3>
      <a:accent4>
        <a:srgbClr val="79B93E"/>
      </a:accent4>
      <a:accent5>
        <a:srgbClr val="E4F4F4"/>
      </a:accent5>
      <a:accent6>
        <a:srgbClr val="F4E0EA"/>
      </a:accent6>
      <a:hlink>
        <a:srgbClr val="3C96BE"/>
      </a:hlink>
      <a:folHlink>
        <a:srgbClr val="AA78AA"/>
      </a:folHlink>
    </a:clrScheme>
    <a:fontScheme name="_VO_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74460795DA26468E13E78F3C920B31" ma:contentTypeVersion="24" ma:contentTypeDescription="Een nieuw document maken." ma:contentTypeScope="" ma:versionID="37a610654618383dead9e4a57a1f43dc">
  <xsd:schema xmlns:xsd="http://www.w3.org/2001/XMLSchema" xmlns:xs="http://www.w3.org/2001/XMLSchema" xmlns:p="http://schemas.microsoft.com/office/2006/metadata/properties" xmlns:ns2="35b072cc-d356-4f90-8f5f-0b31eb3007f0" xmlns:ns3="90567433-02ae-415c-97d0-f504a55963c3" targetNamespace="http://schemas.microsoft.com/office/2006/metadata/properties" ma:root="true" ma:fieldsID="c897378326ae1b860da7762f1c8817a8" ns2:_="" ns3:_="">
    <xsd:import namespace="35b072cc-d356-4f90-8f5f-0b31eb3007f0"/>
    <xsd:import namespace="90567433-02ae-415c-97d0-f504a55963c3"/>
    <xsd:element name="properties">
      <xsd:complexType>
        <xsd:sequence>
          <xsd:element name="documentManagement">
            <xsd:complexType>
              <xsd:all>
                <xsd:element ref="ns2:a6210a6a5b7c4df897d2d9ba118434ec"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Opm" minOccurs="0"/>
                <xsd:element ref="ns3:MediaLengthInSeconds" minOccurs="0"/>
                <xsd:element ref="ns3:lcf76f155ced4ddcb4097134ff3c332f" minOccurs="0"/>
                <xsd:element ref="ns3:MediaServiceObjectDetectorVersions" minOccurs="0"/>
                <xsd:element ref="ns3:Omschrijving"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072cc-d356-4f90-8f5f-0b31eb3007f0" elementFormDefault="qualified">
    <xsd:import namespace="http://schemas.microsoft.com/office/2006/documentManagement/types"/>
    <xsd:import namespace="http://schemas.microsoft.com/office/infopath/2007/PartnerControls"/>
    <xsd:element name="a6210a6a5b7c4df897d2d9ba118434ec" ma:index="9" nillable="true" ma:taxonomy="true" ma:internalName="a6210a6a5b7c4df897d2d9ba118434ec" ma:taxonomyFieldName="KGTrefwoord" ma:displayName="Trefwoord" ma:readOnly="false" ma:default="" ma:fieldId="{a6210a6a-5b7c-4df8-97d2-d9ba118434ec}" ma:taxonomyMulti="true" ma:sspId="f403b824-83f7-43e5-8db1-bd9fadf9beb4" ma:termSetId="74987c00-053a-4526-a051-79952c41b1a4"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1bd430e8-e8d4-4e48-9178-5fe5bd4f095b}" ma:internalName="TaxCatchAll" ma:showField="CatchAllData" ma:web="35b072cc-d356-4f90-8f5f-0b31eb3007f0">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Waarde van de document-id" ma:description="De waarde van de document-id die aan dit item is toegewezen." ma:internalName="_dlc_DocId" ma:readOnly="true">
      <xsd:simpleType>
        <xsd:restriction base="dms:Text"/>
      </xsd:simpleType>
    </xsd:element>
    <xsd:element name="_dlc_DocIdUrl" ma:index="12"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Id blijven behouden" ma:description="Id behouden tijdens toevoegen." ma:hidden="true" ma:internalName="_dlc_DocIdPersistId" ma:readOnly="true">
      <xsd:simpleType>
        <xsd:restriction base="dms:Boolean"/>
      </xsd:simpleType>
    </xsd:element>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567433-02ae-415c-97d0-f504a55963c3"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Opm" ma:index="26" nillable="true" ma:displayName="Opm" ma:description="Voorlopige foto's (Wouter kijkt na)" ma:format="Dropdown" ma:internalName="Opm">
      <xsd:simpleType>
        <xsd:restriction base="dms:Text">
          <xsd:maxLength value="255"/>
        </xsd:restriction>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Afbeeldingtags" ma:readOnly="false" ma:fieldId="{5cf76f15-5ced-4ddc-b409-7134ff3c332f}" ma:taxonomyMulti="true" ma:sspId="f403b824-83f7-43e5-8db1-bd9fadf9beb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element name="Omschrijving" ma:index="31" nillable="true" ma:displayName="Omschrijving" ma:description="Beschrijf wat er zichtbaar is en voor welke onderwerpen je het kan gebruiken." ma:format="Dropdown" ma:internalName="Omschrijving">
      <xsd:simpleType>
        <xsd:restriction base="dms:Note">
          <xsd:maxLength value="255"/>
        </xsd:restriction>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BillingMetadata" ma:index="3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Opm xmlns="90567433-02ae-415c-97d0-f504a55963c3" xsi:nil="true"/>
    <a6210a6a5b7c4df897d2d9ba118434ec xmlns="35b072cc-d356-4f90-8f5f-0b31eb3007f0">
      <Terms xmlns="http://schemas.microsoft.com/office/infopath/2007/PartnerControls"/>
    </a6210a6a5b7c4df897d2d9ba118434ec>
    <TaxCatchAll xmlns="35b072cc-d356-4f90-8f5f-0b31eb3007f0" xsi:nil="true"/>
    <Omschrijving xmlns="90567433-02ae-415c-97d0-f504a55963c3" xsi:nil="true"/>
    <lcf76f155ced4ddcb4097134ff3c332f xmlns="90567433-02ae-415c-97d0-f504a55963c3">
      <Terms xmlns="http://schemas.microsoft.com/office/infopath/2007/PartnerControls"/>
    </lcf76f155ced4ddcb4097134ff3c332f>
    <_dlc_DocId xmlns="35b072cc-d356-4f90-8f5f-0b31eb3007f0">UFWEN3242E3T-133856810-107538</_dlc_DocId>
    <_dlc_DocIdUrl xmlns="35b072cc-d356-4f90-8f5f-0b31eb3007f0">
      <Url>https://kindengezin.sharepoint.com/sites/TeamCommunicatieAgentschapOpgroeienTeamsite/_layouts/15/DocIdRedir.aspx?ID=UFWEN3242E3T-133856810-107538</Url>
      <Description>UFWEN3242E3T-133856810-107538</Description>
    </_dlc_DocIdUrl>
  </documentManagement>
</p:properties>
</file>

<file path=customXml/itemProps1.xml><?xml version="1.0" encoding="utf-8"?>
<ds:datastoreItem xmlns:ds="http://schemas.openxmlformats.org/officeDocument/2006/customXml" ds:itemID="{E31631F4-CD15-42DB-98E9-0235B4568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072cc-d356-4f90-8f5f-0b31eb3007f0"/>
    <ds:schemaRef ds:uri="90567433-02ae-415c-97d0-f504a55963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334AAB-DBFC-4C1A-A0EF-6430EE45A82E}">
  <ds:schemaRefs>
    <ds:schemaRef ds:uri="http://schemas.microsoft.com/sharepoint/events"/>
  </ds:schemaRefs>
</ds:datastoreItem>
</file>

<file path=customXml/itemProps3.xml><?xml version="1.0" encoding="utf-8"?>
<ds:datastoreItem xmlns:ds="http://schemas.openxmlformats.org/officeDocument/2006/customXml" ds:itemID="{1130C3E5-8A4D-4DA5-A986-36873D2692BE}">
  <ds:schemaRefs>
    <ds:schemaRef ds:uri="http://schemas.openxmlformats.org/officeDocument/2006/bibliography"/>
  </ds:schemaRefs>
</ds:datastoreItem>
</file>

<file path=customXml/itemProps4.xml><?xml version="1.0" encoding="utf-8"?>
<ds:datastoreItem xmlns:ds="http://schemas.openxmlformats.org/officeDocument/2006/customXml" ds:itemID="{F5653DE7-4853-40D5-AF0A-4CE299745663}">
  <ds:schemaRefs>
    <ds:schemaRef ds:uri="http://schemas.microsoft.com/sharepoint/v3/contenttype/forms"/>
  </ds:schemaRefs>
</ds:datastoreItem>
</file>

<file path=customXml/itemProps5.xml><?xml version="1.0" encoding="utf-8"?>
<ds:datastoreItem xmlns:ds="http://schemas.openxmlformats.org/officeDocument/2006/customXml" ds:itemID="{88D8B714-58F8-41BE-9F2B-FF584F64ACD8}">
  <ds:schemaRefs>
    <ds:schemaRef ds:uri="http://schemas.microsoft.com/office/2006/metadata/properties"/>
    <ds:schemaRef ds:uri="http://schemas.microsoft.com/office/infopath/2007/PartnerControls"/>
    <ds:schemaRef ds:uri="90567433-02ae-415c-97d0-f504a55963c3"/>
    <ds:schemaRef ds:uri="35b072cc-d356-4f90-8f5f-0b31eb3007f0"/>
  </ds:schemaRefs>
</ds:datastoreItem>
</file>

<file path=docProps/app.xml><?xml version="1.0" encoding="utf-8"?>
<Properties xmlns="http://schemas.openxmlformats.org/officeDocument/2006/extended-properties" xmlns:vt="http://schemas.openxmlformats.org/officeDocument/2006/docPropsVTypes">
  <Template>opgroeien_leeg_document</Template>
  <TotalTime>13</TotalTime>
  <Pages>8</Pages>
  <Words>2802</Words>
  <Characters>15414</Characters>
  <Application>Microsoft Office Word</Application>
  <DocSecurity>0</DocSecurity>
  <Lines>128</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Matthijs</dc:creator>
  <cp:keywords/>
  <dc:description/>
  <cp:lastModifiedBy>Isabelle Matthijs</cp:lastModifiedBy>
  <cp:revision>1</cp:revision>
  <dcterms:created xsi:type="dcterms:W3CDTF">2025-12-23T10:35:00Z</dcterms:created>
  <dcterms:modified xsi:type="dcterms:W3CDTF">2025-12-23T10:50:00Z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0x0101003374460795DA26468E13E78F3C920B31</vt:lpwstr>
  </property>
  <property fmtid="{D5CDD505-2E9C-101B-9397-08002B2CF9AE}" pid="3" name="_dlc_DocIdItemGuid">
    <vt:lpwstr>5dbb0d00-700c-4583-bd91-6cae7e43c8ae</vt:lpwstr>
  </property>
  <property fmtid="{D5CDD505-2E9C-101B-9397-08002B2CF9AE}" pid="4" name="MediaServiceImageTags">
    <vt:lpwstr/>
  </property>
  <property fmtid="{D5CDD505-2E9C-101B-9397-08002B2CF9AE}" pid="5" name="KGTrefwoord">
    <vt:lpwstr/>
  </property>
</Properties>
</file>