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49D1" w14:textId="5CA6DE98" w:rsidR="009432AE" w:rsidRPr="008F4E95" w:rsidRDefault="00AD5BAB" w:rsidP="008F4E95">
      <w:pPr>
        <w:spacing w:line="360" w:lineRule="exact"/>
        <w:rPr>
          <w:b/>
          <w:color w:val="999999" w:themeColor="text1" w:themeTint="A6"/>
          <w:sz w:val="28"/>
          <w:szCs w:val="28"/>
        </w:rPr>
      </w:pPr>
      <w:r>
        <w:rPr>
          <w:noProof/>
          <w:lang w:val="nl-NL" w:eastAsia="nl-NL"/>
        </w:rPr>
        <mc:AlternateContent>
          <mc:Choice Requires="wps">
            <w:drawing>
              <wp:anchor distT="0" distB="0" distL="114300" distR="114300" simplePos="0" relativeHeight="251658241" behindDoc="0" locked="0" layoutInCell="1" allowOverlap="1" wp14:anchorId="5E3FF5BE" wp14:editId="53D1A136">
                <wp:simplePos x="0" y="0"/>
                <wp:positionH relativeFrom="column">
                  <wp:posOffset>4834890</wp:posOffset>
                </wp:positionH>
                <wp:positionV relativeFrom="paragraph">
                  <wp:posOffset>-438784</wp:posOffset>
                </wp:positionV>
                <wp:extent cx="3970020" cy="2148840"/>
                <wp:effectExtent l="857250" t="0" r="0" b="3810"/>
                <wp:wrapNone/>
                <wp:docPr id="3" name="Bijschrift met afgeronde 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70020" cy="2148840"/>
                        </a:xfrm>
                        <a:prstGeom prst="wedgeRoundRectCallout">
                          <a:avLst>
                            <a:gd name="adj1" fmla="val 71495"/>
                            <a:gd name="adj2" fmla="val 35921"/>
                            <a:gd name="adj3" fmla="val 16667"/>
                          </a:avLst>
                        </a:prstGeom>
                        <a:solidFill>
                          <a:schemeClr val="accent6">
                            <a:lumMod val="40000"/>
                            <a:lumOff val="60000"/>
                          </a:schemeClr>
                        </a:solidFill>
                        <a:ln>
                          <a:noFill/>
                        </a:ln>
                        <a:extLst>
                          <a:ext uri="{91240B29-F687-4F45-9708-019B960494DF}">
                            <a14:hiddenLine xmlns:a14="http://schemas.microsoft.com/office/drawing/2010/main" w="25400">
                              <a:solidFill>
                                <a:schemeClr val="tx2">
                                  <a:lumMod val="75000"/>
                                  <a:lumOff val="0"/>
                                </a:schemeClr>
                              </a:solidFill>
                              <a:miter lim="800000"/>
                              <a:headEnd/>
                              <a:tailEnd/>
                            </a14:hiddenLine>
                          </a:ext>
                        </a:extLst>
                      </wps:spPr>
                      <wps:txbx>
                        <w:txbxContent>
                          <w:p w14:paraId="1CC7BFBE" w14:textId="34ED39D8" w:rsidR="00AD5BAB" w:rsidRPr="00AB6738" w:rsidRDefault="00AD5BAB" w:rsidP="00AD5BAB">
                            <w:pPr>
                              <w:spacing w:after="0" w:line="420" w:lineRule="exact"/>
                              <w:jc w:val="center"/>
                              <w:rPr>
                                <w:b/>
                                <w:color w:val="FFFFFF" w:themeColor="background1"/>
                                <w:sz w:val="40"/>
                                <w:szCs w:val="32"/>
                              </w:rPr>
                            </w:pPr>
                            <w:r w:rsidRPr="00AB6738">
                              <w:rPr>
                                <w:b/>
                                <w:color w:val="FFFFFF" w:themeColor="background1"/>
                                <w:sz w:val="40"/>
                                <w:szCs w:val="32"/>
                              </w:rPr>
                              <w:t xml:space="preserve">Actielijst </w:t>
                            </w:r>
                            <w:r>
                              <w:rPr>
                                <w:b/>
                                <w:color w:val="FFFFFF" w:themeColor="background1"/>
                                <w:sz w:val="40"/>
                                <w:szCs w:val="32"/>
                              </w:rPr>
                              <w:t>toezicht en handelingen</w:t>
                            </w:r>
                            <w:r w:rsidR="00CC49A4">
                              <w:rPr>
                                <w:b/>
                                <w:color w:val="FFFFFF" w:themeColor="background1"/>
                                <w:sz w:val="40"/>
                                <w:szCs w:val="32"/>
                              </w:rPr>
                              <w:t xml:space="preserve"> - schoolkinderen</w:t>
                            </w:r>
                          </w:p>
                          <w:p w14:paraId="36139F9C" w14:textId="77777777" w:rsidR="00AD5BAB" w:rsidRDefault="00AD5BAB" w:rsidP="00AD5BAB">
                            <w:pPr>
                              <w:spacing w:before="360" w:after="360"/>
                              <w:jc w:val="center"/>
                              <w:rPr>
                                <w:szCs w:val="18"/>
                              </w:rPr>
                            </w:pPr>
                            <w:r>
                              <w:rPr>
                                <w:szCs w:val="18"/>
                              </w:rPr>
                              <w:t xml:space="preserve">Het leven van een dino zit vol gevaren. Maar dat is oké. Zolang de kinderen maar veilig zijn. Deze actielijst kan je daarbij helpen. Bekijk het grondig, denk eerst na hoe je dit nu doet. Moet je dit verbeteren? </w:t>
                            </w:r>
                          </w:p>
                          <w:p w14:paraId="29DEF75E" w14:textId="02FDC818" w:rsidR="00AD5BAB" w:rsidRPr="00951034" w:rsidRDefault="003F7ABA" w:rsidP="00AD5BAB">
                            <w:pPr>
                              <w:spacing w:before="360" w:after="360"/>
                              <w:jc w:val="center"/>
                              <w:rPr>
                                <w:szCs w:val="18"/>
                              </w:rPr>
                            </w:pPr>
                            <w:r>
                              <w:rPr>
                                <w:szCs w:val="18"/>
                              </w:rPr>
                              <w:t>Speelse groeten</w:t>
                            </w:r>
                            <w:r w:rsidR="00AD5BAB">
                              <w:rPr>
                                <w:szCs w:val="18"/>
                              </w:rPr>
                              <w:t>, Dino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FF5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ijschrift met afgeronde rechthoek 3" o:spid="_x0000_s1026" type="#_x0000_t62" style="position:absolute;margin-left:380.7pt;margin-top:-34.55pt;width:312.6pt;height:169.2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" adj="26243,18559" fillcolor="#e5edca [1305]" stroked="f" strokecolor="#47708a [2415]" strokeweight="2pt">
                <v:textbox>
                  <w:txbxContent>
                    <w:p w14:paraId="1CC7BFBE" w14:textId="34ED39D8" w:rsidR="00AD5BAB" w:rsidRPr="00AB6738" w:rsidRDefault="00AD5BAB" w:rsidP="00AD5BAB">
                      <w:pPr>
                        <w:spacing w:after="0" w:line="420" w:lineRule="exact"/>
                        <w:jc w:val="center"/>
                        <w:rPr>
                          <w:b/>
                          <w:color w:val="FFFFFF" w:themeColor="background1"/>
                          <w:sz w:val="40"/>
                          <w:szCs w:val="32"/>
                        </w:rPr>
                      </w:pPr>
                      <w:r w:rsidRPr="00AB6738">
                        <w:rPr>
                          <w:b/>
                          <w:color w:val="FFFFFF" w:themeColor="background1"/>
                          <w:sz w:val="40"/>
                          <w:szCs w:val="32"/>
                        </w:rPr>
                        <w:t xml:space="preserve">Actielijst </w:t>
                      </w:r>
                      <w:r>
                        <w:rPr>
                          <w:b/>
                          <w:color w:val="FFFFFF" w:themeColor="background1"/>
                          <w:sz w:val="40"/>
                          <w:szCs w:val="32"/>
                        </w:rPr>
                        <w:t>toezicht en handelingen</w:t>
                      </w:r>
                      <w:r w:rsidR="00CC49A4">
                        <w:rPr>
                          <w:b/>
                          <w:color w:val="FFFFFF" w:themeColor="background1"/>
                          <w:sz w:val="40"/>
                          <w:szCs w:val="32"/>
                        </w:rPr>
                        <w:t xml:space="preserve"> - schoolkinderen</w:t>
                      </w:r>
                    </w:p>
                    <w:p w14:paraId="36139F9C" w14:textId="77777777" w:rsidR="00AD5BAB" w:rsidRDefault="00AD5BAB" w:rsidP="00AD5BAB">
                      <w:pPr>
                        <w:spacing w:before="360" w:after="360"/>
                        <w:jc w:val="center"/>
                        <w:rPr>
                          <w:szCs w:val="18"/>
                        </w:rPr>
                      </w:pPr>
                      <w:r>
                        <w:rPr>
                          <w:szCs w:val="18"/>
                        </w:rPr>
                        <w:t xml:space="preserve">Het leven van een dino zit vol gevaren. Maar dat is oké. Zolang de kinderen maar veilig zijn. Deze actielijst kan je daarbij helpen. Bekijk het grondig, denk eerst na hoe je dit nu doet. Moet je dit verbeteren? </w:t>
                      </w:r>
                    </w:p>
                    <w:p w14:paraId="29DEF75E" w14:textId="02FDC818" w:rsidR="00AD5BAB" w:rsidRPr="00951034" w:rsidRDefault="003F7ABA" w:rsidP="00AD5BAB">
                      <w:pPr>
                        <w:spacing w:before="360" w:after="360"/>
                        <w:jc w:val="center"/>
                        <w:rPr>
                          <w:szCs w:val="18"/>
                        </w:rPr>
                      </w:pPr>
                      <w:r>
                        <w:rPr>
                          <w:szCs w:val="18"/>
                        </w:rPr>
                        <w:t>Speelse groeten</w:t>
                      </w:r>
                      <w:r w:rsidR="00AD5BAB">
                        <w:rPr>
                          <w:szCs w:val="18"/>
                        </w:rPr>
                        <w:t>, Dino</w:t>
                      </w:r>
                    </w:p>
                  </w:txbxContent>
                </v:textbox>
              </v:shape>
            </w:pict>
          </mc:Fallback>
        </mc:AlternateContent>
      </w:r>
      <w:r>
        <w:rPr>
          <w:b/>
          <w:noProof/>
          <w:color w:val="999999" w:themeColor="text1" w:themeTint="A6"/>
          <w:sz w:val="28"/>
          <w:szCs w:val="28"/>
          <w:lang w:val="nl-NL" w:eastAsia="nl-NL"/>
        </w:rPr>
        <w:drawing>
          <wp:anchor distT="0" distB="0" distL="114300" distR="114300" simplePos="0" relativeHeight="251658240" behindDoc="0" locked="0" layoutInCell="1" allowOverlap="1" wp14:anchorId="2676AF3D" wp14:editId="35A7606E">
            <wp:simplePos x="0" y="0"/>
            <wp:positionH relativeFrom="column">
              <wp:posOffset>-106680</wp:posOffset>
            </wp:positionH>
            <wp:positionV relativeFrom="paragraph">
              <wp:posOffset>-716915</wp:posOffset>
            </wp:positionV>
            <wp:extent cx="3733800" cy="3733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no4_40x40-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3800" cy="3733800"/>
                    </a:xfrm>
                    <a:prstGeom prst="rect">
                      <a:avLst/>
                    </a:prstGeom>
                  </pic:spPr>
                </pic:pic>
              </a:graphicData>
            </a:graphic>
            <wp14:sizeRelH relativeFrom="page">
              <wp14:pctWidth>0</wp14:pctWidth>
            </wp14:sizeRelH>
            <wp14:sizeRelV relativeFrom="page">
              <wp14:pctHeight>0</wp14:pctHeight>
            </wp14:sizeRelV>
          </wp:anchor>
        </w:drawing>
      </w:r>
    </w:p>
    <w:p w14:paraId="1DE049D2" w14:textId="08AC1EC9" w:rsidR="006A1B70" w:rsidRDefault="006A1B70">
      <w:pPr>
        <w:spacing w:line="276" w:lineRule="auto"/>
      </w:pPr>
    </w:p>
    <w:p w14:paraId="1DE049D3" w14:textId="63B20B6F" w:rsidR="00D74CFA" w:rsidRDefault="00D74CFA">
      <w:pPr>
        <w:spacing w:line="276" w:lineRule="auto"/>
      </w:pPr>
    </w:p>
    <w:p w14:paraId="406D9790" w14:textId="62A30E52" w:rsidR="00AD5BAB" w:rsidRDefault="00AD5BAB">
      <w:pPr>
        <w:spacing w:line="276" w:lineRule="auto"/>
      </w:pPr>
    </w:p>
    <w:p w14:paraId="172669A2" w14:textId="721D376D" w:rsidR="00AD5BAB" w:rsidRDefault="00AD5BAB">
      <w:pPr>
        <w:spacing w:line="276" w:lineRule="auto"/>
      </w:pPr>
    </w:p>
    <w:p w14:paraId="65E450CC" w14:textId="5F7A9E74" w:rsidR="00AD5BAB" w:rsidRDefault="00AD5BAB">
      <w:pPr>
        <w:spacing w:line="276" w:lineRule="auto"/>
      </w:pPr>
    </w:p>
    <w:p w14:paraId="7E1DBB9A" w14:textId="6DF6A060" w:rsidR="00AD5BAB" w:rsidRDefault="00AD5BAB">
      <w:pPr>
        <w:spacing w:line="276" w:lineRule="auto"/>
      </w:pPr>
    </w:p>
    <w:p w14:paraId="0D415CFC" w14:textId="60A5366B" w:rsidR="00AD5BAB" w:rsidRDefault="0032012F">
      <w:pPr>
        <w:spacing w:line="276" w:lineRule="auto"/>
      </w:pPr>
      <w:r>
        <w:tab/>
      </w:r>
      <w:r>
        <w:tab/>
      </w:r>
      <w:r>
        <w:tab/>
      </w:r>
      <w:r>
        <w:tab/>
      </w:r>
      <w:r>
        <w:tab/>
      </w:r>
      <w:r>
        <w:tab/>
      </w:r>
      <w:r>
        <w:tab/>
      </w:r>
      <w:r>
        <w:tab/>
      </w:r>
      <w:r w:rsidRPr="00A5425B">
        <w:rPr>
          <w:color w:val="6A95B2"/>
          <w:szCs w:val="18"/>
        </w:rPr>
        <w:t>Laatste keer</w:t>
      </w:r>
      <w:r>
        <w:rPr>
          <w:color w:val="6A95B2"/>
          <w:szCs w:val="18"/>
        </w:rPr>
        <w:t xml:space="preserve"> gewijzigd op: </w:t>
      </w:r>
      <w:sdt>
        <w:sdtPr>
          <w:rPr>
            <w:color w:val="636363" w:themeColor="text1"/>
            <w:szCs w:val="18"/>
          </w:rPr>
          <w:id w:val="2137524061"/>
          <w:placeholder>
            <w:docPart w:val="3435E7AE5ECB43B6974E05DC3515ACD4"/>
          </w:placeholder>
          <w:date>
            <w:dateFormat w:val="d-M-yyyy"/>
            <w:lid w:val="nl-NL"/>
            <w:storeMappedDataAs w:val="dateTime"/>
            <w:calendar w:val="gregorian"/>
          </w:date>
        </w:sdtPr>
        <w:sdtEndPr/>
        <w:sdtContent>
          <w:r w:rsidRPr="00B05BDC">
            <w:rPr>
              <w:color w:val="636363" w:themeColor="text1"/>
              <w:szCs w:val="18"/>
            </w:rPr>
            <w:t>Klik om een datum in te voeren.</w:t>
          </w:r>
        </w:sdtContent>
      </w:sdt>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gridCol w:w="5672"/>
        <w:gridCol w:w="2237"/>
      </w:tblGrid>
      <w:tr w:rsidR="00277E0D" w:rsidRPr="006A1B70" w14:paraId="1DE049D8" w14:textId="77777777" w:rsidTr="00521EEF">
        <w:trPr>
          <w:trHeight w:hRule="exact" w:val="454"/>
        </w:trPr>
        <w:tc>
          <w:tcPr>
            <w:tcW w:w="6661" w:type="dxa"/>
            <w:tcBorders>
              <w:top w:val="nil"/>
              <w:bottom w:val="single" w:sz="4" w:space="0" w:color="FFFFFF" w:themeColor="background1"/>
              <w:right w:val="single" w:sz="4" w:space="0" w:color="FFFFFF" w:themeColor="background1"/>
            </w:tcBorders>
            <w:shd w:val="clear" w:color="auto" w:fill="6A95B2"/>
            <w:vAlign w:val="center"/>
          </w:tcPr>
          <w:p w14:paraId="1DE049D4" w14:textId="4EF2E646" w:rsidR="00277E0D" w:rsidRPr="009957C1" w:rsidRDefault="00277E0D" w:rsidP="006A1B70">
            <w:pPr>
              <w:spacing w:line="276" w:lineRule="auto"/>
              <w:rPr>
                <w:b/>
                <w:color w:val="F2F2F2" w:themeColor="background1" w:themeShade="F2"/>
                <w:sz w:val="22"/>
              </w:rPr>
            </w:pPr>
          </w:p>
        </w:tc>
        <w:tc>
          <w:tcPr>
            <w:tcW w:w="7909" w:type="dxa"/>
            <w:gridSpan w:val="2"/>
            <w:tcBorders>
              <w:top w:val="nil"/>
              <w:left w:val="single" w:sz="4" w:space="0" w:color="FFFFFF" w:themeColor="background1"/>
              <w:bottom w:val="single" w:sz="4" w:space="0" w:color="FFFFFF" w:themeColor="background1"/>
            </w:tcBorders>
            <w:shd w:val="clear" w:color="auto" w:fill="6A95B2"/>
            <w:vAlign w:val="center"/>
          </w:tcPr>
          <w:p w14:paraId="1DE049D7" w14:textId="5A9FBA4B" w:rsidR="00277E0D" w:rsidRPr="008712A4" w:rsidRDefault="00277E0D" w:rsidP="00901333">
            <w:pPr>
              <w:spacing w:line="276" w:lineRule="auto"/>
              <w:jc w:val="center"/>
              <w:rPr>
                <w:b/>
                <w:color w:val="F2F2F2" w:themeColor="background1" w:themeShade="F2"/>
                <w:sz w:val="22"/>
              </w:rPr>
            </w:pPr>
            <w:r>
              <w:rPr>
                <w:b/>
                <w:color w:val="F2F2F2" w:themeColor="background1" w:themeShade="F2"/>
                <w:sz w:val="22"/>
              </w:rPr>
              <w:t xml:space="preserve">Moet je dit verbeteren? </w:t>
            </w:r>
          </w:p>
        </w:tc>
      </w:tr>
      <w:tr w:rsidR="00277E0D" w:rsidRPr="006A1B70" w14:paraId="1DE049DE" w14:textId="77777777" w:rsidTr="00AD5BAB">
        <w:trPr>
          <w:trHeight w:hRule="exact" w:val="454"/>
        </w:trPr>
        <w:tc>
          <w:tcPr>
            <w:tcW w:w="6661" w:type="dxa"/>
            <w:tcBorders>
              <w:top w:val="single" w:sz="4" w:space="0" w:color="FFFFFF" w:themeColor="background1"/>
              <w:bottom w:val="single" w:sz="4" w:space="0" w:color="808080" w:themeColor="background1" w:themeShade="80"/>
              <w:right w:val="single" w:sz="4" w:space="0" w:color="FFFFFF" w:themeColor="background1"/>
            </w:tcBorders>
            <w:shd w:val="clear" w:color="auto" w:fill="6A95B2"/>
            <w:vAlign w:val="center"/>
          </w:tcPr>
          <w:p w14:paraId="1DE049D9" w14:textId="7DA925F0" w:rsidR="00277E0D" w:rsidRPr="009957C1" w:rsidRDefault="00277E0D" w:rsidP="006A1B70">
            <w:pPr>
              <w:spacing w:line="276" w:lineRule="auto"/>
              <w:rPr>
                <w:b/>
                <w:color w:val="F2F2F2" w:themeColor="background1" w:themeShade="F2"/>
                <w:sz w:val="22"/>
              </w:rPr>
            </w:pPr>
          </w:p>
        </w:tc>
        <w:tc>
          <w:tcPr>
            <w:tcW w:w="5672"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6A95B2"/>
            <w:vAlign w:val="center"/>
          </w:tcPr>
          <w:p w14:paraId="1DE049DC" w14:textId="2F6C8E19" w:rsidR="00277E0D" w:rsidRPr="009957C1" w:rsidRDefault="00277E0D" w:rsidP="00901333">
            <w:pPr>
              <w:spacing w:line="276" w:lineRule="auto"/>
              <w:jc w:val="center"/>
              <w:rPr>
                <w:b/>
                <w:color w:val="F2F2F2" w:themeColor="background1" w:themeShade="F2"/>
                <w:sz w:val="22"/>
              </w:rPr>
            </w:pPr>
            <w:r>
              <w:rPr>
                <w:b/>
                <w:color w:val="F2F2F2" w:themeColor="background1" w:themeShade="F2"/>
                <w:sz w:val="22"/>
              </w:rPr>
              <w:t>Hoe?</w:t>
            </w:r>
          </w:p>
        </w:tc>
        <w:tc>
          <w:tcPr>
            <w:tcW w:w="2237" w:type="dxa"/>
            <w:tcBorders>
              <w:top w:val="single" w:sz="4" w:space="0" w:color="FFFFFF" w:themeColor="background1"/>
              <w:left w:val="single" w:sz="4" w:space="0" w:color="FFFFFF" w:themeColor="background1"/>
              <w:bottom w:val="single" w:sz="4" w:space="0" w:color="808080" w:themeColor="background1" w:themeShade="80"/>
            </w:tcBorders>
            <w:shd w:val="clear" w:color="auto" w:fill="6A95B2"/>
            <w:vAlign w:val="center"/>
          </w:tcPr>
          <w:p w14:paraId="1DE049DD" w14:textId="2624FEB7" w:rsidR="00AD5BAB" w:rsidRDefault="00277E0D" w:rsidP="00901333">
            <w:pPr>
              <w:spacing w:line="276" w:lineRule="auto"/>
              <w:jc w:val="center"/>
              <w:rPr>
                <w:b/>
                <w:color w:val="F2F2F2" w:themeColor="background1" w:themeShade="F2"/>
                <w:sz w:val="22"/>
              </w:rPr>
            </w:pPr>
            <w:r w:rsidRPr="008712A4">
              <w:rPr>
                <w:b/>
                <w:color w:val="F2F2F2" w:themeColor="background1" w:themeShade="F2"/>
                <w:sz w:val="22"/>
              </w:rPr>
              <w:t>Wanneer</w:t>
            </w:r>
            <w:r>
              <w:rPr>
                <w:b/>
                <w:color w:val="F2F2F2" w:themeColor="background1" w:themeShade="F2"/>
                <w:sz w:val="22"/>
              </w:rPr>
              <w:t>?</w:t>
            </w:r>
          </w:p>
          <w:p w14:paraId="2E4B5F66" w14:textId="77777777" w:rsidR="00AD5BAB" w:rsidRPr="00AD5BAB" w:rsidRDefault="00AD5BAB" w:rsidP="00AD5BAB">
            <w:pPr>
              <w:rPr>
                <w:sz w:val="22"/>
              </w:rPr>
            </w:pPr>
          </w:p>
          <w:p w14:paraId="7E3D50F5" w14:textId="77777777" w:rsidR="00AD5BAB" w:rsidRPr="00AD5BAB" w:rsidRDefault="00AD5BAB" w:rsidP="00AD5BAB">
            <w:pPr>
              <w:rPr>
                <w:sz w:val="22"/>
              </w:rPr>
            </w:pPr>
          </w:p>
          <w:p w14:paraId="706AE373" w14:textId="77777777" w:rsidR="00AD5BAB" w:rsidRPr="00AD5BAB" w:rsidRDefault="00AD5BAB" w:rsidP="00AD5BAB">
            <w:pPr>
              <w:rPr>
                <w:sz w:val="22"/>
              </w:rPr>
            </w:pPr>
          </w:p>
          <w:p w14:paraId="7859E835" w14:textId="77777777" w:rsidR="00AD5BAB" w:rsidRPr="00AD5BAB" w:rsidRDefault="00AD5BAB" w:rsidP="00AD5BAB">
            <w:pPr>
              <w:rPr>
                <w:sz w:val="22"/>
              </w:rPr>
            </w:pPr>
          </w:p>
          <w:p w14:paraId="01D84C6E" w14:textId="77777777" w:rsidR="00AD5BAB" w:rsidRPr="00AD5BAB" w:rsidRDefault="00AD5BAB" w:rsidP="00AD5BAB">
            <w:pPr>
              <w:rPr>
                <w:sz w:val="22"/>
              </w:rPr>
            </w:pPr>
          </w:p>
          <w:p w14:paraId="1DE1190D" w14:textId="77777777" w:rsidR="00AD5BAB" w:rsidRPr="00AD5BAB" w:rsidRDefault="00AD5BAB" w:rsidP="00AD5BAB">
            <w:pPr>
              <w:rPr>
                <w:sz w:val="22"/>
              </w:rPr>
            </w:pPr>
          </w:p>
          <w:p w14:paraId="67B26B68" w14:textId="77777777" w:rsidR="00AD5BAB" w:rsidRPr="00AD5BAB" w:rsidRDefault="00AD5BAB" w:rsidP="00AD5BAB">
            <w:pPr>
              <w:rPr>
                <w:sz w:val="22"/>
              </w:rPr>
            </w:pPr>
          </w:p>
          <w:p w14:paraId="26DCB1DE" w14:textId="77777777" w:rsidR="00AD5BAB" w:rsidRPr="00AD5BAB" w:rsidRDefault="00AD5BAB" w:rsidP="00AD5BAB">
            <w:pPr>
              <w:rPr>
                <w:sz w:val="22"/>
              </w:rPr>
            </w:pPr>
          </w:p>
          <w:p w14:paraId="4EC22BB6" w14:textId="77777777" w:rsidR="00AD5BAB" w:rsidRPr="00AD5BAB" w:rsidRDefault="00AD5BAB" w:rsidP="00AD5BAB">
            <w:pPr>
              <w:rPr>
                <w:sz w:val="22"/>
              </w:rPr>
            </w:pPr>
          </w:p>
          <w:p w14:paraId="31AB9906" w14:textId="77777777" w:rsidR="00AD5BAB" w:rsidRPr="00AD5BAB" w:rsidRDefault="00AD5BAB" w:rsidP="00AD5BAB">
            <w:pPr>
              <w:rPr>
                <w:sz w:val="22"/>
              </w:rPr>
            </w:pPr>
          </w:p>
          <w:p w14:paraId="744C7923" w14:textId="1F1A44FD" w:rsidR="00AD5BAB" w:rsidRDefault="00AD5BAB" w:rsidP="00AD5BAB">
            <w:pPr>
              <w:rPr>
                <w:sz w:val="22"/>
              </w:rPr>
            </w:pPr>
          </w:p>
          <w:p w14:paraId="1170C14F" w14:textId="77777777" w:rsidR="00AD5BAB" w:rsidRPr="00AD5BAB" w:rsidRDefault="00AD5BAB" w:rsidP="00AD5BAB">
            <w:pPr>
              <w:rPr>
                <w:sz w:val="22"/>
              </w:rPr>
            </w:pPr>
          </w:p>
          <w:p w14:paraId="081668A9" w14:textId="77777777" w:rsidR="00AD5BAB" w:rsidRPr="00AD5BAB" w:rsidRDefault="00AD5BAB" w:rsidP="00AD5BAB">
            <w:pPr>
              <w:rPr>
                <w:sz w:val="22"/>
              </w:rPr>
            </w:pPr>
          </w:p>
          <w:p w14:paraId="17BB2446" w14:textId="77777777" w:rsidR="00AD5BAB" w:rsidRPr="00AD5BAB" w:rsidRDefault="00AD5BAB" w:rsidP="00AD5BAB">
            <w:pPr>
              <w:rPr>
                <w:sz w:val="22"/>
              </w:rPr>
            </w:pPr>
          </w:p>
          <w:p w14:paraId="4DD54E2A" w14:textId="016B5BD6" w:rsidR="00AD5BAB" w:rsidRDefault="00AD5BAB" w:rsidP="00AD5BAB">
            <w:pPr>
              <w:rPr>
                <w:sz w:val="22"/>
              </w:rPr>
            </w:pPr>
          </w:p>
          <w:p w14:paraId="478ABDAE" w14:textId="77777777" w:rsidR="00AD5BAB" w:rsidRPr="00AD5BAB" w:rsidRDefault="00AD5BAB" w:rsidP="00AD5BAB">
            <w:pPr>
              <w:rPr>
                <w:sz w:val="22"/>
              </w:rPr>
            </w:pPr>
          </w:p>
          <w:p w14:paraId="0EAEE262" w14:textId="309B9321" w:rsidR="00AD5BAB" w:rsidRDefault="00AD5BAB" w:rsidP="00AD5BAB">
            <w:pPr>
              <w:rPr>
                <w:sz w:val="22"/>
              </w:rPr>
            </w:pPr>
          </w:p>
          <w:p w14:paraId="5B682770" w14:textId="77777777" w:rsidR="00277E0D" w:rsidRPr="00AD5BAB" w:rsidRDefault="00277E0D" w:rsidP="00AD5BAB">
            <w:pPr>
              <w:rPr>
                <w:sz w:val="22"/>
              </w:rPr>
            </w:pPr>
          </w:p>
        </w:tc>
      </w:tr>
      <w:tr w:rsidR="00277E0D" w:rsidRPr="00EB49F0" w14:paraId="1DE049E4" w14:textId="77777777" w:rsidTr="00AD5BAB">
        <w:trPr>
          <w:trHeight w:hRule="exact" w:val="2245"/>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514E0146" w14:textId="21B1308E" w:rsidR="004E7D4E" w:rsidRDefault="004E7D4E" w:rsidP="005F77B5">
            <w:pPr>
              <w:spacing w:line="276" w:lineRule="auto"/>
            </w:pPr>
          </w:p>
          <w:p w14:paraId="1DE049DF" w14:textId="4162D47D" w:rsidR="0032012F" w:rsidRDefault="005F77B5" w:rsidP="00AD5BAB">
            <w:r w:rsidRPr="005F77B5">
              <w:t xml:space="preserve">Toezicht is in veel situaties dé manier waarop je heel wat risico’s kan </w:t>
            </w:r>
            <w:r>
              <w:t xml:space="preserve">beperken </w:t>
            </w:r>
            <w:r w:rsidRPr="005F77B5">
              <w:t>of uitsluiten.</w:t>
            </w:r>
            <w:r>
              <w:t xml:space="preserve"> Dat lijkt evident, maar wellicht zijn er momenten waarop het organiseren van voldoende toezicht toch niet vanzelfsprekend is. </w:t>
            </w:r>
            <w:r w:rsidR="00076E2E">
              <w:t>De nood aan toezicht is ook afhankelijk van de leeftijd van de kinderen, de grootte van de groep,…</w:t>
            </w:r>
          </w:p>
          <w:p w14:paraId="65C48436" w14:textId="77777777" w:rsidR="0032012F" w:rsidRPr="0032012F" w:rsidRDefault="0032012F" w:rsidP="0032012F"/>
          <w:p w14:paraId="0BD9EAA5" w14:textId="77777777" w:rsidR="0032012F" w:rsidRPr="0032012F" w:rsidRDefault="0032012F" w:rsidP="0032012F"/>
          <w:p w14:paraId="4DF47411" w14:textId="77777777" w:rsidR="0032012F" w:rsidRPr="0032012F" w:rsidRDefault="0032012F" w:rsidP="0032012F"/>
          <w:p w14:paraId="725CB8A2" w14:textId="77777777" w:rsidR="0032012F" w:rsidRPr="0032012F" w:rsidRDefault="0032012F" w:rsidP="0032012F"/>
          <w:p w14:paraId="04302BA3" w14:textId="77777777" w:rsidR="0032012F" w:rsidRPr="0032012F" w:rsidRDefault="0032012F" w:rsidP="0032012F"/>
          <w:p w14:paraId="67D26808" w14:textId="77777777" w:rsidR="0032012F" w:rsidRPr="0032012F" w:rsidRDefault="0032012F" w:rsidP="0032012F"/>
          <w:p w14:paraId="077E93B5" w14:textId="0DEDF4E5" w:rsidR="0032012F" w:rsidRDefault="0032012F" w:rsidP="0032012F"/>
          <w:p w14:paraId="3E570278" w14:textId="77777777" w:rsidR="0032012F" w:rsidRPr="0032012F" w:rsidRDefault="0032012F" w:rsidP="0032012F"/>
          <w:p w14:paraId="33832079" w14:textId="77777777" w:rsidR="0032012F" w:rsidRPr="0032012F" w:rsidRDefault="0032012F" w:rsidP="0032012F"/>
          <w:p w14:paraId="7CD89D93" w14:textId="4881A191" w:rsidR="0032012F" w:rsidRDefault="0032012F" w:rsidP="0032012F"/>
          <w:p w14:paraId="302008D3" w14:textId="77777777" w:rsidR="00277E0D" w:rsidRPr="0032012F" w:rsidRDefault="00277E0D" w:rsidP="0032012F">
            <w:pPr>
              <w:jc w:val="right"/>
            </w:pP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1DE049E2" w14:textId="5CF1F52B" w:rsidR="003F7ABA" w:rsidRDefault="003F7ABA" w:rsidP="004E2347"/>
          <w:p w14:paraId="79369B82" w14:textId="77777777" w:rsidR="003F7ABA" w:rsidRPr="003F7ABA" w:rsidRDefault="003F7ABA" w:rsidP="003F7ABA"/>
          <w:p w14:paraId="66615366" w14:textId="77777777" w:rsidR="003F7ABA" w:rsidRPr="003F7ABA" w:rsidRDefault="003F7ABA" w:rsidP="003F7ABA"/>
          <w:p w14:paraId="4FD911AD" w14:textId="77777777" w:rsidR="003F7ABA" w:rsidRPr="003F7ABA" w:rsidRDefault="003F7ABA" w:rsidP="003F7ABA"/>
          <w:p w14:paraId="5B7CDA08" w14:textId="77777777" w:rsidR="003F7ABA" w:rsidRPr="003F7ABA" w:rsidRDefault="003F7ABA" w:rsidP="003F7ABA"/>
          <w:p w14:paraId="2DFF0BCF" w14:textId="77777777" w:rsidR="003F7ABA" w:rsidRPr="003F7ABA" w:rsidRDefault="003F7ABA" w:rsidP="003F7ABA"/>
          <w:p w14:paraId="1868EEF9" w14:textId="77777777" w:rsidR="003F7ABA" w:rsidRPr="003F7ABA" w:rsidRDefault="003F7ABA" w:rsidP="003F7ABA"/>
          <w:p w14:paraId="209E0CB1" w14:textId="77777777" w:rsidR="003F7ABA" w:rsidRPr="003F7ABA" w:rsidRDefault="003F7ABA" w:rsidP="003F7ABA"/>
          <w:p w14:paraId="0C4F0863" w14:textId="77777777" w:rsidR="003F7ABA" w:rsidRPr="003F7ABA" w:rsidRDefault="003F7ABA" w:rsidP="003F7ABA"/>
          <w:p w14:paraId="06D6DD4D" w14:textId="77777777" w:rsidR="003F7ABA" w:rsidRPr="003F7ABA" w:rsidRDefault="003F7ABA" w:rsidP="003F7ABA"/>
          <w:p w14:paraId="49575228" w14:textId="7BF493B5" w:rsidR="003F7ABA" w:rsidRDefault="003F7ABA" w:rsidP="003F7ABA"/>
          <w:p w14:paraId="478D07AE" w14:textId="77777777" w:rsidR="003F7ABA" w:rsidRPr="003F7ABA" w:rsidRDefault="003F7ABA" w:rsidP="003F7ABA"/>
          <w:p w14:paraId="46ECBDE0" w14:textId="77777777" w:rsidR="003F7ABA" w:rsidRPr="003F7ABA" w:rsidRDefault="003F7ABA" w:rsidP="003F7ABA"/>
          <w:p w14:paraId="5726ABB5" w14:textId="77777777" w:rsidR="003F7ABA" w:rsidRPr="003F7ABA" w:rsidRDefault="003F7ABA" w:rsidP="003F7ABA"/>
          <w:p w14:paraId="70D3848E" w14:textId="01961767" w:rsidR="003F7ABA" w:rsidRDefault="003F7ABA" w:rsidP="003F7ABA"/>
          <w:p w14:paraId="10467B4D" w14:textId="77777777" w:rsidR="003F7ABA" w:rsidRPr="003F7ABA" w:rsidRDefault="003F7ABA" w:rsidP="003F7ABA"/>
          <w:p w14:paraId="760C69F6" w14:textId="7AF4EF38" w:rsidR="00277E0D" w:rsidRPr="003F7ABA" w:rsidRDefault="003F7ABA" w:rsidP="003F7ABA">
            <w:pPr>
              <w:tabs>
                <w:tab w:val="left" w:pos="4536"/>
              </w:tabs>
            </w:pPr>
            <w:r>
              <w:tab/>
            </w:r>
          </w:p>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1DE049E3" w14:textId="0A0FE441" w:rsidR="00AD5BAB" w:rsidRDefault="00AD5BAB" w:rsidP="006A1B70">
            <w:pPr>
              <w:spacing w:line="276" w:lineRule="auto"/>
            </w:pPr>
          </w:p>
          <w:p w14:paraId="469654E7" w14:textId="77777777" w:rsidR="00AD5BAB" w:rsidRPr="00AD5BAB" w:rsidRDefault="00AD5BAB" w:rsidP="00AD5BAB"/>
          <w:p w14:paraId="185DD2D6" w14:textId="77777777" w:rsidR="00AD5BAB" w:rsidRPr="00AD5BAB" w:rsidRDefault="00AD5BAB" w:rsidP="00AD5BAB"/>
          <w:p w14:paraId="350DF4B6" w14:textId="77777777" w:rsidR="00AD5BAB" w:rsidRPr="00AD5BAB" w:rsidRDefault="00AD5BAB" w:rsidP="00AD5BAB"/>
          <w:p w14:paraId="6F2C7787" w14:textId="77777777" w:rsidR="00AD5BAB" w:rsidRPr="00AD5BAB" w:rsidRDefault="00AD5BAB" w:rsidP="00AD5BAB"/>
          <w:p w14:paraId="4737141B" w14:textId="77777777" w:rsidR="00AD5BAB" w:rsidRPr="00AD5BAB" w:rsidRDefault="00AD5BAB" w:rsidP="00AD5BAB"/>
          <w:p w14:paraId="71D97C04" w14:textId="77777777" w:rsidR="00AD5BAB" w:rsidRPr="00AD5BAB" w:rsidRDefault="00AD5BAB" w:rsidP="00AD5BAB"/>
          <w:p w14:paraId="6D208415" w14:textId="77777777" w:rsidR="00AD5BAB" w:rsidRPr="00AD5BAB" w:rsidRDefault="00AD5BAB" w:rsidP="00AD5BAB"/>
          <w:p w14:paraId="7F140E43" w14:textId="77777777" w:rsidR="00AD5BAB" w:rsidRPr="00AD5BAB" w:rsidRDefault="00AD5BAB" w:rsidP="00AD5BAB"/>
          <w:p w14:paraId="631FFCB0" w14:textId="77777777" w:rsidR="00AD5BAB" w:rsidRPr="00AD5BAB" w:rsidRDefault="00AD5BAB" w:rsidP="00AD5BAB"/>
          <w:p w14:paraId="1EB443BE" w14:textId="5D2DE9AA" w:rsidR="00AD5BAB" w:rsidRDefault="00AD5BAB" w:rsidP="00AD5BAB"/>
          <w:p w14:paraId="6D64A19C" w14:textId="77777777" w:rsidR="00AD5BAB" w:rsidRPr="00AD5BAB" w:rsidRDefault="00AD5BAB" w:rsidP="00AD5BAB"/>
          <w:p w14:paraId="29936292" w14:textId="77777777" w:rsidR="00AD5BAB" w:rsidRPr="00AD5BAB" w:rsidRDefault="00AD5BAB" w:rsidP="00AD5BAB"/>
          <w:p w14:paraId="301B31AE" w14:textId="77777777" w:rsidR="00AD5BAB" w:rsidRPr="00AD5BAB" w:rsidRDefault="00AD5BAB" w:rsidP="00AD5BAB"/>
          <w:p w14:paraId="456A1705" w14:textId="1E4DA825" w:rsidR="00AD5BAB" w:rsidRDefault="00AD5BAB" w:rsidP="00AD5BAB"/>
          <w:p w14:paraId="2438554E" w14:textId="202D5E37" w:rsidR="00AD5BAB" w:rsidRDefault="00AD5BAB" w:rsidP="00AD5BAB"/>
          <w:p w14:paraId="745726DB" w14:textId="77777777" w:rsidR="00277E0D" w:rsidRDefault="00277E0D" w:rsidP="00AD5BAB">
            <w:pPr>
              <w:jc w:val="center"/>
            </w:pPr>
          </w:p>
          <w:p w14:paraId="07842566" w14:textId="64D5ACE8" w:rsidR="00D83030" w:rsidRPr="00D83030" w:rsidRDefault="00D83030" w:rsidP="00D83030">
            <w:pPr>
              <w:jc w:val="center"/>
            </w:pPr>
          </w:p>
        </w:tc>
      </w:tr>
      <w:tr w:rsidR="00AD5BAB" w:rsidRPr="00EB49F0" w14:paraId="77DD578D" w14:textId="77777777" w:rsidTr="00933C2B">
        <w:trPr>
          <w:trHeight w:hRule="exact" w:val="4654"/>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324D804F" w14:textId="77777777" w:rsidR="00AD5BAB" w:rsidRDefault="00AD5BAB" w:rsidP="00AD5BAB">
            <w:r>
              <w:lastRenderedPageBreak/>
              <w:t>Op welke manier organiseer jij het toezicht?</w:t>
            </w:r>
          </w:p>
          <w:p w14:paraId="62403123" w14:textId="2DB7A506" w:rsidR="00AD5BAB" w:rsidRDefault="00AD5BAB" w:rsidP="00AD5BAB">
            <w:pPr>
              <w:pStyle w:val="Lijstalinea"/>
              <w:numPr>
                <w:ilvl w:val="0"/>
                <w:numId w:val="19"/>
              </w:numPr>
              <w:ind w:left="357" w:hanging="357"/>
            </w:pPr>
            <w:r>
              <w:t>Auditief? Bv. je hoort via de openstaande deur wat er in het nabijgelegen lokaal gebeurt.</w:t>
            </w:r>
          </w:p>
          <w:p w14:paraId="53A9EEC5" w14:textId="20DE18CA" w:rsidR="00AD5BAB" w:rsidRDefault="00D83030" w:rsidP="00AD5BAB">
            <w:pPr>
              <w:pStyle w:val="Lijstalinea"/>
              <w:numPr>
                <w:ilvl w:val="0"/>
                <w:numId w:val="19"/>
              </w:numPr>
              <w:ind w:left="357" w:hanging="357"/>
            </w:pPr>
            <w:r>
              <w:t>V</w:t>
            </w:r>
            <w:r w:rsidR="00AD5BAB">
              <w:t>isueel? Bv. je ziet door het raam wat er buiten gebeurt.</w:t>
            </w:r>
          </w:p>
          <w:p w14:paraId="3939DA5A" w14:textId="1611B324" w:rsidR="00AD5BAB" w:rsidRDefault="00AD5BAB" w:rsidP="00AD5BAB">
            <w:pPr>
              <w:pStyle w:val="Lijstalinea"/>
              <w:numPr>
                <w:ilvl w:val="0"/>
                <w:numId w:val="19"/>
              </w:numPr>
              <w:ind w:left="357" w:hanging="357"/>
            </w:pPr>
            <w:r>
              <w:t>Combinatie van de twee?</w:t>
            </w:r>
            <w:r>
              <w:br/>
            </w:r>
          </w:p>
          <w:p w14:paraId="258A3051" w14:textId="0369C70B" w:rsidR="00AD5BAB" w:rsidRDefault="00AD5BAB" w:rsidP="00AD5BAB">
            <w:r>
              <w:t>Hoe zorg je ervoor dat je snel kan ingrijpen als dat nodig is?</w:t>
            </w:r>
            <w:r>
              <w:br/>
            </w:r>
          </w:p>
          <w:p w14:paraId="416C5417" w14:textId="77777777" w:rsidR="00AD5BAB" w:rsidRDefault="00AD5BAB" w:rsidP="00AD5BAB">
            <w:r w:rsidRPr="00076E2E">
              <w:t>Hoe geef je ook de kinderen hierin een stukje verantwoordelijkheid? Maak je met hen duidelijke afspraken?</w:t>
            </w:r>
            <w:r>
              <w:t xml:space="preserve"> </w:t>
            </w:r>
          </w:p>
          <w:p w14:paraId="3ACF3279" w14:textId="77777777" w:rsidR="00933C2B" w:rsidRDefault="00933C2B" w:rsidP="00AD5BAB"/>
          <w:p w14:paraId="0115F6FC" w14:textId="14796E79" w:rsidR="00933C2B" w:rsidRPr="002C11DF" w:rsidRDefault="00933C2B" w:rsidP="00AD5BAB">
            <w:pPr>
              <w:rPr>
                <w:color w:val="auto"/>
              </w:rPr>
            </w:pPr>
            <w:r w:rsidRPr="002C11DF">
              <w:t>Weten kinderen altijd waar jij bent als ze jou nodig hebben?</w:t>
            </w:r>
          </w:p>
          <w:p w14:paraId="73E2C6D3" w14:textId="77777777" w:rsidR="00AD5BAB" w:rsidRDefault="00AD5BAB" w:rsidP="00AD5BAB"/>
          <w:p w14:paraId="57D9409A" w14:textId="5DF29000" w:rsidR="00AD5BAB" w:rsidRDefault="00AD5BAB" w:rsidP="00AD5BAB">
            <w:pPr>
              <w:spacing w:line="276" w:lineRule="auto"/>
            </w:pPr>
            <w:r>
              <w:t>We sommen hier een aantal situaties op die misschien een aangepaste aanpak vragen:</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4490285A" w14:textId="77777777" w:rsidR="00AD5BAB" w:rsidRDefault="00AD5BAB"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6968E31A" w14:textId="77777777" w:rsidR="00AD5BAB" w:rsidRPr="00EB49F0" w:rsidRDefault="00AD5BAB" w:rsidP="006A1B70">
            <w:pPr>
              <w:spacing w:line="276" w:lineRule="auto"/>
            </w:pPr>
          </w:p>
        </w:tc>
      </w:tr>
      <w:tr w:rsidR="00AB18EE" w:rsidRPr="00EB49F0" w14:paraId="43CDEA56"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68A729F9" w14:textId="41B4D361" w:rsidR="00AB18EE" w:rsidRDefault="00ED5A67" w:rsidP="00AD5BAB">
            <w:pPr>
              <w:spacing w:line="276" w:lineRule="auto"/>
            </w:pPr>
            <w:r>
              <w:t>D</w:t>
            </w:r>
            <w:r w:rsidR="00AB18EE">
              <w:t>e binnenspeelruimte bestaat uit heel veel verschillende lokalen</w:t>
            </w:r>
            <w:r w:rsidR="00AD5BAB">
              <w:t>.</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70021DD4" w14:textId="77777777" w:rsidR="00AB18EE" w:rsidRPr="00E0256B" w:rsidRDefault="00AB18EE"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1C3F4F32" w14:textId="77777777" w:rsidR="00AB18EE" w:rsidRPr="00EB49F0" w:rsidRDefault="00AB18EE" w:rsidP="006A1B70">
            <w:pPr>
              <w:spacing w:line="276" w:lineRule="auto"/>
            </w:pPr>
          </w:p>
        </w:tc>
      </w:tr>
      <w:tr w:rsidR="00AB18EE" w:rsidRPr="00EB49F0" w14:paraId="50F569F5"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6D73CFD9" w14:textId="511DFC84" w:rsidR="00AB18EE" w:rsidRDefault="00AB18EE" w:rsidP="00AD5BAB">
            <w:pPr>
              <w:spacing w:line="276" w:lineRule="auto"/>
            </w:pPr>
            <w:r>
              <w:t>In de buitenruimte zijn veel leuke verstopplaatsen</w:t>
            </w:r>
            <w:r w:rsidR="00AD5BAB">
              <w:t>.</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0EF9B8B6" w14:textId="77777777" w:rsidR="00AB18EE" w:rsidRPr="00E0256B" w:rsidRDefault="00AB18EE"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1D2FE1C8" w14:textId="77777777" w:rsidR="00AB18EE" w:rsidRPr="00EB49F0" w:rsidRDefault="00AB18EE" w:rsidP="006A1B70">
            <w:pPr>
              <w:spacing w:line="276" w:lineRule="auto"/>
            </w:pPr>
          </w:p>
        </w:tc>
      </w:tr>
      <w:tr w:rsidR="00AB18EE" w:rsidRPr="00EB49F0" w14:paraId="41E0C13E"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1A7EA12E" w14:textId="0A3BEA28" w:rsidR="00AB18EE" w:rsidRDefault="00AD5BAB" w:rsidP="00AD5BAB">
            <w:pPr>
              <w:spacing w:line="276" w:lineRule="auto"/>
            </w:pPr>
            <w:r>
              <w:t xml:space="preserve">Een kind valt en moet verzorgd </w:t>
            </w:r>
            <w:r w:rsidR="00AB18EE">
              <w:t>worden</w:t>
            </w:r>
            <w:r>
              <w:t>.</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06FA2899" w14:textId="77777777" w:rsidR="00AB18EE" w:rsidRPr="00E0256B" w:rsidRDefault="00AB18EE"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45F4229D" w14:textId="77777777" w:rsidR="00AB18EE" w:rsidRPr="00EB49F0" w:rsidRDefault="00AB18EE" w:rsidP="006A1B70">
            <w:pPr>
              <w:spacing w:line="276" w:lineRule="auto"/>
            </w:pPr>
          </w:p>
        </w:tc>
      </w:tr>
      <w:tr w:rsidR="00AB18EE" w:rsidRPr="00EB49F0" w14:paraId="689322DF"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797C098C" w14:textId="3792BDF9" w:rsidR="00AB18EE" w:rsidRDefault="00AB18EE" w:rsidP="00AD5BAB">
            <w:pPr>
              <w:spacing w:line="276" w:lineRule="auto"/>
            </w:pPr>
            <w:r>
              <w:t xml:space="preserve">Tijdens </w:t>
            </w:r>
            <w:r w:rsidR="00ED5A67">
              <w:t>een babbel met ouders op het breng- of haalmoment</w:t>
            </w:r>
            <w:r w:rsidR="00AD5BAB">
              <w:t>.</w:t>
            </w:r>
            <w:r>
              <w:t xml:space="preserve"> </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268749F4" w14:textId="77777777" w:rsidR="00AB18EE" w:rsidRPr="00E0256B" w:rsidRDefault="00AB18EE"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2F2CE67D" w14:textId="77777777" w:rsidR="00AB18EE" w:rsidRPr="00EB49F0" w:rsidRDefault="00AB18EE" w:rsidP="006A1B70">
            <w:pPr>
              <w:spacing w:line="276" w:lineRule="auto"/>
            </w:pPr>
          </w:p>
        </w:tc>
      </w:tr>
      <w:tr w:rsidR="00AB18EE" w:rsidRPr="00EB49F0" w14:paraId="1EBC513B"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29003776" w14:textId="55C0447E" w:rsidR="00AB18EE" w:rsidRDefault="00AD5BAB" w:rsidP="00AD5BAB">
            <w:pPr>
              <w:spacing w:line="276" w:lineRule="auto"/>
            </w:pPr>
            <w:r>
              <w:t>Bij z</w:t>
            </w:r>
            <w:r w:rsidR="00ED5A67">
              <w:t>iekte of afwezigheid van medewerkers</w:t>
            </w:r>
            <w:r>
              <w:t>.</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085C71BA" w14:textId="77777777" w:rsidR="00AB18EE" w:rsidRPr="00E0256B" w:rsidRDefault="00AB18EE"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5D83A776" w14:textId="77777777" w:rsidR="00AB18EE" w:rsidRPr="00EB49F0" w:rsidRDefault="00AB18EE" w:rsidP="006A1B70">
            <w:pPr>
              <w:spacing w:line="276" w:lineRule="auto"/>
            </w:pPr>
          </w:p>
        </w:tc>
      </w:tr>
      <w:tr w:rsidR="00ED5A67" w:rsidRPr="00EB49F0" w14:paraId="57C3D252"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1E368C41" w14:textId="7C1ED7C8" w:rsidR="00ED5A67" w:rsidRDefault="00ED5A67" w:rsidP="00AD5BAB">
            <w:pPr>
              <w:spacing w:line="276" w:lineRule="auto"/>
            </w:pPr>
            <w:r>
              <w:t>Tijdens vrij spel</w:t>
            </w:r>
            <w:r w:rsidR="00AD5BAB">
              <w:t>.</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2DAF6BA9" w14:textId="77777777" w:rsidR="00ED5A67" w:rsidRPr="00E0256B" w:rsidRDefault="00ED5A67"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3DC20843" w14:textId="77777777" w:rsidR="00ED5A67" w:rsidRPr="00EB49F0" w:rsidRDefault="00ED5A67" w:rsidP="006A1B70">
            <w:pPr>
              <w:spacing w:line="276" w:lineRule="auto"/>
            </w:pPr>
          </w:p>
        </w:tc>
      </w:tr>
      <w:tr w:rsidR="00ED5A67" w:rsidRPr="00EB49F0" w14:paraId="30B72F10"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23C17A6F" w14:textId="53314B22" w:rsidR="00ED5A67" w:rsidRDefault="00ED5A67" w:rsidP="00AD5BAB">
            <w:pPr>
              <w:spacing w:line="276" w:lineRule="auto"/>
            </w:pPr>
            <w:r>
              <w:lastRenderedPageBreak/>
              <w:t>Ti</w:t>
            </w:r>
            <w:r w:rsidR="00AD5BAB">
              <w:t>jdens activiteiten waarbij met ‘gevaarlijk’</w:t>
            </w:r>
            <w:r>
              <w:t xml:space="preserve"> materiaal gewerkt wordt bv. scharen, messen, spijkers en hamer,…</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5082BFA0" w14:textId="77777777" w:rsidR="00ED5A67" w:rsidRPr="00E0256B" w:rsidRDefault="00ED5A67"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42FE4C05" w14:textId="77777777" w:rsidR="00ED5A67" w:rsidRPr="00EB49F0" w:rsidRDefault="00ED5A67" w:rsidP="006A1B70">
            <w:pPr>
              <w:spacing w:line="276" w:lineRule="auto"/>
            </w:pPr>
          </w:p>
        </w:tc>
      </w:tr>
      <w:tr w:rsidR="00AB18EE" w:rsidRPr="00EB49F0" w14:paraId="4CCF5D91"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0168DAD0" w14:textId="6BC45951" w:rsidR="00AB18EE" w:rsidRDefault="00DE520D" w:rsidP="00AD5BAB">
            <w:pPr>
              <w:spacing w:line="276" w:lineRule="auto"/>
            </w:pPr>
            <w:r>
              <w:t xml:space="preserve">Als je merkt dat de draagkracht van medewerkers onder druk staat. </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2E9F0CB2" w14:textId="77777777" w:rsidR="00AB18EE" w:rsidRPr="00E0256B" w:rsidRDefault="00AB18EE"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26B6C5CF" w14:textId="77777777" w:rsidR="00AB18EE" w:rsidRPr="00EB49F0" w:rsidRDefault="00AB18EE" w:rsidP="006A1B70">
            <w:pPr>
              <w:spacing w:line="276" w:lineRule="auto"/>
            </w:pPr>
          </w:p>
        </w:tc>
      </w:tr>
      <w:tr w:rsidR="00AB18EE" w:rsidRPr="00EB49F0" w14:paraId="29580000" w14:textId="77777777" w:rsidTr="00AD5BAB">
        <w:trPr>
          <w:trHeight w:hRule="exact" w:val="1059"/>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2A6CA621" w14:textId="192CAF1F" w:rsidR="00DE520D" w:rsidRDefault="00DE520D" w:rsidP="00AD5BAB">
            <w:pPr>
              <w:spacing w:line="276" w:lineRule="auto"/>
            </w:pPr>
            <w:r>
              <w:t>Als er extra k</w:t>
            </w:r>
            <w:r w:rsidR="00AD5BAB">
              <w:t xml:space="preserve">inderbegeleiders aanwezig zijn </w:t>
            </w:r>
            <w:r>
              <w:t>(</w:t>
            </w:r>
            <w:r w:rsidR="00780EC1">
              <w:t>waarbij je misschien onterecht vertrouwt op anderen waardoor je eigen aandacht verslapt)</w:t>
            </w:r>
            <w:r w:rsidR="00AD5BAB">
              <w:t>.</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252DF929" w14:textId="77777777" w:rsidR="00AB18EE" w:rsidRPr="00E0256B" w:rsidRDefault="00AB18EE"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6FBC6412" w14:textId="77777777" w:rsidR="00AB18EE" w:rsidRPr="00EB49F0" w:rsidRDefault="00AB18EE" w:rsidP="006A1B70">
            <w:pPr>
              <w:spacing w:line="276" w:lineRule="auto"/>
            </w:pPr>
          </w:p>
        </w:tc>
      </w:tr>
      <w:tr w:rsidR="00DE520D" w:rsidRPr="00EB49F0" w14:paraId="214ED54E"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11AE5F83" w14:textId="473A2DC2" w:rsidR="00DE520D" w:rsidRDefault="00AD5BAB" w:rsidP="00AD5BAB">
            <w:pPr>
              <w:spacing w:line="276" w:lineRule="auto"/>
            </w:pPr>
            <w:r>
              <w:t>T</w:t>
            </w:r>
            <w:r w:rsidR="00780EC1">
              <w:t>ijdens een uitstap.</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6992E03B" w14:textId="77777777" w:rsidR="00DE520D" w:rsidRPr="00E0256B" w:rsidRDefault="00DE520D"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42B127C0" w14:textId="77777777" w:rsidR="00DE520D" w:rsidRPr="00EB49F0" w:rsidRDefault="00DE520D" w:rsidP="006A1B70">
            <w:pPr>
              <w:spacing w:line="276" w:lineRule="auto"/>
            </w:pPr>
          </w:p>
        </w:tc>
      </w:tr>
      <w:tr w:rsidR="00780EC1" w:rsidRPr="00EB49F0" w14:paraId="03B5BAD4" w14:textId="77777777" w:rsidTr="00AD5BAB">
        <w:trPr>
          <w:trHeight w:hRule="exact" w:val="610"/>
        </w:trPr>
        <w:tc>
          <w:tcPr>
            <w:tcW w:w="666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58472415" w14:textId="1CB34971" w:rsidR="00780EC1" w:rsidRDefault="00780EC1" w:rsidP="00AD5BAB">
            <w:pPr>
              <w:spacing w:line="276" w:lineRule="auto"/>
            </w:pPr>
            <w:r>
              <w:t>Op instapmomenten met veel nieuwe kleuters</w:t>
            </w:r>
            <w:r w:rsidR="00AD5BAB">
              <w:t>.</w:t>
            </w:r>
          </w:p>
        </w:tc>
        <w:tc>
          <w:tcPr>
            <w:tcW w:w="5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3C4028E6" w14:textId="77777777" w:rsidR="00780EC1" w:rsidRPr="00E0256B" w:rsidRDefault="00780EC1" w:rsidP="004E2347"/>
        </w:tc>
        <w:tc>
          <w:tcPr>
            <w:tcW w:w="223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9EF" w:themeFill="text2" w:themeFillTint="33"/>
          </w:tcPr>
          <w:p w14:paraId="046DCF48" w14:textId="77777777" w:rsidR="00780EC1" w:rsidRPr="00EB49F0" w:rsidRDefault="00780EC1" w:rsidP="006A1B70">
            <w:pPr>
              <w:spacing w:line="276" w:lineRule="auto"/>
            </w:pPr>
          </w:p>
        </w:tc>
      </w:tr>
    </w:tbl>
    <w:p w14:paraId="2B1043B7" w14:textId="77777777" w:rsidR="00E27912" w:rsidRDefault="00E27912">
      <w:r>
        <w:br w:type="page"/>
      </w:r>
    </w:p>
    <w:tbl>
      <w:tblPr>
        <w:tblStyle w:val="Tabelraster"/>
        <w:tblW w:w="5000" w:type="pct"/>
        <w:tblInd w:w="1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6379"/>
        <w:gridCol w:w="2980"/>
      </w:tblGrid>
      <w:tr w:rsidR="00277E0D" w:rsidRPr="00EB49F0" w14:paraId="1DE04A3D" w14:textId="77777777" w:rsidTr="0032012F">
        <w:trPr>
          <w:trHeight w:hRule="exact" w:val="395"/>
        </w:trPr>
        <w:tc>
          <w:tcPr>
            <w:tcW w:w="5211" w:type="dxa"/>
            <w:tcBorders>
              <w:top w:val="nil"/>
              <w:bottom w:val="single" w:sz="4" w:space="0" w:color="FFFFFF" w:themeColor="background1"/>
              <w:right w:val="single" w:sz="4" w:space="0" w:color="FFFFFF" w:themeColor="background1"/>
            </w:tcBorders>
            <w:shd w:val="clear" w:color="auto" w:fill="6A95B2"/>
            <w:tcMar>
              <w:left w:w="284" w:type="dxa"/>
              <w:right w:w="284" w:type="dxa"/>
            </w:tcMar>
            <w:vAlign w:val="center"/>
          </w:tcPr>
          <w:p w14:paraId="1DE04A39" w14:textId="72F8B537" w:rsidR="00277E0D" w:rsidRPr="008712A4" w:rsidRDefault="00277E0D" w:rsidP="00C779DE">
            <w:pPr>
              <w:spacing w:line="276" w:lineRule="auto"/>
              <w:rPr>
                <w:b/>
                <w:color w:val="F2F2F2" w:themeColor="background1" w:themeShade="F2"/>
                <w:sz w:val="22"/>
              </w:rPr>
            </w:pPr>
          </w:p>
        </w:tc>
        <w:tc>
          <w:tcPr>
            <w:tcW w:w="9359" w:type="dxa"/>
            <w:gridSpan w:val="2"/>
            <w:tcBorders>
              <w:top w:val="nil"/>
              <w:left w:val="single" w:sz="4" w:space="0" w:color="FFFFFF" w:themeColor="background1"/>
              <w:bottom w:val="single" w:sz="4" w:space="0" w:color="FFFFFF" w:themeColor="background1"/>
            </w:tcBorders>
            <w:shd w:val="clear" w:color="auto" w:fill="6A95B2"/>
            <w:tcMar>
              <w:top w:w="108" w:type="dxa"/>
              <w:bottom w:w="108" w:type="dxa"/>
            </w:tcMar>
            <w:vAlign w:val="center"/>
          </w:tcPr>
          <w:p w14:paraId="1DE04A3C" w14:textId="47CE199B" w:rsidR="00277E0D" w:rsidRDefault="00D91FE6" w:rsidP="00633B44">
            <w:pPr>
              <w:spacing w:line="276" w:lineRule="auto"/>
              <w:jc w:val="center"/>
              <w:rPr>
                <w:b/>
                <w:color w:val="F2F2F2" w:themeColor="background1" w:themeShade="F2"/>
                <w:sz w:val="22"/>
              </w:rPr>
            </w:pPr>
            <w:r>
              <w:rPr>
                <w:b/>
                <w:color w:val="F2F2F2" w:themeColor="background1" w:themeShade="F2"/>
                <w:sz w:val="22"/>
              </w:rPr>
              <w:t>Moet je dit verbeteren?</w:t>
            </w:r>
          </w:p>
        </w:tc>
      </w:tr>
      <w:tr w:rsidR="00277E0D" w:rsidRPr="00EB49F0" w14:paraId="1DE04A43" w14:textId="77777777" w:rsidTr="0032012F">
        <w:trPr>
          <w:trHeight w:hRule="exact" w:val="395"/>
        </w:trPr>
        <w:tc>
          <w:tcPr>
            <w:tcW w:w="5211" w:type="dxa"/>
            <w:tcBorders>
              <w:top w:val="single" w:sz="4" w:space="0" w:color="FFFFFF" w:themeColor="background1"/>
              <w:bottom w:val="nil"/>
              <w:right w:val="single" w:sz="4" w:space="0" w:color="FFFFFF" w:themeColor="background1"/>
            </w:tcBorders>
            <w:shd w:val="clear" w:color="auto" w:fill="6A95B2"/>
            <w:tcMar>
              <w:left w:w="284" w:type="dxa"/>
              <w:right w:w="284" w:type="dxa"/>
            </w:tcMar>
            <w:vAlign w:val="center"/>
          </w:tcPr>
          <w:p w14:paraId="1DE04A3E" w14:textId="24080F38" w:rsidR="00277E0D" w:rsidRPr="008712A4" w:rsidRDefault="00277E0D" w:rsidP="00C779DE">
            <w:pPr>
              <w:spacing w:line="276" w:lineRule="auto"/>
              <w:rPr>
                <w:b/>
                <w:color w:val="F2F2F2" w:themeColor="background1" w:themeShade="F2"/>
                <w:sz w:val="22"/>
              </w:rPr>
            </w:pPr>
          </w:p>
        </w:tc>
        <w:tc>
          <w:tcPr>
            <w:tcW w:w="6379" w:type="dxa"/>
            <w:tcBorders>
              <w:top w:val="single" w:sz="4" w:space="0" w:color="FFFFFF" w:themeColor="background1"/>
              <w:left w:val="single" w:sz="4" w:space="0" w:color="FFFFFF" w:themeColor="background1"/>
              <w:bottom w:val="nil"/>
              <w:right w:val="single" w:sz="4" w:space="0" w:color="FFFFFF" w:themeColor="background1"/>
            </w:tcBorders>
            <w:shd w:val="clear" w:color="auto" w:fill="6A95B2"/>
            <w:tcMar>
              <w:top w:w="108" w:type="dxa"/>
              <w:bottom w:w="108" w:type="dxa"/>
            </w:tcMar>
            <w:vAlign w:val="center"/>
          </w:tcPr>
          <w:p w14:paraId="1DE04A41" w14:textId="0365A225" w:rsidR="00277E0D" w:rsidRPr="008712A4" w:rsidRDefault="00D91FE6" w:rsidP="00633B44">
            <w:pPr>
              <w:spacing w:line="276" w:lineRule="auto"/>
              <w:jc w:val="center"/>
              <w:rPr>
                <w:b/>
                <w:color w:val="F2F2F2" w:themeColor="background1" w:themeShade="F2"/>
                <w:sz w:val="22"/>
              </w:rPr>
            </w:pPr>
            <w:r>
              <w:rPr>
                <w:b/>
                <w:color w:val="F2F2F2" w:themeColor="background1" w:themeShade="F2"/>
                <w:sz w:val="22"/>
              </w:rPr>
              <w:t>Hoe</w:t>
            </w:r>
            <w:r w:rsidR="00277E0D">
              <w:rPr>
                <w:b/>
                <w:color w:val="F2F2F2" w:themeColor="background1" w:themeShade="F2"/>
                <w:sz w:val="22"/>
              </w:rPr>
              <w:t>?</w:t>
            </w:r>
          </w:p>
        </w:tc>
        <w:tc>
          <w:tcPr>
            <w:tcW w:w="2980" w:type="dxa"/>
            <w:tcBorders>
              <w:top w:val="single" w:sz="4" w:space="0" w:color="FFFFFF" w:themeColor="background1"/>
              <w:left w:val="single" w:sz="4" w:space="0" w:color="FFFFFF" w:themeColor="background1"/>
              <w:bottom w:val="nil"/>
            </w:tcBorders>
            <w:shd w:val="clear" w:color="auto" w:fill="6A95B2"/>
            <w:vAlign w:val="center"/>
          </w:tcPr>
          <w:p w14:paraId="1DE04A42" w14:textId="77777777" w:rsidR="00277E0D" w:rsidRPr="008712A4" w:rsidRDefault="00277E0D" w:rsidP="00633B44">
            <w:pPr>
              <w:spacing w:line="276" w:lineRule="auto"/>
              <w:jc w:val="center"/>
              <w:rPr>
                <w:b/>
                <w:color w:val="F2F2F2" w:themeColor="background1" w:themeShade="F2"/>
                <w:sz w:val="22"/>
              </w:rPr>
            </w:pPr>
            <w:r>
              <w:rPr>
                <w:b/>
                <w:color w:val="F2F2F2" w:themeColor="background1" w:themeShade="F2"/>
                <w:sz w:val="22"/>
              </w:rPr>
              <w:t>W</w:t>
            </w:r>
            <w:r w:rsidRPr="008712A4">
              <w:rPr>
                <w:b/>
                <w:color w:val="F2F2F2" w:themeColor="background1" w:themeShade="F2"/>
                <w:sz w:val="22"/>
              </w:rPr>
              <w:t>anneer</w:t>
            </w:r>
            <w:r>
              <w:rPr>
                <w:b/>
                <w:color w:val="F2F2F2" w:themeColor="background1" w:themeShade="F2"/>
                <w:sz w:val="22"/>
              </w:rPr>
              <w:t>?</w:t>
            </w:r>
          </w:p>
        </w:tc>
      </w:tr>
      <w:tr w:rsidR="00277E0D" w:rsidRPr="00EB49F0" w14:paraId="1DE04A4A" w14:textId="77777777" w:rsidTr="0032012F">
        <w:trPr>
          <w:trHeight w:hRule="exact" w:val="1509"/>
        </w:trPr>
        <w:tc>
          <w:tcPr>
            <w:tcW w:w="5211" w:type="dxa"/>
            <w:tcBorders>
              <w:top w:val="nil"/>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1DE04A45" w14:textId="77777777" w:rsidR="00277E0D" w:rsidRDefault="00277E0D" w:rsidP="00DE520D">
            <w:pPr>
              <w:rPr>
                <w:szCs w:val="18"/>
              </w:rPr>
            </w:pPr>
          </w:p>
        </w:tc>
        <w:tc>
          <w:tcPr>
            <w:tcW w:w="637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1DE04A48" w14:textId="204992A6" w:rsidR="00277E0D" w:rsidRDefault="00277E0D" w:rsidP="001A5B1C">
            <w:pPr>
              <w:spacing w:line="276" w:lineRule="auto"/>
              <w:ind w:firstLine="708"/>
              <w:jc w:val="both"/>
              <w:rPr>
                <w:szCs w:val="18"/>
              </w:rPr>
            </w:pPr>
          </w:p>
        </w:tc>
        <w:tc>
          <w:tcPr>
            <w:tcW w:w="2980" w:type="dxa"/>
            <w:tcBorders>
              <w:top w:val="nil"/>
              <w:left w:val="single" w:sz="4" w:space="0" w:color="808080" w:themeColor="background1" w:themeShade="80"/>
              <w:bottom w:val="single" w:sz="4" w:space="0" w:color="808080" w:themeColor="background1" w:themeShade="80"/>
            </w:tcBorders>
            <w:shd w:val="clear" w:color="auto" w:fill="E0E9EF" w:themeFill="text2" w:themeFillTint="33"/>
          </w:tcPr>
          <w:p w14:paraId="1DE04A49" w14:textId="77777777" w:rsidR="00277E0D" w:rsidRPr="00EB49F0" w:rsidRDefault="00277E0D" w:rsidP="006A1B70">
            <w:pPr>
              <w:spacing w:line="276" w:lineRule="auto"/>
            </w:pPr>
          </w:p>
        </w:tc>
      </w:tr>
      <w:tr w:rsidR="005D60CC" w:rsidRPr="00EB49F0" w14:paraId="2AFACDCF" w14:textId="77777777" w:rsidTr="0032012F">
        <w:trPr>
          <w:trHeight w:hRule="exact" w:val="1255"/>
        </w:trPr>
        <w:tc>
          <w:tcPr>
            <w:tcW w:w="5211" w:type="dxa"/>
            <w:tcBorders>
              <w:top w:val="nil"/>
              <w:bottom w:val="nil"/>
              <w:right w:val="single" w:sz="4" w:space="0" w:color="808080" w:themeColor="background1" w:themeShade="80"/>
            </w:tcBorders>
            <w:shd w:val="clear" w:color="auto" w:fill="E0E9EF" w:themeFill="text2" w:themeFillTint="33"/>
            <w:tcMar>
              <w:left w:w="284" w:type="dxa"/>
              <w:right w:w="284" w:type="dxa"/>
            </w:tcMar>
          </w:tcPr>
          <w:p w14:paraId="0FC45A39" w14:textId="64C6B215" w:rsidR="00B0467B" w:rsidRPr="00BC7A6E" w:rsidRDefault="00B0467B" w:rsidP="00BC7A6E">
            <w:pPr>
              <w:rPr>
                <w:szCs w:val="18"/>
              </w:rPr>
            </w:pPr>
          </w:p>
        </w:tc>
        <w:tc>
          <w:tcPr>
            <w:tcW w:w="6379" w:type="dxa"/>
            <w:tcBorders>
              <w:top w:val="nil"/>
              <w:left w:val="single" w:sz="4" w:space="0" w:color="808080" w:themeColor="background1" w:themeShade="80"/>
              <w:bottom w:val="nil"/>
              <w:right w:val="single" w:sz="4" w:space="0" w:color="808080" w:themeColor="background1" w:themeShade="80"/>
            </w:tcBorders>
            <w:shd w:val="clear" w:color="auto" w:fill="E0E9EF" w:themeFill="text2" w:themeFillTint="33"/>
            <w:tcMar>
              <w:top w:w="108" w:type="dxa"/>
              <w:bottom w:w="108" w:type="dxa"/>
            </w:tcMar>
          </w:tcPr>
          <w:p w14:paraId="7AC5ECBC" w14:textId="77777777" w:rsidR="005D60CC" w:rsidRDefault="005D60CC" w:rsidP="001A5B1C">
            <w:pPr>
              <w:spacing w:line="276" w:lineRule="auto"/>
              <w:ind w:firstLine="708"/>
              <w:jc w:val="both"/>
              <w:rPr>
                <w:szCs w:val="18"/>
              </w:rPr>
            </w:pPr>
          </w:p>
        </w:tc>
        <w:tc>
          <w:tcPr>
            <w:tcW w:w="2980" w:type="dxa"/>
            <w:tcBorders>
              <w:top w:val="nil"/>
              <w:left w:val="single" w:sz="4" w:space="0" w:color="808080" w:themeColor="background1" w:themeShade="80"/>
              <w:bottom w:val="nil"/>
            </w:tcBorders>
            <w:shd w:val="clear" w:color="auto" w:fill="E0E9EF" w:themeFill="text2" w:themeFillTint="33"/>
          </w:tcPr>
          <w:p w14:paraId="1617D2B3" w14:textId="77777777" w:rsidR="005D60CC" w:rsidRPr="00EB49F0" w:rsidRDefault="005D60CC" w:rsidP="006A1B70">
            <w:pPr>
              <w:spacing w:line="276" w:lineRule="auto"/>
            </w:pPr>
          </w:p>
        </w:tc>
      </w:tr>
      <w:tr w:rsidR="00AD5BAB" w:rsidRPr="00EB49F0" w14:paraId="1C1059A2" w14:textId="77777777" w:rsidTr="0032012F">
        <w:trPr>
          <w:trHeight w:hRule="exact" w:val="1255"/>
        </w:trPr>
        <w:tc>
          <w:tcPr>
            <w:tcW w:w="5211" w:type="dxa"/>
            <w:tcBorders>
              <w:top w:val="nil"/>
              <w:bottom w:val="nil"/>
              <w:right w:val="single" w:sz="4" w:space="0" w:color="808080" w:themeColor="background1" w:themeShade="80"/>
            </w:tcBorders>
            <w:shd w:val="clear" w:color="auto" w:fill="E0E9EF" w:themeFill="text2" w:themeFillTint="33"/>
            <w:tcMar>
              <w:left w:w="284" w:type="dxa"/>
              <w:right w:w="284" w:type="dxa"/>
            </w:tcMar>
          </w:tcPr>
          <w:p w14:paraId="28918174" w14:textId="77777777" w:rsidR="00AD5BAB" w:rsidRPr="00BC7A6E" w:rsidRDefault="00AD5BAB" w:rsidP="00BC7A6E">
            <w:pPr>
              <w:rPr>
                <w:szCs w:val="18"/>
              </w:rPr>
            </w:pPr>
          </w:p>
        </w:tc>
        <w:tc>
          <w:tcPr>
            <w:tcW w:w="6379" w:type="dxa"/>
            <w:tcBorders>
              <w:top w:val="nil"/>
              <w:left w:val="single" w:sz="4" w:space="0" w:color="808080" w:themeColor="background1" w:themeShade="80"/>
              <w:bottom w:val="nil"/>
              <w:right w:val="single" w:sz="4" w:space="0" w:color="808080" w:themeColor="background1" w:themeShade="80"/>
            </w:tcBorders>
            <w:shd w:val="clear" w:color="auto" w:fill="E0E9EF" w:themeFill="text2" w:themeFillTint="33"/>
            <w:tcMar>
              <w:top w:w="108" w:type="dxa"/>
              <w:bottom w:w="108" w:type="dxa"/>
            </w:tcMar>
          </w:tcPr>
          <w:p w14:paraId="712011B5" w14:textId="77777777" w:rsidR="00AD5BAB" w:rsidRDefault="00AD5BAB" w:rsidP="001A5B1C">
            <w:pPr>
              <w:spacing w:line="276" w:lineRule="auto"/>
              <w:ind w:firstLine="708"/>
              <w:jc w:val="both"/>
              <w:rPr>
                <w:szCs w:val="18"/>
              </w:rPr>
            </w:pPr>
          </w:p>
        </w:tc>
        <w:tc>
          <w:tcPr>
            <w:tcW w:w="2980" w:type="dxa"/>
            <w:tcBorders>
              <w:top w:val="nil"/>
              <w:left w:val="single" w:sz="4" w:space="0" w:color="808080" w:themeColor="background1" w:themeShade="80"/>
              <w:bottom w:val="nil"/>
            </w:tcBorders>
            <w:shd w:val="clear" w:color="auto" w:fill="E0E9EF" w:themeFill="text2" w:themeFillTint="33"/>
          </w:tcPr>
          <w:p w14:paraId="76545366" w14:textId="77777777" w:rsidR="00AD5BAB" w:rsidRPr="00EB49F0" w:rsidRDefault="00AD5BAB" w:rsidP="006A1B70">
            <w:pPr>
              <w:spacing w:line="276" w:lineRule="auto"/>
            </w:pPr>
          </w:p>
        </w:tc>
      </w:tr>
      <w:tr w:rsidR="00AD5BAB" w:rsidRPr="00EB49F0" w14:paraId="6E9A4608" w14:textId="77777777" w:rsidTr="0032012F">
        <w:trPr>
          <w:trHeight w:hRule="exact" w:val="1255"/>
        </w:trPr>
        <w:tc>
          <w:tcPr>
            <w:tcW w:w="5211" w:type="dxa"/>
            <w:tcBorders>
              <w:top w:val="nil"/>
              <w:bottom w:val="single" w:sz="4" w:space="0" w:color="808080" w:themeColor="background1" w:themeShade="80"/>
              <w:right w:val="single" w:sz="4" w:space="0" w:color="808080" w:themeColor="background1" w:themeShade="80"/>
            </w:tcBorders>
            <w:shd w:val="clear" w:color="auto" w:fill="E0E9EF" w:themeFill="text2" w:themeFillTint="33"/>
            <w:tcMar>
              <w:left w:w="284" w:type="dxa"/>
              <w:right w:w="284" w:type="dxa"/>
            </w:tcMar>
          </w:tcPr>
          <w:p w14:paraId="331F9CD8" w14:textId="77777777" w:rsidR="00AD5BAB" w:rsidRPr="00BC7A6E" w:rsidRDefault="00AD5BAB" w:rsidP="00BC7A6E">
            <w:pPr>
              <w:rPr>
                <w:szCs w:val="18"/>
              </w:rPr>
            </w:pPr>
          </w:p>
        </w:tc>
        <w:tc>
          <w:tcPr>
            <w:tcW w:w="637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9EF" w:themeFill="text2" w:themeFillTint="33"/>
            <w:tcMar>
              <w:top w:w="108" w:type="dxa"/>
              <w:bottom w:w="108" w:type="dxa"/>
            </w:tcMar>
          </w:tcPr>
          <w:p w14:paraId="5ED0D266" w14:textId="77777777" w:rsidR="00AD5BAB" w:rsidRDefault="00AD5BAB" w:rsidP="001A5B1C">
            <w:pPr>
              <w:spacing w:line="276" w:lineRule="auto"/>
              <w:ind w:firstLine="708"/>
              <w:jc w:val="both"/>
              <w:rPr>
                <w:szCs w:val="18"/>
              </w:rPr>
            </w:pPr>
          </w:p>
        </w:tc>
        <w:tc>
          <w:tcPr>
            <w:tcW w:w="2980" w:type="dxa"/>
            <w:tcBorders>
              <w:top w:val="nil"/>
              <w:left w:val="single" w:sz="4" w:space="0" w:color="808080" w:themeColor="background1" w:themeShade="80"/>
              <w:bottom w:val="single" w:sz="4" w:space="0" w:color="808080" w:themeColor="background1" w:themeShade="80"/>
            </w:tcBorders>
            <w:shd w:val="clear" w:color="auto" w:fill="E0E9EF" w:themeFill="text2" w:themeFillTint="33"/>
          </w:tcPr>
          <w:p w14:paraId="0C247B49" w14:textId="77777777" w:rsidR="00AD5BAB" w:rsidRPr="00EB49F0" w:rsidRDefault="00AD5BAB" w:rsidP="006A1B70">
            <w:pPr>
              <w:spacing w:line="276" w:lineRule="auto"/>
            </w:pPr>
          </w:p>
        </w:tc>
      </w:tr>
    </w:tbl>
    <w:p w14:paraId="1DE04A9D" w14:textId="16A61B77" w:rsidR="00D61B41" w:rsidRPr="00521EEF" w:rsidRDefault="00D61B41" w:rsidP="00521EEF"/>
    <w:sectPr w:rsidR="00D61B41" w:rsidRPr="00521EEF" w:rsidSect="00EF05E8">
      <w:footerReference w:type="default" r:id="rId13"/>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C334" w14:textId="77777777" w:rsidR="00436344" w:rsidRDefault="00436344" w:rsidP="009432AE">
      <w:pPr>
        <w:spacing w:after="0" w:line="240" w:lineRule="auto"/>
      </w:pPr>
      <w:r>
        <w:separator/>
      </w:r>
    </w:p>
  </w:endnote>
  <w:endnote w:type="continuationSeparator" w:id="0">
    <w:p w14:paraId="6CBDF56B" w14:textId="77777777" w:rsidR="00436344" w:rsidRDefault="00436344" w:rsidP="009432AE">
      <w:pPr>
        <w:spacing w:after="0" w:line="240" w:lineRule="auto"/>
      </w:pPr>
      <w:r>
        <w:continuationSeparator/>
      </w:r>
    </w:p>
  </w:endnote>
  <w:endnote w:type="continuationNotice" w:id="1">
    <w:p w14:paraId="2D4054ED" w14:textId="77777777" w:rsidR="00436344" w:rsidRDefault="00436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4AA8" w14:textId="782696F6" w:rsidR="00123ADC" w:rsidRPr="00AD5BAB" w:rsidRDefault="0032012F" w:rsidP="00AD5BAB">
    <w:pPr>
      <w:spacing w:after="0" w:line="360" w:lineRule="exact"/>
      <w:rPr>
        <w:color w:val="6A95B2"/>
        <w:szCs w:val="18"/>
      </w:rPr>
    </w:pPr>
    <w:r>
      <w:rPr>
        <w:color w:val="6A95B2"/>
        <w:szCs w:val="18"/>
      </w:rPr>
      <w:tab/>
    </w:r>
    <w:r>
      <w:rPr>
        <w:color w:val="6A95B2"/>
        <w:szCs w:val="18"/>
      </w:rPr>
      <w:tab/>
    </w:r>
    <w:r>
      <w:rPr>
        <w:color w:val="6A95B2"/>
        <w:szCs w:val="18"/>
      </w:rPr>
      <w:tab/>
    </w:r>
    <w:r>
      <w:rPr>
        <w:color w:val="6A95B2"/>
        <w:szCs w:val="18"/>
      </w:rPr>
      <w:tab/>
    </w:r>
    <w:r>
      <w:rPr>
        <w:color w:val="6A95B2"/>
        <w:szCs w:val="18"/>
      </w:rPr>
      <w:tab/>
    </w:r>
    <w:r>
      <w:rPr>
        <w:color w:val="6A95B2"/>
        <w:szCs w:val="18"/>
      </w:rPr>
      <w:tab/>
    </w:r>
    <w:r>
      <w:rPr>
        <w:color w:val="6A95B2"/>
        <w:szCs w:val="18"/>
      </w:rPr>
      <w:tab/>
    </w:r>
    <w:r>
      <w:rPr>
        <w:color w:val="6A95B2"/>
        <w:szCs w:val="18"/>
      </w:rPr>
      <w:tab/>
    </w:r>
    <w:r>
      <w:rPr>
        <w:color w:val="6A95B2"/>
        <w:szCs w:val="18"/>
      </w:rPr>
      <w:tab/>
    </w:r>
    <w:r w:rsidR="00AD5BAB">
      <w:rPr>
        <w:color w:val="6A95B2"/>
        <w:szCs w:val="18"/>
      </w:rPr>
      <w:tab/>
    </w:r>
    <w:r w:rsidR="00AD5BAB">
      <w:rPr>
        <w:color w:val="6A95B2"/>
        <w:szCs w:val="18"/>
      </w:rPr>
      <w:tab/>
    </w:r>
    <w:r w:rsidR="00AD5BAB">
      <w:rPr>
        <w:color w:val="6A95B2"/>
        <w:szCs w:val="18"/>
      </w:rPr>
      <w:tab/>
    </w:r>
    <w:r w:rsidR="00AD5BAB">
      <w:rPr>
        <w:color w:val="6A95B2"/>
        <w:szCs w:val="18"/>
      </w:rPr>
      <w:tab/>
    </w:r>
    <w:r w:rsidR="00AD5BAB">
      <w:rPr>
        <w:color w:val="6A95B2"/>
        <w:szCs w:val="18"/>
      </w:rPr>
      <w:tab/>
    </w:r>
    <w:r w:rsidR="00AD5BAB">
      <w:rPr>
        <w:caps/>
      </w:rPr>
      <w:t xml:space="preserve">actielijst schoolkinderen </w:t>
    </w:r>
    <w:r w:rsidR="00D83030">
      <w:rPr>
        <w:caps/>
      </w:rPr>
      <w:t>maart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D4FB" w14:textId="77777777" w:rsidR="00436344" w:rsidRDefault="00436344" w:rsidP="009432AE">
      <w:pPr>
        <w:spacing w:after="0" w:line="240" w:lineRule="auto"/>
      </w:pPr>
      <w:r>
        <w:separator/>
      </w:r>
    </w:p>
  </w:footnote>
  <w:footnote w:type="continuationSeparator" w:id="0">
    <w:p w14:paraId="1D12EAAA" w14:textId="77777777" w:rsidR="00436344" w:rsidRDefault="00436344" w:rsidP="009432AE">
      <w:pPr>
        <w:spacing w:after="0" w:line="240" w:lineRule="auto"/>
      </w:pPr>
      <w:r>
        <w:continuationSeparator/>
      </w:r>
    </w:p>
  </w:footnote>
  <w:footnote w:type="continuationNotice" w:id="1">
    <w:p w14:paraId="03E1BB1A" w14:textId="77777777" w:rsidR="00436344" w:rsidRDefault="004363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E2"/>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13990B48"/>
    <w:multiLevelType w:val="hybridMultilevel"/>
    <w:tmpl w:val="932C6994"/>
    <w:lvl w:ilvl="0" w:tplc="C496695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056290"/>
    <w:multiLevelType w:val="multilevel"/>
    <w:tmpl w:val="D8A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730CA"/>
    <w:multiLevelType w:val="hybridMultilevel"/>
    <w:tmpl w:val="D0888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AE15BC"/>
    <w:multiLevelType w:val="hybridMultilevel"/>
    <w:tmpl w:val="279CF55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23DD0030"/>
    <w:multiLevelType w:val="hybridMultilevel"/>
    <w:tmpl w:val="A3046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126F2B"/>
    <w:multiLevelType w:val="hybridMultilevel"/>
    <w:tmpl w:val="EB526CB8"/>
    <w:lvl w:ilvl="0" w:tplc="08130001">
      <w:start w:val="1"/>
      <w:numFmt w:val="bullet"/>
      <w:pStyle w:val="standaandleegbolletje"/>
      <w:lvlText w:val="o"/>
      <w:lvlJc w:val="left"/>
      <w:pPr>
        <w:ind w:left="1791" w:hanging="360"/>
      </w:pPr>
      <w:rPr>
        <w:rFonts w:ascii="Courier New" w:hAnsi="Courier New" w:cs="Courier New" w:hint="default"/>
        <w:color w:val="B0B0B0" w:themeColor="text1" w:themeTint="80"/>
      </w:rPr>
    </w:lvl>
    <w:lvl w:ilvl="1" w:tplc="2A02EFB6">
      <w:start w:val="1"/>
      <w:numFmt w:val="bullet"/>
      <w:lvlText w:val="o"/>
      <w:lvlJc w:val="left"/>
      <w:pPr>
        <w:ind w:left="2511" w:hanging="360"/>
      </w:pPr>
      <w:rPr>
        <w:rFonts w:ascii="Courier New" w:hAnsi="Courier New" w:cs="Courier New" w:hint="default"/>
      </w:rPr>
    </w:lvl>
    <w:lvl w:ilvl="2" w:tplc="0813001B">
      <w:start w:val="1"/>
      <w:numFmt w:val="bullet"/>
      <w:lvlText w:val=""/>
      <w:lvlJc w:val="left"/>
      <w:pPr>
        <w:ind w:left="3231" w:hanging="360"/>
      </w:pPr>
      <w:rPr>
        <w:rFonts w:ascii="Wingdings" w:hAnsi="Wingdings" w:hint="default"/>
      </w:rPr>
    </w:lvl>
    <w:lvl w:ilvl="3" w:tplc="0813000F" w:tentative="1">
      <w:start w:val="1"/>
      <w:numFmt w:val="bullet"/>
      <w:lvlText w:val=""/>
      <w:lvlJc w:val="left"/>
      <w:pPr>
        <w:ind w:left="3951" w:hanging="360"/>
      </w:pPr>
      <w:rPr>
        <w:rFonts w:ascii="Symbol" w:hAnsi="Symbol" w:hint="default"/>
      </w:rPr>
    </w:lvl>
    <w:lvl w:ilvl="4" w:tplc="08130019" w:tentative="1">
      <w:start w:val="1"/>
      <w:numFmt w:val="bullet"/>
      <w:lvlText w:val="o"/>
      <w:lvlJc w:val="left"/>
      <w:pPr>
        <w:ind w:left="4671" w:hanging="360"/>
      </w:pPr>
      <w:rPr>
        <w:rFonts w:ascii="Courier New" w:hAnsi="Courier New" w:cs="Courier New" w:hint="default"/>
      </w:rPr>
    </w:lvl>
    <w:lvl w:ilvl="5" w:tplc="0813001B" w:tentative="1">
      <w:start w:val="1"/>
      <w:numFmt w:val="bullet"/>
      <w:lvlText w:val=""/>
      <w:lvlJc w:val="left"/>
      <w:pPr>
        <w:ind w:left="5391" w:hanging="360"/>
      </w:pPr>
      <w:rPr>
        <w:rFonts w:ascii="Wingdings" w:hAnsi="Wingdings" w:hint="default"/>
      </w:rPr>
    </w:lvl>
    <w:lvl w:ilvl="6" w:tplc="0813000F" w:tentative="1">
      <w:start w:val="1"/>
      <w:numFmt w:val="bullet"/>
      <w:lvlText w:val=""/>
      <w:lvlJc w:val="left"/>
      <w:pPr>
        <w:ind w:left="6111" w:hanging="360"/>
      </w:pPr>
      <w:rPr>
        <w:rFonts w:ascii="Symbol" w:hAnsi="Symbol" w:hint="default"/>
      </w:rPr>
    </w:lvl>
    <w:lvl w:ilvl="7" w:tplc="08130019" w:tentative="1">
      <w:start w:val="1"/>
      <w:numFmt w:val="bullet"/>
      <w:lvlText w:val="o"/>
      <w:lvlJc w:val="left"/>
      <w:pPr>
        <w:ind w:left="6831" w:hanging="360"/>
      </w:pPr>
      <w:rPr>
        <w:rFonts w:ascii="Courier New" w:hAnsi="Courier New" w:cs="Courier New" w:hint="default"/>
      </w:rPr>
    </w:lvl>
    <w:lvl w:ilvl="8" w:tplc="0813001B" w:tentative="1">
      <w:start w:val="1"/>
      <w:numFmt w:val="bullet"/>
      <w:lvlText w:val=""/>
      <w:lvlJc w:val="left"/>
      <w:pPr>
        <w:ind w:left="7551" w:hanging="360"/>
      </w:pPr>
      <w:rPr>
        <w:rFonts w:ascii="Wingdings" w:hAnsi="Wingdings" w:hint="default"/>
      </w:rPr>
    </w:lvl>
  </w:abstractNum>
  <w:abstractNum w:abstractNumId="7" w15:restartNumberingAfterBreak="0">
    <w:nsid w:val="2A12321E"/>
    <w:multiLevelType w:val="hybridMultilevel"/>
    <w:tmpl w:val="3F00506A"/>
    <w:lvl w:ilvl="0" w:tplc="115C6C38">
      <w:numFmt w:val="bullet"/>
      <w:lvlText w:val="-"/>
      <w:lvlJc w:val="left"/>
      <w:pPr>
        <w:ind w:left="720" w:hanging="360"/>
      </w:pPr>
      <w:rPr>
        <w:rFonts w:ascii="Verdana" w:eastAsiaTheme="minorHAnsi" w:hAnsi="Verdana"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277AE0"/>
    <w:multiLevelType w:val="hybridMultilevel"/>
    <w:tmpl w:val="5600B2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D0196C"/>
    <w:multiLevelType w:val="hybridMultilevel"/>
    <w:tmpl w:val="0B8073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D8F366D"/>
    <w:multiLevelType w:val="multilevel"/>
    <w:tmpl w:val="442CC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46732E"/>
    <w:multiLevelType w:val="hybridMultilevel"/>
    <w:tmpl w:val="D7C06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940F0E"/>
    <w:multiLevelType w:val="hybridMultilevel"/>
    <w:tmpl w:val="7BF25E6A"/>
    <w:lvl w:ilvl="0" w:tplc="0DB64BF8">
      <w:start w:val="1"/>
      <w:numFmt w:val="bullet"/>
      <w:pStyle w:val="vierkantje"/>
      <w:lvlText w:val="□"/>
      <w:lvlJc w:val="left"/>
      <w:pPr>
        <w:ind w:left="720" w:hanging="360"/>
      </w:pPr>
      <w:rPr>
        <w:rFonts w:ascii="Verdana" w:hAnsi="Verdana" w:hint="default"/>
        <w:caps w:val="0"/>
        <w:strike w:val="0"/>
        <w:dstrike w:val="0"/>
        <w:vanish w:val="0"/>
        <w:color w:val="000000"/>
        <w:sz w:val="18"/>
        <w:vertAlign w:val="subscript"/>
        <w14:shadow w14:blurRad="0" w14:dist="0" w14:dir="0" w14:sx="0" w14:sy="0" w14:kx="0" w14:ky="0" w14:algn="none">
          <w14:srgbClr w14:val="000000"/>
        </w14:shadow>
        <w14:textOutline w14:w="0" w14:cap="rnd" w14:cmpd="sng" w14:algn="ctr">
          <w14:noFill/>
          <w14:prstDash w14:val="solid"/>
          <w14:bevel/>
        </w14:textOut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EC506CD"/>
    <w:multiLevelType w:val="hybridMultilevel"/>
    <w:tmpl w:val="F8905A44"/>
    <w:lvl w:ilvl="0" w:tplc="435EEC2C">
      <w:numFmt w:val="bullet"/>
      <w:lvlText w:val="-"/>
      <w:lvlJc w:val="left"/>
      <w:pPr>
        <w:ind w:left="720" w:hanging="360"/>
      </w:pPr>
      <w:rPr>
        <w:rFonts w:ascii="Verdana" w:eastAsiaTheme="minorHAnsi" w:hAnsi="Verdana"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211433"/>
    <w:multiLevelType w:val="hybridMultilevel"/>
    <w:tmpl w:val="CD861CB4"/>
    <w:lvl w:ilvl="0" w:tplc="A5FEB1C6">
      <w:start w:val="1"/>
      <w:numFmt w:val="bullet"/>
      <w:pStyle w:val="sttandaardbolletje"/>
      <w:lvlText w:val="•"/>
      <w:lvlJc w:val="left"/>
      <w:pPr>
        <w:ind w:left="360" w:hanging="360"/>
      </w:pPr>
      <w:rPr>
        <w:rFonts w:ascii="Verdana" w:hAnsi="Verdana" w:hint="default"/>
        <w:caps w:val="0"/>
        <w:strike w:val="0"/>
        <w:dstrike w:val="0"/>
        <w:vanish w:val="0"/>
        <w:color w:val="000000"/>
        <w:sz w:val="36"/>
        <w:vertAlign w:val="subscript"/>
        <w:lang w:val="nl-BE"/>
        <w14:shadow w14:blurRad="0" w14:dist="0" w14:dir="0" w14:sx="0" w14:sy="0" w14:kx="0" w14:ky="0" w14:algn="none">
          <w14:srgbClr w14:val="000000"/>
        </w14:shadow>
        <w14:textOutline w14:w="0" w14:cap="rnd" w14:cmpd="sng" w14:algn="ctr">
          <w14:noFill/>
          <w14:prstDash w14:val="solid"/>
          <w14:bevel/>
        </w14:textOutline>
      </w:rPr>
    </w:lvl>
    <w:lvl w:ilvl="1" w:tplc="FE3CE4AE">
      <w:start w:val="1"/>
      <w:numFmt w:val="bullet"/>
      <w:lvlText w:val="o"/>
      <w:lvlJc w:val="left"/>
      <w:pPr>
        <w:ind w:left="1440" w:hanging="360"/>
      </w:pPr>
      <w:rPr>
        <w:rFonts w:ascii="Courier New" w:hAnsi="Courier New" w:cs="Courier New" w:hint="default"/>
      </w:rPr>
    </w:lvl>
    <w:lvl w:ilvl="2" w:tplc="A10A8F9C" w:tentative="1">
      <w:start w:val="1"/>
      <w:numFmt w:val="bullet"/>
      <w:lvlText w:val=""/>
      <w:lvlJc w:val="left"/>
      <w:pPr>
        <w:ind w:left="2160" w:hanging="360"/>
      </w:pPr>
      <w:rPr>
        <w:rFonts w:ascii="Wingdings" w:hAnsi="Wingdings" w:hint="default"/>
      </w:rPr>
    </w:lvl>
    <w:lvl w:ilvl="3" w:tplc="FE20D6A6" w:tentative="1">
      <w:start w:val="1"/>
      <w:numFmt w:val="bullet"/>
      <w:lvlText w:val=""/>
      <w:lvlJc w:val="left"/>
      <w:pPr>
        <w:ind w:left="2880" w:hanging="360"/>
      </w:pPr>
      <w:rPr>
        <w:rFonts w:ascii="Symbol" w:hAnsi="Symbol" w:hint="default"/>
      </w:rPr>
    </w:lvl>
    <w:lvl w:ilvl="4" w:tplc="362ED03C" w:tentative="1">
      <w:start w:val="1"/>
      <w:numFmt w:val="bullet"/>
      <w:lvlText w:val="o"/>
      <w:lvlJc w:val="left"/>
      <w:pPr>
        <w:ind w:left="3600" w:hanging="360"/>
      </w:pPr>
      <w:rPr>
        <w:rFonts w:ascii="Courier New" w:hAnsi="Courier New" w:cs="Courier New" w:hint="default"/>
      </w:rPr>
    </w:lvl>
    <w:lvl w:ilvl="5" w:tplc="10FCF746" w:tentative="1">
      <w:start w:val="1"/>
      <w:numFmt w:val="bullet"/>
      <w:lvlText w:val=""/>
      <w:lvlJc w:val="left"/>
      <w:pPr>
        <w:ind w:left="4320" w:hanging="360"/>
      </w:pPr>
      <w:rPr>
        <w:rFonts w:ascii="Wingdings" w:hAnsi="Wingdings" w:hint="default"/>
      </w:rPr>
    </w:lvl>
    <w:lvl w:ilvl="6" w:tplc="C04809FE" w:tentative="1">
      <w:start w:val="1"/>
      <w:numFmt w:val="bullet"/>
      <w:lvlText w:val=""/>
      <w:lvlJc w:val="left"/>
      <w:pPr>
        <w:ind w:left="5040" w:hanging="360"/>
      </w:pPr>
      <w:rPr>
        <w:rFonts w:ascii="Symbol" w:hAnsi="Symbol" w:hint="default"/>
      </w:rPr>
    </w:lvl>
    <w:lvl w:ilvl="7" w:tplc="C60AE4E2" w:tentative="1">
      <w:start w:val="1"/>
      <w:numFmt w:val="bullet"/>
      <w:lvlText w:val="o"/>
      <w:lvlJc w:val="left"/>
      <w:pPr>
        <w:ind w:left="5760" w:hanging="360"/>
      </w:pPr>
      <w:rPr>
        <w:rFonts w:ascii="Courier New" w:hAnsi="Courier New" w:cs="Courier New" w:hint="default"/>
      </w:rPr>
    </w:lvl>
    <w:lvl w:ilvl="8" w:tplc="7040B528" w:tentative="1">
      <w:start w:val="1"/>
      <w:numFmt w:val="bullet"/>
      <w:lvlText w:val=""/>
      <w:lvlJc w:val="left"/>
      <w:pPr>
        <w:ind w:left="6480" w:hanging="360"/>
      </w:pPr>
      <w:rPr>
        <w:rFonts w:ascii="Wingdings" w:hAnsi="Wingdings" w:hint="default"/>
      </w:rPr>
    </w:lvl>
  </w:abstractNum>
  <w:abstractNum w:abstractNumId="15" w15:restartNumberingAfterBreak="0">
    <w:nsid w:val="74F538B4"/>
    <w:multiLevelType w:val="hybridMultilevel"/>
    <w:tmpl w:val="369A2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D25957"/>
    <w:multiLevelType w:val="hybridMultilevel"/>
    <w:tmpl w:val="E1D0AB0E"/>
    <w:lvl w:ilvl="0" w:tplc="C496695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12"/>
  </w:num>
  <w:num w:numId="5">
    <w:abstractNumId w:val="9"/>
  </w:num>
  <w:num w:numId="6">
    <w:abstractNumId w:val="3"/>
  </w:num>
  <w:num w:numId="7">
    <w:abstractNumId w:val="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4"/>
  </w:num>
  <w:num w:numId="14">
    <w:abstractNumId w:val="1"/>
  </w:num>
  <w:num w:numId="15">
    <w:abstractNumId w:val="8"/>
  </w:num>
  <w:num w:numId="16">
    <w:abstractNumId w:val="11"/>
  </w:num>
  <w:num w:numId="17">
    <w:abstractNumId w:val="15"/>
  </w:num>
  <w:num w:numId="18">
    <w:abstractNumId w:val="16"/>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AE"/>
    <w:rsid w:val="00006366"/>
    <w:rsid w:val="00010972"/>
    <w:rsid w:val="00010FAB"/>
    <w:rsid w:val="00017091"/>
    <w:rsid w:val="00023F6B"/>
    <w:rsid w:val="00037FF8"/>
    <w:rsid w:val="00055600"/>
    <w:rsid w:val="00062F13"/>
    <w:rsid w:val="00066CC7"/>
    <w:rsid w:val="000743CC"/>
    <w:rsid w:val="0007588B"/>
    <w:rsid w:val="00076E2E"/>
    <w:rsid w:val="00077C7A"/>
    <w:rsid w:val="00083457"/>
    <w:rsid w:val="000840FB"/>
    <w:rsid w:val="000961E7"/>
    <w:rsid w:val="000A0244"/>
    <w:rsid w:val="000A4C4C"/>
    <w:rsid w:val="000B6421"/>
    <w:rsid w:val="000C2897"/>
    <w:rsid w:val="000C7724"/>
    <w:rsid w:val="000D388E"/>
    <w:rsid w:val="000E13BD"/>
    <w:rsid w:val="000F00BD"/>
    <w:rsid w:val="000F1E04"/>
    <w:rsid w:val="000F22B6"/>
    <w:rsid w:val="00110AD2"/>
    <w:rsid w:val="001125C8"/>
    <w:rsid w:val="001173F3"/>
    <w:rsid w:val="00123ADC"/>
    <w:rsid w:val="00142CE8"/>
    <w:rsid w:val="00143464"/>
    <w:rsid w:val="0014550A"/>
    <w:rsid w:val="00157E7E"/>
    <w:rsid w:val="0016045D"/>
    <w:rsid w:val="0016236B"/>
    <w:rsid w:val="00167DF7"/>
    <w:rsid w:val="00181A56"/>
    <w:rsid w:val="00184CDE"/>
    <w:rsid w:val="00191883"/>
    <w:rsid w:val="00192258"/>
    <w:rsid w:val="0019341C"/>
    <w:rsid w:val="00193E77"/>
    <w:rsid w:val="001A182A"/>
    <w:rsid w:val="001A32B4"/>
    <w:rsid w:val="001A593F"/>
    <w:rsid w:val="001A5B1C"/>
    <w:rsid w:val="001B58FD"/>
    <w:rsid w:val="001B5C86"/>
    <w:rsid w:val="001B7936"/>
    <w:rsid w:val="001C5BD4"/>
    <w:rsid w:val="001E64A3"/>
    <w:rsid w:val="002129AC"/>
    <w:rsid w:val="00214155"/>
    <w:rsid w:val="002277A1"/>
    <w:rsid w:val="00233756"/>
    <w:rsid w:val="002409C5"/>
    <w:rsid w:val="00241A76"/>
    <w:rsid w:val="002435B0"/>
    <w:rsid w:val="002543E7"/>
    <w:rsid w:val="00273B29"/>
    <w:rsid w:val="00277E0D"/>
    <w:rsid w:val="002863D8"/>
    <w:rsid w:val="00293741"/>
    <w:rsid w:val="002A12E4"/>
    <w:rsid w:val="002A256F"/>
    <w:rsid w:val="002A349B"/>
    <w:rsid w:val="002B1BFF"/>
    <w:rsid w:val="002B2F19"/>
    <w:rsid w:val="002C11DF"/>
    <w:rsid w:val="002C685A"/>
    <w:rsid w:val="002E468D"/>
    <w:rsid w:val="00305C1E"/>
    <w:rsid w:val="00310F37"/>
    <w:rsid w:val="00312401"/>
    <w:rsid w:val="0031388A"/>
    <w:rsid w:val="0032012F"/>
    <w:rsid w:val="003303B5"/>
    <w:rsid w:val="0033360C"/>
    <w:rsid w:val="003445F0"/>
    <w:rsid w:val="00355316"/>
    <w:rsid w:val="00360012"/>
    <w:rsid w:val="0036492B"/>
    <w:rsid w:val="00373475"/>
    <w:rsid w:val="00390057"/>
    <w:rsid w:val="00392FCA"/>
    <w:rsid w:val="00394FCD"/>
    <w:rsid w:val="003A39A1"/>
    <w:rsid w:val="003F1ED9"/>
    <w:rsid w:val="003F3D7F"/>
    <w:rsid w:val="003F7ABA"/>
    <w:rsid w:val="004001B2"/>
    <w:rsid w:val="00400BD7"/>
    <w:rsid w:val="00410B71"/>
    <w:rsid w:val="004170B5"/>
    <w:rsid w:val="00422179"/>
    <w:rsid w:val="004244EA"/>
    <w:rsid w:val="004265F9"/>
    <w:rsid w:val="004334BB"/>
    <w:rsid w:val="00436344"/>
    <w:rsid w:val="004576EC"/>
    <w:rsid w:val="00463C3A"/>
    <w:rsid w:val="00475AF6"/>
    <w:rsid w:val="004775F6"/>
    <w:rsid w:val="00483F6A"/>
    <w:rsid w:val="00487C10"/>
    <w:rsid w:val="00487C42"/>
    <w:rsid w:val="004930B5"/>
    <w:rsid w:val="004A0E80"/>
    <w:rsid w:val="004A1DF2"/>
    <w:rsid w:val="004A3E06"/>
    <w:rsid w:val="004B4D6B"/>
    <w:rsid w:val="004E2347"/>
    <w:rsid w:val="004E7D4E"/>
    <w:rsid w:val="004F2127"/>
    <w:rsid w:val="004F2C39"/>
    <w:rsid w:val="004F4AC3"/>
    <w:rsid w:val="004F659B"/>
    <w:rsid w:val="00507D61"/>
    <w:rsid w:val="00521EEF"/>
    <w:rsid w:val="005333DA"/>
    <w:rsid w:val="0053544A"/>
    <w:rsid w:val="00537955"/>
    <w:rsid w:val="00555BC6"/>
    <w:rsid w:val="0055642D"/>
    <w:rsid w:val="00557D43"/>
    <w:rsid w:val="005628F9"/>
    <w:rsid w:val="005A0A46"/>
    <w:rsid w:val="005A0A48"/>
    <w:rsid w:val="005A7FA7"/>
    <w:rsid w:val="005B6F0B"/>
    <w:rsid w:val="005C7AFD"/>
    <w:rsid w:val="005C7B25"/>
    <w:rsid w:val="005D60CC"/>
    <w:rsid w:val="005D7699"/>
    <w:rsid w:val="005F3F1E"/>
    <w:rsid w:val="005F77B5"/>
    <w:rsid w:val="00615D26"/>
    <w:rsid w:val="00633B44"/>
    <w:rsid w:val="00636895"/>
    <w:rsid w:val="00651082"/>
    <w:rsid w:val="006525D8"/>
    <w:rsid w:val="0065550E"/>
    <w:rsid w:val="006651E1"/>
    <w:rsid w:val="006754E1"/>
    <w:rsid w:val="00680172"/>
    <w:rsid w:val="006A146D"/>
    <w:rsid w:val="006A1B70"/>
    <w:rsid w:val="006C2408"/>
    <w:rsid w:val="006C60ED"/>
    <w:rsid w:val="006D5B15"/>
    <w:rsid w:val="006F27F5"/>
    <w:rsid w:val="006F3913"/>
    <w:rsid w:val="00714207"/>
    <w:rsid w:val="00726059"/>
    <w:rsid w:val="007352CC"/>
    <w:rsid w:val="00737832"/>
    <w:rsid w:val="007624EC"/>
    <w:rsid w:val="00762C9C"/>
    <w:rsid w:val="007725F6"/>
    <w:rsid w:val="00773960"/>
    <w:rsid w:val="00776616"/>
    <w:rsid w:val="00780561"/>
    <w:rsid w:val="00780EC1"/>
    <w:rsid w:val="00783B41"/>
    <w:rsid w:val="00784128"/>
    <w:rsid w:val="007B14B7"/>
    <w:rsid w:val="007C69CE"/>
    <w:rsid w:val="007D11C5"/>
    <w:rsid w:val="007E211C"/>
    <w:rsid w:val="007E2607"/>
    <w:rsid w:val="007F0F89"/>
    <w:rsid w:val="0081201C"/>
    <w:rsid w:val="00812431"/>
    <w:rsid w:val="008165D8"/>
    <w:rsid w:val="00827589"/>
    <w:rsid w:val="008304CB"/>
    <w:rsid w:val="00843491"/>
    <w:rsid w:val="00853FE7"/>
    <w:rsid w:val="0086639B"/>
    <w:rsid w:val="00866E74"/>
    <w:rsid w:val="008712A4"/>
    <w:rsid w:val="0087246D"/>
    <w:rsid w:val="00892D76"/>
    <w:rsid w:val="008E4EC4"/>
    <w:rsid w:val="008F4D15"/>
    <w:rsid w:val="008F4E95"/>
    <w:rsid w:val="00901333"/>
    <w:rsid w:val="009065BB"/>
    <w:rsid w:val="00920807"/>
    <w:rsid w:val="00920967"/>
    <w:rsid w:val="0093091E"/>
    <w:rsid w:val="00933C2B"/>
    <w:rsid w:val="009432AE"/>
    <w:rsid w:val="00954C58"/>
    <w:rsid w:val="00954EED"/>
    <w:rsid w:val="00974F0B"/>
    <w:rsid w:val="0097773B"/>
    <w:rsid w:val="00977FC3"/>
    <w:rsid w:val="009803AC"/>
    <w:rsid w:val="00981DBF"/>
    <w:rsid w:val="009957C1"/>
    <w:rsid w:val="00997914"/>
    <w:rsid w:val="00997FDF"/>
    <w:rsid w:val="009A0D33"/>
    <w:rsid w:val="009A3819"/>
    <w:rsid w:val="009A781C"/>
    <w:rsid w:val="009A7BD6"/>
    <w:rsid w:val="009C414D"/>
    <w:rsid w:val="009C6089"/>
    <w:rsid w:val="009D0358"/>
    <w:rsid w:val="009E3818"/>
    <w:rsid w:val="009F20D7"/>
    <w:rsid w:val="009F5E20"/>
    <w:rsid w:val="00A112C5"/>
    <w:rsid w:val="00A11839"/>
    <w:rsid w:val="00A24612"/>
    <w:rsid w:val="00A24982"/>
    <w:rsid w:val="00A26ED0"/>
    <w:rsid w:val="00A350A6"/>
    <w:rsid w:val="00A35139"/>
    <w:rsid w:val="00A43F5C"/>
    <w:rsid w:val="00A72A32"/>
    <w:rsid w:val="00A73B52"/>
    <w:rsid w:val="00A913EC"/>
    <w:rsid w:val="00AB18EE"/>
    <w:rsid w:val="00AC2FC8"/>
    <w:rsid w:val="00AD5BAB"/>
    <w:rsid w:val="00AE2BF5"/>
    <w:rsid w:val="00B03C94"/>
    <w:rsid w:val="00B0467B"/>
    <w:rsid w:val="00B121B9"/>
    <w:rsid w:val="00B13241"/>
    <w:rsid w:val="00B15BB4"/>
    <w:rsid w:val="00B211C6"/>
    <w:rsid w:val="00B315DE"/>
    <w:rsid w:val="00B445D6"/>
    <w:rsid w:val="00B450AB"/>
    <w:rsid w:val="00B515AB"/>
    <w:rsid w:val="00B53EAD"/>
    <w:rsid w:val="00B56DC7"/>
    <w:rsid w:val="00B57743"/>
    <w:rsid w:val="00B73C42"/>
    <w:rsid w:val="00B74BF2"/>
    <w:rsid w:val="00BA4857"/>
    <w:rsid w:val="00BA4BDE"/>
    <w:rsid w:val="00BB4E71"/>
    <w:rsid w:val="00BC67E5"/>
    <w:rsid w:val="00BC6ADC"/>
    <w:rsid w:val="00BC73CD"/>
    <w:rsid w:val="00BC7A6E"/>
    <w:rsid w:val="00BC7F65"/>
    <w:rsid w:val="00BE6778"/>
    <w:rsid w:val="00BE685B"/>
    <w:rsid w:val="00BF7482"/>
    <w:rsid w:val="00C10020"/>
    <w:rsid w:val="00C15DE7"/>
    <w:rsid w:val="00C24D0F"/>
    <w:rsid w:val="00C271AD"/>
    <w:rsid w:val="00C4058C"/>
    <w:rsid w:val="00C42C0D"/>
    <w:rsid w:val="00C7504B"/>
    <w:rsid w:val="00C76F2D"/>
    <w:rsid w:val="00C779DE"/>
    <w:rsid w:val="00C85D23"/>
    <w:rsid w:val="00C9277D"/>
    <w:rsid w:val="00C963F5"/>
    <w:rsid w:val="00CA1A8A"/>
    <w:rsid w:val="00CC49A4"/>
    <w:rsid w:val="00CF7C47"/>
    <w:rsid w:val="00D011B1"/>
    <w:rsid w:val="00D058A7"/>
    <w:rsid w:val="00D21646"/>
    <w:rsid w:val="00D27915"/>
    <w:rsid w:val="00D41773"/>
    <w:rsid w:val="00D460FF"/>
    <w:rsid w:val="00D472E9"/>
    <w:rsid w:val="00D61B41"/>
    <w:rsid w:val="00D660B5"/>
    <w:rsid w:val="00D71B57"/>
    <w:rsid w:val="00D74CFA"/>
    <w:rsid w:val="00D83030"/>
    <w:rsid w:val="00D91FE6"/>
    <w:rsid w:val="00DD597B"/>
    <w:rsid w:val="00DE520D"/>
    <w:rsid w:val="00DF10EB"/>
    <w:rsid w:val="00DF1646"/>
    <w:rsid w:val="00E0256B"/>
    <w:rsid w:val="00E07C9C"/>
    <w:rsid w:val="00E16113"/>
    <w:rsid w:val="00E252AA"/>
    <w:rsid w:val="00E265D6"/>
    <w:rsid w:val="00E27912"/>
    <w:rsid w:val="00E31547"/>
    <w:rsid w:val="00E33A05"/>
    <w:rsid w:val="00E352C7"/>
    <w:rsid w:val="00E36C78"/>
    <w:rsid w:val="00E46491"/>
    <w:rsid w:val="00E64DF1"/>
    <w:rsid w:val="00E67DB2"/>
    <w:rsid w:val="00E81ED1"/>
    <w:rsid w:val="00E95BA1"/>
    <w:rsid w:val="00EA0619"/>
    <w:rsid w:val="00EA4305"/>
    <w:rsid w:val="00EA4461"/>
    <w:rsid w:val="00EB49F0"/>
    <w:rsid w:val="00EC1F3C"/>
    <w:rsid w:val="00ED181B"/>
    <w:rsid w:val="00ED41FD"/>
    <w:rsid w:val="00ED5A67"/>
    <w:rsid w:val="00ED7BA0"/>
    <w:rsid w:val="00EE28E8"/>
    <w:rsid w:val="00EF05E8"/>
    <w:rsid w:val="00EF3753"/>
    <w:rsid w:val="00F041C9"/>
    <w:rsid w:val="00F11CDF"/>
    <w:rsid w:val="00F25187"/>
    <w:rsid w:val="00F36B89"/>
    <w:rsid w:val="00F603EC"/>
    <w:rsid w:val="00F61B72"/>
    <w:rsid w:val="00F63C99"/>
    <w:rsid w:val="00F66093"/>
    <w:rsid w:val="00F762D3"/>
    <w:rsid w:val="00F8024E"/>
    <w:rsid w:val="00F84502"/>
    <w:rsid w:val="00F86EE3"/>
    <w:rsid w:val="00F97618"/>
    <w:rsid w:val="00FB61E4"/>
    <w:rsid w:val="00FC03C0"/>
    <w:rsid w:val="00FC66C0"/>
    <w:rsid w:val="00FD1761"/>
    <w:rsid w:val="00FF72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a95b2,#fff1d8"/>
    </o:shapedefaults>
    <o:shapelayout v:ext="edit">
      <o:idmap v:ext="edit" data="1"/>
    </o:shapelayout>
  </w:shapeDefaults>
  <w:decimalSymbol w:val=","/>
  <w:listSeparator w:val=";"/>
  <w14:docId w14:val="1DE049D1"/>
  <w15:docId w15:val="{9D64CDFF-7F7C-4738-9837-A6FFBB0C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F3C"/>
    <w:pPr>
      <w:spacing w:line="280" w:lineRule="exact"/>
    </w:pPr>
    <w:rPr>
      <w:rFonts w:ascii="Verdana" w:hAnsi="Verdana"/>
      <w:color w:val="636363"/>
      <w:sz w:val="18"/>
    </w:rPr>
  </w:style>
  <w:style w:type="paragraph" w:styleId="Kop1">
    <w:name w:val="heading 1"/>
    <w:basedOn w:val="Standaard"/>
    <w:next w:val="Standaard"/>
    <w:link w:val="Kop1Char"/>
    <w:qFormat/>
    <w:rsid w:val="002409C5"/>
    <w:pPr>
      <w:keepNext/>
      <w:keepLines/>
      <w:numPr>
        <w:numId w:val="1"/>
      </w:numPr>
      <w:spacing w:before="480" w:after="0"/>
      <w:outlineLvl w:val="0"/>
    </w:pPr>
    <w:rPr>
      <w:rFonts w:asciiTheme="majorHAnsi" w:eastAsiaTheme="majorEastAsia" w:hAnsiTheme="majorHAnsi" w:cstheme="majorBidi"/>
      <w:b/>
      <w:bCs/>
      <w:color w:val="7A4150" w:themeColor="accent1" w:themeShade="BF"/>
      <w:sz w:val="28"/>
      <w:szCs w:val="28"/>
    </w:rPr>
  </w:style>
  <w:style w:type="paragraph" w:styleId="Kop2">
    <w:name w:val="heading 2"/>
    <w:basedOn w:val="Standaard"/>
    <w:next w:val="Standaard"/>
    <w:link w:val="Kop2Char"/>
    <w:uiPriority w:val="9"/>
    <w:unhideWhenUsed/>
    <w:qFormat/>
    <w:rsid w:val="002409C5"/>
    <w:pPr>
      <w:keepNext/>
      <w:keepLines/>
      <w:numPr>
        <w:ilvl w:val="1"/>
        <w:numId w:val="1"/>
      </w:numPr>
      <w:spacing w:before="200" w:after="0"/>
      <w:outlineLvl w:val="1"/>
    </w:pPr>
    <w:rPr>
      <w:rFonts w:asciiTheme="majorHAnsi" w:eastAsiaTheme="majorEastAsia" w:hAnsiTheme="majorHAnsi" w:cstheme="majorBidi"/>
      <w:b/>
      <w:bCs/>
      <w:color w:val="A4576B" w:themeColor="accent1"/>
      <w:sz w:val="26"/>
      <w:szCs w:val="26"/>
    </w:rPr>
  </w:style>
  <w:style w:type="paragraph" w:styleId="Kop3">
    <w:name w:val="heading 3"/>
    <w:basedOn w:val="Standaard"/>
    <w:next w:val="Standaard"/>
    <w:link w:val="Kop3Char"/>
    <w:uiPriority w:val="9"/>
    <w:unhideWhenUsed/>
    <w:qFormat/>
    <w:rsid w:val="002409C5"/>
    <w:pPr>
      <w:keepNext/>
      <w:keepLines/>
      <w:numPr>
        <w:ilvl w:val="2"/>
        <w:numId w:val="1"/>
      </w:numPr>
      <w:spacing w:before="200" w:after="0"/>
      <w:outlineLvl w:val="2"/>
    </w:pPr>
    <w:rPr>
      <w:rFonts w:asciiTheme="majorHAnsi" w:eastAsiaTheme="majorEastAsia" w:hAnsiTheme="majorHAnsi" w:cstheme="majorBidi"/>
      <w:b/>
      <w:bCs/>
      <w:color w:val="A4576B" w:themeColor="accent1"/>
    </w:rPr>
  </w:style>
  <w:style w:type="paragraph" w:styleId="Kop4">
    <w:name w:val="heading 4"/>
    <w:basedOn w:val="Standaard"/>
    <w:next w:val="Standaard"/>
    <w:link w:val="Kop4Char"/>
    <w:uiPriority w:val="9"/>
    <w:unhideWhenUsed/>
    <w:qFormat/>
    <w:rsid w:val="002409C5"/>
    <w:pPr>
      <w:keepNext/>
      <w:keepLines/>
      <w:numPr>
        <w:ilvl w:val="3"/>
        <w:numId w:val="1"/>
      </w:numPr>
      <w:spacing w:before="200" w:after="0"/>
      <w:outlineLvl w:val="3"/>
    </w:pPr>
    <w:rPr>
      <w:rFonts w:asciiTheme="majorHAnsi" w:eastAsiaTheme="majorEastAsia" w:hAnsiTheme="majorHAnsi" w:cstheme="majorBidi"/>
      <w:b/>
      <w:bCs/>
      <w:i/>
      <w:iCs/>
      <w:color w:val="A4576B" w:themeColor="accent1"/>
    </w:rPr>
  </w:style>
  <w:style w:type="paragraph" w:styleId="Kop5">
    <w:name w:val="heading 5"/>
    <w:basedOn w:val="Standaard"/>
    <w:next w:val="Standaard"/>
    <w:link w:val="Kop5Char"/>
    <w:uiPriority w:val="9"/>
    <w:unhideWhenUsed/>
    <w:qFormat/>
    <w:rsid w:val="002409C5"/>
    <w:pPr>
      <w:keepNext/>
      <w:keepLines/>
      <w:numPr>
        <w:ilvl w:val="4"/>
        <w:numId w:val="1"/>
      </w:numPr>
      <w:spacing w:before="200" w:after="0"/>
      <w:outlineLvl w:val="4"/>
    </w:pPr>
    <w:rPr>
      <w:rFonts w:asciiTheme="majorHAnsi" w:eastAsiaTheme="majorEastAsia" w:hAnsiTheme="majorHAnsi" w:cstheme="majorBidi"/>
      <w:color w:val="512B35" w:themeColor="accent1" w:themeShade="7F"/>
    </w:rPr>
  </w:style>
  <w:style w:type="paragraph" w:styleId="Kop6">
    <w:name w:val="heading 6"/>
    <w:basedOn w:val="Standaard"/>
    <w:next w:val="Standaard"/>
    <w:link w:val="Kop6Char"/>
    <w:uiPriority w:val="9"/>
    <w:unhideWhenUsed/>
    <w:qFormat/>
    <w:rsid w:val="002409C5"/>
    <w:pPr>
      <w:keepNext/>
      <w:keepLines/>
      <w:numPr>
        <w:ilvl w:val="5"/>
        <w:numId w:val="1"/>
      </w:numPr>
      <w:spacing w:before="200" w:after="0"/>
      <w:outlineLvl w:val="5"/>
    </w:pPr>
    <w:rPr>
      <w:rFonts w:asciiTheme="majorHAnsi" w:eastAsiaTheme="majorEastAsia" w:hAnsiTheme="majorHAnsi" w:cstheme="majorBidi"/>
      <w:i/>
      <w:iCs/>
      <w:color w:val="512B35" w:themeColor="accent1" w:themeShade="7F"/>
    </w:rPr>
  </w:style>
  <w:style w:type="paragraph" w:styleId="Kop7">
    <w:name w:val="heading 7"/>
    <w:basedOn w:val="Standaard"/>
    <w:next w:val="Standaard"/>
    <w:link w:val="Kop7Char"/>
    <w:uiPriority w:val="9"/>
    <w:unhideWhenUsed/>
    <w:qFormat/>
    <w:rsid w:val="002409C5"/>
    <w:pPr>
      <w:keepNext/>
      <w:keepLines/>
      <w:numPr>
        <w:ilvl w:val="6"/>
        <w:numId w:val="1"/>
      </w:numPr>
      <w:spacing w:before="200" w:after="0"/>
      <w:outlineLvl w:val="6"/>
    </w:pPr>
    <w:rPr>
      <w:rFonts w:asciiTheme="majorHAnsi" w:eastAsiaTheme="majorEastAsia" w:hAnsiTheme="majorHAnsi" w:cstheme="majorBidi"/>
      <w:i/>
      <w:iCs/>
      <w:color w:val="8A8A8A" w:themeColor="text1" w:themeTint="BF"/>
    </w:rPr>
  </w:style>
  <w:style w:type="paragraph" w:styleId="Kop8">
    <w:name w:val="heading 8"/>
    <w:basedOn w:val="Standaard"/>
    <w:next w:val="Standaard"/>
    <w:link w:val="Kop8Char"/>
    <w:uiPriority w:val="9"/>
    <w:unhideWhenUsed/>
    <w:qFormat/>
    <w:rsid w:val="002409C5"/>
    <w:pPr>
      <w:keepNext/>
      <w:keepLines/>
      <w:numPr>
        <w:ilvl w:val="7"/>
        <w:numId w:val="1"/>
      </w:numPr>
      <w:spacing w:before="200" w:after="0"/>
      <w:outlineLvl w:val="7"/>
    </w:pPr>
    <w:rPr>
      <w:rFonts w:asciiTheme="majorHAnsi" w:eastAsiaTheme="majorEastAsia" w:hAnsiTheme="majorHAnsi" w:cstheme="majorBidi"/>
      <w:color w:val="8A8A8A" w:themeColor="text1" w:themeTint="BF"/>
      <w:sz w:val="20"/>
      <w:szCs w:val="20"/>
    </w:rPr>
  </w:style>
  <w:style w:type="paragraph" w:styleId="Kop9">
    <w:name w:val="heading 9"/>
    <w:basedOn w:val="Standaard"/>
    <w:next w:val="Standaard"/>
    <w:link w:val="Kop9Char"/>
    <w:uiPriority w:val="9"/>
    <w:unhideWhenUsed/>
    <w:qFormat/>
    <w:rsid w:val="002409C5"/>
    <w:pPr>
      <w:keepNext/>
      <w:keepLines/>
      <w:numPr>
        <w:ilvl w:val="8"/>
        <w:numId w:val="1"/>
      </w:numPr>
      <w:spacing w:before="200" w:after="0"/>
      <w:outlineLvl w:val="8"/>
    </w:pPr>
    <w:rPr>
      <w:rFonts w:asciiTheme="majorHAnsi" w:eastAsiaTheme="majorEastAsia" w:hAnsiTheme="majorHAnsi" w:cstheme="majorBidi"/>
      <w:i/>
      <w:iCs/>
      <w:color w:val="8A8A8A"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09C5"/>
    <w:rPr>
      <w:rFonts w:asciiTheme="majorHAnsi" w:eastAsiaTheme="majorEastAsia" w:hAnsiTheme="majorHAnsi" w:cstheme="majorBidi"/>
      <w:b/>
      <w:bCs/>
      <w:color w:val="7A4150" w:themeColor="accent1" w:themeShade="BF"/>
      <w:sz w:val="28"/>
      <w:szCs w:val="28"/>
    </w:rPr>
  </w:style>
  <w:style w:type="character" w:customStyle="1" w:styleId="Kop2Char">
    <w:name w:val="Kop 2 Char"/>
    <w:basedOn w:val="Standaardalinea-lettertype"/>
    <w:link w:val="Kop2"/>
    <w:uiPriority w:val="9"/>
    <w:rsid w:val="002409C5"/>
    <w:rPr>
      <w:rFonts w:asciiTheme="majorHAnsi" w:eastAsiaTheme="majorEastAsia" w:hAnsiTheme="majorHAnsi" w:cstheme="majorBidi"/>
      <w:b/>
      <w:bCs/>
      <w:color w:val="A4576B" w:themeColor="accent1"/>
      <w:sz w:val="26"/>
      <w:szCs w:val="26"/>
    </w:rPr>
  </w:style>
  <w:style w:type="character" w:customStyle="1" w:styleId="Kop3Char">
    <w:name w:val="Kop 3 Char"/>
    <w:basedOn w:val="Standaardalinea-lettertype"/>
    <w:link w:val="Kop3"/>
    <w:uiPriority w:val="9"/>
    <w:rsid w:val="002409C5"/>
    <w:rPr>
      <w:rFonts w:asciiTheme="majorHAnsi" w:eastAsiaTheme="majorEastAsia" w:hAnsiTheme="majorHAnsi" w:cstheme="majorBidi"/>
      <w:b/>
      <w:bCs/>
      <w:color w:val="A4576B" w:themeColor="accent1"/>
      <w:sz w:val="18"/>
    </w:rPr>
  </w:style>
  <w:style w:type="character" w:customStyle="1" w:styleId="Kop4Char">
    <w:name w:val="Kop 4 Char"/>
    <w:basedOn w:val="Standaardalinea-lettertype"/>
    <w:link w:val="Kop4"/>
    <w:uiPriority w:val="9"/>
    <w:rsid w:val="002409C5"/>
    <w:rPr>
      <w:rFonts w:asciiTheme="majorHAnsi" w:eastAsiaTheme="majorEastAsia" w:hAnsiTheme="majorHAnsi" w:cstheme="majorBidi"/>
      <w:b/>
      <w:bCs/>
      <w:i/>
      <w:iCs/>
      <w:color w:val="A4576B" w:themeColor="accent1"/>
      <w:sz w:val="18"/>
    </w:rPr>
  </w:style>
  <w:style w:type="character" w:customStyle="1" w:styleId="Kop5Char">
    <w:name w:val="Kop 5 Char"/>
    <w:basedOn w:val="Standaardalinea-lettertype"/>
    <w:link w:val="Kop5"/>
    <w:uiPriority w:val="9"/>
    <w:rsid w:val="002409C5"/>
    <w:rPr>
      <w:rFonts w:asciiTheme="majorHAnsi" w:eastAsiaTheme="majorEastAsia" w:hAnsiTheme="majorHAnsi" w:cstheme="majorBidi"/>
      <w:color w:val="512B35" w:themeColor="accent1" w:themeShade="7F"/>
      <w:sz w:val="18"/>
    </w:rPr>
  </w:style>
  <w:style w:type="character" w:customStyle="1" w:styleId="Kop6Char">
    <w:name w:val="Kop 6 Char"/>
    <w:basedOn w:val="Standaardalinea-lettertype"/>
    <w:link w:val="Kop6"/>
    <w:uiPriority w:val="9"/>
    <w:rsid w:val="002409C5"/>
    <w:rPr>
      <w:rFonts w:asciiTheme="majorHAnsi" w:eastAsiaTheme="majorEastAsia" w:hAnsiTheme="majorHAnsi" w:cstheme="majorBidi"/>
      <w:i/>
      <w:iCs/>
      <w:color w:val="512B35" w:themeColor="accent1" w:themeShade="7F"/>
      <w:sz w:val="18"/>
    </w:rPr>
  </w:style>
  <w:style w:type="character" w:customStyle="1" w:styleId="Kop7Char">
    <w:name w:val="Kop 7 Char"/>
    <w:basedOn w:val="Standaardalinea-lettertype"/>
    <w:link w:val="Kop7"/>
    <w:uiPriority w:val="9"/>
    <w:rsid w:val="002409C5"/>
    <w:rPr>
      <w:rFonts w:asciiTheme="majorHAnsi" w:eastAsiaTheme="majorEastAsia" w:hAnsiTheme="majorHAnsi" w:cstheme="majorBidi"/>
      <w:i/>
      <w:iCs/>
      <w:color w:val="8A8A8A" w:themeColor="text1" w:themeTint="BF"/>
      <w:sz w:val="18"/>
    </w:rPr>
  </w:style>
  <w:style w:type="character" w:customStyle="1" w:styleId="Kop8Char">
    <w:name w:val="Kop 8 Char"/>
    <w:basedOn w:val="Standaardalinea-lettertype"/>
    <w:link w:val="Kop8"/>
    <w:uiPriority w:val="9"/>
    <w:rsid w:val="002409C5"/>
    <w:rPr>
      <w:rFonts w:asciiTheme="majorHAnsi" w:eastAsiaTheme="majorEastAsia" w:hAnsiTheme="majorHAnsi" w:cstheme="majorBidi"/>
      <w:color w:val="8A8A8A" w:themeColor="text1" w:themeTint="BF"/>
      <w:sz w:val="20"/>
      <w:szCs w:val="20"/>
    </w:rPr>
  </w:style>
  <w:style w:type="character" w:customStyle="1" w:styleId="Kop9Char">
    <w:name w:val="Kop 9 Char"/>
    <w:basedOn w:val="Standaardalinea-lettertype"/>
    <w:link w:val="Kop9"/>
    <w:uiPriority w:val="9"/>
    <w:rsid w:val="002409C5"/>
    <w:rPr>
      <w:rFonts w:asciiTheme="majorHAnsi" w:eastAsiaTheme="majorEastAsia" w:hAnsiTheme="majorHAnsi" w:cstheme="majorBidi"/>
      <w:i/>
      <w:iCs/>
      <w:color w:val="8A8A8A" w:themeColor="text1" w:themeTint="BF"/>
      <w:sz w:val="20"/>
      <w:szCs w:val="20"/>
    </w:rPr>
  </w:style>
  <w:style w:type="paragraph" w:styleId="Lijstalinea">
    <w:name w:val="List Paragraph"/>
    <w:basedOn w:val="Standaard"/>
    <w:uiPriority w:val="34"/>
    <w:qFormat/>
    <w:rsid w:val="002409C5"/>
    <w:pPr>
      <w:ind w:left="720"/>
      <w:contextualSpacing/>
    </w:pPr>
  </w:style>
  <w:style w:type="paragraph" w:styleId="Kopvaninhoudsopgave">
    <w:name w:val="TOC Heading"/>
    <w:basedOn w:val="Kop1"/>
    <w:next w:val="Standaard"/>
    <w:uiPriority w:val="39"/>
    <w:semiHidden/>
    <w:unhideWhenUsed/>
    <w:qFormat/>
    <w:rsid w:val="002409C5"/>
    <w:pPr>
      <w:numPr>
        <w:numId w:val="0"/>
      </w:numPr>
      <w:outlineLvl w:val="9"/>
    </w:pPr>
    <w:rPr>
      <w:lang w:val="nl-NL"/>
    </w:rPr>
  </w:style>
  <w:style w:type="paragraph" w:customStyle="1" w:styleId="procedure">
    <w:name w:val="procedure"/>
    <w:basedOn w:val="Kop1"/>
    <w:qFormat/>
    <w:rsid w:val="002409C5"/>
    <w:pPr>
      <w:numPr>
        <w:numId w:val="0"/>
      </w:numPr>
      <w:ind w:left="432" w:hanging="432"/>
    </w:pPr>
  </w:style>
  <w:style w:type="paragraph" w:customStyle="1" w:styleId="standaardbolletjeinspring">
    <w:name w:val="standaard bolletje inspring"/>
    <w:basedOn w:val="sttandaardbolletje"/>
    <w:qFormat/>
    <w:rsid w:val="009432AE"/>
    <w:pPr>
      <w:ind w:left="924"/>
    </w:pPr>
  </w:style>
  <w:style w:type="paragraph" w:styleId="Eindnoottekst">
    <w:name w:val="endnote text"/>
    <w:basedOn w:val="Standaard"/>
    <w:link w:val="EindnoottekstChar"/>
    <w:rsid w:val="009432AE"/>
    <w:pPr>
      <w:keepNext/>
      <w:suppressAutoHyphens/>
      <w:spacing w:after="100"/>
    </w:pPr>
    <w:rPr>
      <w:rFonts w:ascii="Courier" w:eastAsia="Times New Roman" w:hAnsi="Courier" w:cs="Times New Roman"/>
      <w:sz w:val="24"/>
      <w:szCs w:val="20"/>
      <w:lang w:val="nl-NL" w:eastAsia="nl-NL"/>
    </w:rPr>
  </w:style>
  <w:style w:type="character" w:customStyle="1" w:styleId="EindnoottekstChar">
    <w:name w:val="Eindnoottekst Char"/>
    <w:basedOn w:val="Standaardalinea-lettertype"/>
    <w:link w:val="Eindnoottekst"/>
    <w:rsid w:val="009432AE"/>
    <w:rPr>
      <w:rFonts w:ascii="Courier" w:eastAsia="Times New Roman" w:hAnsi="Courier" w:cs="Times New Roman"/>
      <w:color w:val="636363"/>
      <w:sz w:val="24"/>
      <w:szCs w:val="20"/>
      <w:lang w:val="nl-NL" w:eastAsia="nl-NL"/>
    </w:rPr>
  </w:style>
  <w:style w:type="paragraph" w:customStyle="1" w:styleId="sttandaardbolletje">
    <w:name w:val="sttandaard bolletje"/>
    <w:basedOn w:val="Standaard"/>
    <w:link w:val="sttandaardbolletjeChar"/>
    <w:qFormat/>
    <w:rsid w:val="009432AE"/>
    <w:pPr>
      <w:keepNext/>
      <w:numPr>
        <w:numId w:val="2"/>
      </w:numPr>
      <w:suppressAutoHyphens/>
      <w:spacing w:after="100"/>
    </w:pPr>
    <w:rPr>
      <w:rFonts w:eastAsia="Times New Roman" w:cs="Arial"/>
      <w:szCs w:val="20"/>
      <w:lang w:val="nl-NL" w:eastAsia="nl-NL"/>
    </w:rPr>
  </w:style>
  <w:style w:type="paragraph" w:customStyle="1" w:styleId="standaandleegbolletje">
    <w:name w:val="standaand leeg bolletje"/>
    <w:basedOn w:val="sttandaardbolletje"/>
    <w:link w:val="standaandleegbolletjeChar"/>
    <w:qFormat/>
    <w:rsid w:val="009432AE"/>
    <w:pPr>
      <w:numPr>
        <w:numId w:val="3"/>
      </w:numPr>
      <w:ind w:left="714" w:hanging="357"/>
    </w:pPr>
    <w:rPr>
      <w:lang w:val="nl-BE" w:eastAsia="nl-BE"/>
    </w:rPr>
  </w:style>
  <w:style w:type="character" w:customStyle="1" w:styleId="standaandleegbolletjeChar">
    <w:name w:val="standaand leeg bolletje Char"/>
    <w:basedOn w:val="Standaardalinea-lettertype"/>
    <w:link w:val="standaandleegbolletje"/>
    <w:rsid w:val="009432AE"/>
    <w:rPr>
      <w:rFonts w:ascii="Verdana" w:eastAsia="Times New Roman" w:hAnsi="Verdana" w:cs="Arial"/>
      <w:color w:val="636363"/>
      <w:sz w:val="18"/>
      <w:szCs w:val="20"/>
      <w:lang w:eastAsia="nl-BE"/>
    </w:rPr>
  </w:style>
  <w:style w:type="paragraph" w:customStyle="1" w:styleId="kleinetitel">
    <w:name w:val="kleine titel"/>
    <w:basedOn w:val="Standaard"/>
    <w:autoRedefine/>
    <w:rsid w:val="00142CE8"/>
    <w:pPr>
      <w:keepNext/>
      <w:tabs>
        <w:tab w:val="left" w:pos="709"/>
      </w:tabs>
      <w:suppressAutoHyphens/>
      <w:spacing w:after="100"/>
      <w:ind w:left="709" w:hanging="709"/>
    </w:pPr>
    <w:rPr>
      <w:rFonts w:eastAsia="Times New Roman" w:cs="Arial"/>
      <w:b/>
      <w:bCs/>
      <w:caps/>
      <w:color w:val="6A95B2"/>
      <w:sz w:val="22"/>
      <w:szCs w:val="18"/>
      <w:lang w:eastAsia="nl-NL"/>
    </w:rPr>
  </w:style>
  <w:style w:type="paragraph" w:styleId="Voettekst">
    <w:name w:val="footer"/>
    <w:basedOn w:val="Standaard"/>
    <w:link w:val="VoettekstChar"/>
    <w:uiPriority w:val="99"/>
    <w:rsid w:val="009432AE"/>
    <w:pPr>
      <w:keepNext/>
      <w:tabs>
        <w:tab w:val="center" w:pos="4536"/>
        <w:tab w:val="right" w:pos="9072"/>
      </w:tabs>
      <w:suppressAutoHyphens/>
      <w:spacing w:after="100" w:line="240" w:lineRule="exact"/>
      <w:ind w:left="244" w:hanging="244"/>
      <w:contextualSpacing/>
    </w:pPr>
    <w:rPr>
      <w:rFonts w:eastAsia="Times New Roman" w:cs="Arial"/>
      <w:i/>
      <w:sz w:val="16"/>
      <w:szCs w:val="20"/>
      <w:lang w:val="nl-NL" w:eastAsia="nl-NL"/>
    </w:rPr>
  </w:style>
  <w:style w:type="character" w:customStyle="1" w:styleId="VoettekstChar">
    <w:name w:val="Voettekst Char"/>
    <w:basedOn w:val="Standaardalinea-lettertype"/>
    <w:link w:val="Voettekst"/>
    <w:uiPriority w:val="99"/>
    <w:rsid w:val="009432AE"/>
    <w:rPr>
      <w:rFonts w:ascii="Verdana" w:eastAsia="Times New Roman" w:hAnsi="Verdana" w:cs="Arial"/>
      <w:i/>
      <w:color w:val="636363"/>
      <w:sz w:val="16"/>
      <w:szCs w:val="20"/>
      <w:lang w:val="nl-NL" w:eastAsia="nl-NL"/>
    </w:rPr>
  </w:style>
  <w:style w:type="character" w:styleId="Voetnootmarkering">
    <w:name w:val="footnote reference"/>
    <w:basedOn w:val="Standaardalinea-lettertype"/>
    <w:semiHidden/>
    <w:rsid w:val="009432AE"/>
    <w:rPr>
      <w:vertAlign w:val="superscript"/>
    </w:rPr>
  </w:style>
  <w:style w:type="character" w:customStyle="1" w:styleId="sttandaardbolletjeChar">
    <w:name w:val="sttandaard bolletje Char"/>
    <w:basedOn w:val="Standaardalinea-lettertype"/>
    <w:link w:val="sttandaardbolletje"/>
    <w:rsid w:val="009432AE"/>
    <w:rPr>
      <w:rFonts w:ascii="Verdana" w:eastAsia="Times New Roman" w:hAnsi="Verdana" w:cs="Arial"/>
      <w:color w:val="636363"/>
      <w:sz w:val="18"/>
      <w:szCs w:val="20"/>
      <w:lang w:val="nl-NL" w:eastAsia="nl-NL"/>
    </w:rPr>
  </w:style>
  <w:style w:type="character" w:styleId="Hyperlink">
    <w:name w:val="Hyperlink"/>
    <w:basedOn w:val="Standaardalinea-lettertype"/>
    <w:uiPriority w:val="99"/>
    <w:unhideWhenUsed/>
    <w:rsid w:val="00394FCD"/>
    <w:rPr>
      <w:color w:val="DA8C79" w:themeColor="hyperlink"/>
      <w:u w:val="single"/>
    </w:rPr>
  </w:style>
  <w:style w:type="paragraph" w:customStyle="1" w:styleId="Artikelvolgend">
    <w:name w:val="Artikel_volgend"/>
    <w:basedOn w:val="Standaard"/>
    <w:autoRedefine/>
    <w:rsid w:val="005B6F0B"/>
    <w:pPr>
      <w:spacing w:after="0" w:line="240" w:lineRule="auto"/>
    </w:pPr>
    <w:rPr>
      <w:rFonts w:ascii="Arial" w:eastAsia="Times New Roman" w:hAnsi="Arial" w:cs="Arial"/>
      <w:bCs/>
      <w:color w:val="000000"/>
      <w:spacing w:val="-3"/>
      <w:sz w:val="24"/>
      <w:szCs w:val="24"/>
      <w:lang w:eastAsia="nl-BE"/>
    </w:rPr>
  </w:style>
  <w:style w:type="paragraph" w:styleId="Inhopg1">
    <w:name w:val="toc 1"/>
    <w:basedOn w:val="Standaard"/>
    <w:next w:val="Standaard"/>
    <w:autoRedefine/>
    <w:uiPriority w:val="39"/>
    <w:unhideWhenUsed/>
    <w:rsid w:val="00410B71"/>
    <w:pPr>
      <w:spacing w:after="100"/>
    </w:pPr>
  </w:style>
  <w:style w:type="paragraph" w:styleId="Inhopg2">
    <w:name w:val="toc 2"/>
    <w:basedOn w:val="Standaard"/>
    <w:next w:val="Standaard"/>
    <w:autoRedefine/>
    <w:uiPriority w:val="39"/>
    <w:unhideWhenUsed/>
    <w:rsid w:val="00410B71"/>
    <w:pPr>
      <w:spacing w:after="100"/>
      <w:ind w:left="180"/>
    </w:pPr>
  </w:style>
  <w:style w:type="paragraph" w:styleId="Inhopg3">
    <w:name w:val="toc 3"/>
    <w:basedOn w:val="Standaard"/>
    <w:next w:val="Standaard"/>
    <w:autoRedefine/>
    <w:uiPriority w:val="39"/>
    <w:unhideWhenUsed/>
    <w:rsid w:val="00410B71"/>
    <w:pPr>
      <w:spacing w:after="100"/>
      <w:ind w:left="360"/>
    </w:pPr>
  </w:style>
  <w:style w:type="paragraph" w:styleId="Ballontekst">
    <w:name w:val="Balloon Text"/>
    <w:basedOn w:val="Standaard"/>
    <w:link w:val="BallontekstChar"/>
    <w:uiPriority w:val="99"/>
    <w:semiHidden/>
    <w:unhideWhenUsed/>
    <w:rsid w:val="005A0A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A46"/>
    <w:rPr>
      <w:rFonts w:ascii="Tahoma" w:hAnsi="Tahoma" w:cs="Tahoma"/>
      <w:sz w:val="16"/>
      <w:szCs w:val="16"/>
    </w:rPr>
  </w:style>
  <w:style w:type="character" w:styleId="Verwijzingopmerking">
    <w:name w:val="annotation reference"/>
    <w:basedOn w:val="Standaardalinea-lettertype"/>
    <w:uiPriority w:val="99"/>
    <w:semiHidden/>
    <w:unhideWhenUsed/>
    <w:rsid w:val="00181A56"/>
    <w:rPr>
      <w:sz w:val="16"/>
      <w:szCs w:val="16"/>
    </w:rPr>
  </w:style>
  <w:style w:type="paragraph" w:styleId="Tekstopmerking">
    <w:name w:val="annotation text"/>
    <w:basedOn w:val="Standaard"/>
    <w:link w:val="TekstopmerkingChar"/>
    <w:uiPriority w:val="99"/>
    <w:semiHidden/>
    <w:unhideWhenUsed/>
    <w:rsid w:val="00181A5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81A5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81A56"/>
    <w:rPr>
      <w:b/>
      <w:bCs/>
    </w:rPr>
  </w:style>
  <w:style w:type="character" w:customStyle="1" w:styleId="OnderwerpvanopmerkingChar">
    <w:name w:val="Onderwerp van opmerking Char"/>
    <w:basedOn w:val="TekstopmerkingChar"/>
    <w:link w:val="Onderwerpvanopmerking"/>
    <w:uiPriority w:val="99"/>
    <w:semiHidden/>
    <w:rsid w:val="00181A56"/>
    <w:rPr>
      <w:rFonts w:ascii="Verdana" w:hAnsi="Verdana"/>
      <w:b/>
      <w:bCs/>
      <w:sz w:val="20"/>
      <w:szCs w:val="20"/>
    </w:rPr>
  </w:style>
  <w:style w:type="paragraph" w:styleId="Citaat">
    <w:name w:val="Quote"/>
    <w:basedOn w:val="Standaard"/>
    <w:next w:val="Standaard"/>
    <w:link w:val="CitaatChar"/>
    <w:uiPriority w:val="29"/>
    <w:qFormat/>
    <w:rsid w:val="008F4E95"/>
    <w:rPr>
      <w:i/>
      <w:iCs/>
      <w:color w:val="636363" w:themeColor="text1"/>
    </w:rPr>
  </w:style>
  <w:style w:type="character" w:customStyle="1" w:styleId="CitaatChar">
    <w:name w:val="Citaat Char"/>
    <w:basedOn w:val="Standaardalinea-lettertype"/>
    <w:link w:val="Citaat"/>
    <w:uiPriority w:val="29"/>
    <w:rsid w:val="008F4E95"/>
    <w:rPr>
      <w:rFonts w:ascii="Verdana" w:hAnsi="Verdana"/>
      <w:i/>
      <w:iCs/>
      <w:color w:val="636363" w:themeColor="text1"/>
      <w:sz w:val="18"/>
    </w:rPr>
  </w:style>
  <w:style w:type="paragraph" w:styleId="Ondertitel">
    <w:name w:val="Subtitle"/>
    <w:basedOn w:val="Standaard"/>
    <w:next w:val="Standaard"/>
    <w:link w:val="OndertitelChar"/>
    <w:uiPriority w:val="11"/>
    <w:qFormat/>
    <w:rsid w:val="00D011B1"/>
    <w:pPr>
      <w:numPr>
        <w:ilvl w:val="1"/>
      </w:numPr>
    </w:pPr>
    <w:rPr>
      <w:rFonts w:eastAsiaTheme="majorEastAsia" w:cstheme="majorBidi"/>
      <w:b/>
      <w:iCs/>
      <w:color w:val="6A95B2"/>
      <w:spacing w:val="15"/>
      <w:sz w:val="22"/>
      <w:szCs w:val="24"/>
    </w:rPr>
  </w:style>
  <w:style w:type="character" w:customStyle="1" w:styleId="OndertitelChar">
    <w:name w:val="Ondertitel Char"/>
    <w:basedOn w:val="Standaardalinea-lettertype"/>
    <w:link w:val="Ondertitel"/>
    <w:uiPriority w:val="11"/>
    <w:rsid w:val="00D011B1"/>
    <w:rPr>
      <w:rFonts w:ascii="Verdana" w:eastAsiaTheme="majorEastAsia" w:hAnsi="Verdana" w:cstheme="majorBidi"/>
      <w:b/>
      <w:iCs/>
      <w:color w:val="6A95B2"/>
      <w:spacing w:val="15"/>
      <w:szCs w:val="24"/>
    </w:rPr>
  </w:style>
  <w:style w:type="character" w:styleId="Subtielebenadrukking">
    <w:name w:val="Subtle Emphasis"/>
    <w:basedOn w:val="Standaardalinea-lettertype"/>
    <w:uiPriority w:val="19"/>
    <w:qFormat/>
    <w:rsid w:val="009D0358"/>
    <w:rPr>
      <w:i/>
      <w:iCs/>
      <w:color w:val="B1B1B1" w:themeColor="text1" w:themeTint="7F"/>
    </w:rPr>
  </w:style>
  <w:style w:type="paragraph" w:styleId="Titel">
    <w:name w:val="Title"/>
    <w:basedOn w:val="Standaard"/>
    <w:next w:val="Standaard"/>
    <w:link w:val="TitelChar"/>
    <w:uiPriority w:val="10"/>
    <w:qFormat/>
    <w:rsid w:val="009D0358"/>
    <w:pPr>
      <w:pBdr>
        <w:bottom w:val="single" w:sz="8" w:space="4" w:color="A4576B" w:themeColor="accent1"/>
      </w:pBdr>
      <w:spacing w:after="300" w:line="240" w:lineRule="auto"/>
      <w:contextualSpacing/>
    </w:pPr>
    <w:rPr>
      <w:rFonts w:asciiTheme="majorHAnsi" w:eastAsiaTheme="majorEastAsia" w:hAnsiTheme="majorHAnsi" w:cstheme="majorBidi"/>
      <w:color w:val="47708A" w:themeColor="text2" w:themeShade="BF"/>
      <w:spacing w:val="5"/>
      <w:kern w:val="28"/>
      <w:sz w:val="52"/>
      <w:szCs w:val="52"/>
    </w:rPr>
  </w:style>
  <w:style w:type="character" w:customStyle="1" w:styleId="TitelChar">
    <w:name w:val="Titel Char"/>
    <w:basedOn w:val="Standaardalinea-lettertype"/>
    <w:link w:val="Titel"/>
    <w:uiPriority w:val="10"/>
    <w:rsid w:val="009D0358"/>
    <w:rPr>
      <w:rFonts w:asciiTheme="majorHAnsi" w:eastAsiaTheme="majorEastAsia" w:hAnsiTheme="majorHAnsi" w:cstheme="majorBidi"/>
      <w:color w:val="47708A" w:themeColor="text2" w:themeShade="BF"/>
      <w:spacing w:val="5"/>
      <w:kern w:val="28"/>
      <w:sz w:val="52"/>
      <w:szCs w:val="52"/>
    </w:rPr>
  </w:style>
  <w:style w:type="paragraph" w:styleId="Koptekst">
    <w:name w:val="header"/>
    <w:basedOn w:val="Standaard"/>
    <w:link w:val="KoptekstChar"/>
    <w:uiPriority w:val="99"/>
    <w:unhideWhenUsed/>
    <w:rsid w:val="002B1B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1BFF"/>
    <w:rPr>
      <w:rFonts w:ascii="Verdana" w:hAnsi="Verdana"/>
      <w:color w:val="7A7A7A" w:themeColor="text1" w:themeTint="D9"/>
      <w:sz w:val="18"/>
    </w:rPr>
  </w:style>
  <w:style w:type="paragraph" w:customStyle="1" w:styleId="Default">
    <w:name w:val="Default"/>
    <w:rsid w:val="00400BD7"/>
    <w:pPr>
      <w:autoSpaceDE w:val="0"/>
      <w:autoSpaceDN w:val="0"/>
      <w:adjustRightInd w:val="0"/>
      <w:spacing w:after="0" w:line="240" w:lineRule="auto"/>
    </w:pPr>
    <w:rPr>
      <w:rFonts w:ascii="Verdana" w:hAnsi="Verdana" w:cs="Verdana"/>
      <w:color w:val="000000"/>
      <w:sz w:val="24"/>
      <w:szCs w:val="24"/>
    </w:rPr>
  </w:style>
  <w:style w:type="paragraph" w:customStyle="1" w:styleId="TipenGoed">
    <w:name w:val="Tip en Goed"/>
    <w:next w:val="Geenafstand"/>
    <w:qFormat/>
    <w:rsid w:val="006F3913"/>
    <w:rPr>
      <w:rFonts w:ascii="Verdana" w:hAnsi="Verdana"/>
      <w:b/>
      <w:color w:val="636363"/>
      <w:sz w:val="32"/>
      <w:szCs w:val="32"/>
    </w:rPr>
  </w:style>
  <w:style w:type="table" w:styleId="Tabelraster">
    <w:name w:val="Table Grid"/>
    <w:basedOn w:val="Standaardtabel"/>
    <w:uiPriority w:val="59"/>
    <w:rsid w:val="006A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F3913"/>
    <w:pPr>
      <w:spacing w:after="0" w:line="240" w:lineRule="auto"/>
    </w:pPr>
    <w:rPr>
      <w:rFonts w:ascii="Verdana" w:hAnsi="Verdana"/>
      <w:color w:val="636363"/>
      <w:sz w:val="18"/>
    </w:rPr>
  </w:style>
  <w:style w:type="character" w:styleId="Tekstvantijdelijkeaanduiding">
    <w:name w:val="Placeholder Text"/>
    <w:basedOn w:val="Standaardalinea-lettertype"/>
    <w:uiPriority w:val="99"/>
    <w:semiHidden/>
    <w:rsid w:val="00B515AB"/>
    <w:rPr>
      <w:color w:val="808080"/>
    </w:rPr>
  </w:style>
  <w:style w:type="paragraph" w:customStyle="1" w:styleId="vierkantje">
    <w:name w:val="vierkantje"/>
    <w:basedOn w:val="sttandaardbolletje"/>
    <w:qFormat/>
    <w:rsid w:val="00DD597B"/>
    <w:pPr>
      <w:numPr>
        <w:numId w:val="4"/>
      </w:numPr>
      <w:spacing w:after="50" w:line="200" w:lineRule="exact"/>
      <w:ind w:left="357" w:hanging="357"/>
    </w:pPr>
    <w:rPr>
      <w:sz w:val="16"/>
      <w:szCs w:val="16"/>
      <w:lang w:val="nl-BE"/>
    </w:rPr>
  </w:style>
  <w:style w:type="character" w:styleId="GevolgdeHyperlink">
    <w:name w:val="FollowedHyperlink"/>
    <w:basedOn w:val="Standaardalinea-lettertype"/>
    <w:uiPriority w:val="99"/>
    <w:semiHidden/>
    <w:unhideWhenUsed/>
    <w:rsid w:val="00BC7A6E"/>
    <w:rPr>
      <w:color w:val="837DA2" w:themeColor="followedHyperlink"/>
      <w:u w:val="single"/>
    </w:rPr>
  </w:style>
  <w:style w:type="paragraph" w:styleId="Revisie">
    <w:name w:val="Revision"/>
    <w:hidden/>
    <w:uiPriority w:val="99"/>
    <w:semiHidden/>
    <w:rsid w:val="002277A1"/>
    <w:pPr>
      <w:spacing w:after="0" w:line="240" w:lineRule="auto"/>
    </w:pPr>
    <w:rPr>
      <w:rFonts w:ascii="Verdana" w:hAnsi="Verdana"/>
      <w:color w:val="63636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5E7AE5ECB43B6974E05DC3515ACD4"/>
        <w:category>
          <w:name w:val="Algemeen"/>
          <w:gallery w:val="placeholder"/>
        </w:category>
        <w:types>
          <w:type w:val="bbPlcHdr"/>
        </w:types>
        <w:behaviors>
          <w:behavior w:val="content"/>
        </w:behaviors>
        <w:guid w:val="{B2234C79-1FF7-49FA-A28C-FC2A01B3824F}"/>
      </w:docPartPr>
      <w:docPartBody>
        <w:p w:rsidR="0023682D" w:rsidRDefault="00457512" w:rsidP="00457512">
          <w:pPr>
            <w:pStyle w:val="3435E7AE5ECB43B6974E05DC3515ACD4"/>
          </w:pPr>
          <w:r w:rsidRPr="00F42D3E">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C1"/>
    <w:rsid w:val="0023682D"/>
    <w:rsid w:val="003446B8"/>
    <w:rsid w:val="00457512"/>
    <w:rsid w:val="004B15C1"/>
    <w:rsid w:val="0057726C"/>
    <w:rsid w:val="007536D9"/>
    <w:rsid w:val="00761CB3"/>
    <w:rsid w:val="00762390"/>
    <w:rsid w:val="00A80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7512"/>
    <w:rPr>
      <w:color w:val="808080"/>
    </w:rPr>
  </w:style>
  <w:style w:type="paragraph" w:customStyle="1" w:styleId="3435E7AE5ECB43B6974E05DC3515ACD4">
    <w:name w:val="3435E7AE5ECB43B6974E05DC3515ACD4"/>
    <w:rsid w:val="00457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G">
      <a:dk1>
        <a:srgbClr val="636363"/>
      </a:dk1>
      <a:lt1>
        <a:sysClr val="window" lastClr="FFFFFF"/>
      </a:lt1>
      <a:dk2>
        <a:srgbClr val="6794B1"/>
      </a:dk2>
      <a:lt2>
        <a:srgbClr val="FFFFFF"/>
      </a:lt2>
      <a:accent1>
        <a:srgbClr val="A4576B"/>
      </a:accent1>
      <a:accent2>
        <a:srgbClr val="87AD98"/>
      </a:accent2>
      <a:accent3>
        <a:srgbClr val="EBBB4D"/>
      </a:accent3>
      <a:accent4>
        <a:srgbClr val="D9861D"/>
      </a:accent4>
      <a:accent5>
        <a:srgbClr val="9E7E97"/>
      </a:accent5>
      <a:accent6>
        <a:srgbClr val="BFD27C"/>
      </a:accent6>
      <a:hlink>
        <a:srgbClr val="DA8C79"/>
      </a:hlink>
      <a:folHlink>
        <a:srgbClr val="837DA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16" ma:contentTypeDescription="Een nieuw document maken." ma:contentTypeScope="" ma:versionID="4c911be8908443a4a693f5c4221eff6f">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c5bdf53b5e2bc06b1ec964a895963360"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TermInfo xmlns="http://schemas.microsoft.com/office/infopath/2007/PartnerControls">
          <TermName xmlns="http://schemas.microsoft.com/office/infopath/2007/PartnerControls">risicoanalyses</TermName>
          <TermId xmlns="http://schemas.microsoft.com/office/infopath/2007/PartnerControls">236c49ec-aa93-483c-8faf-526f85211dbb</TermId>
        </TermInfo>
        <TermInfo xmlns="http://schemas.microsoft.com/office/infopath/2007/PartnerControls">
          <TermName xmlns="http://schemas.microsoft.com/office/infopath/2007/PartnerControls">toezicht</TermName>
          <TermId xmlns="http://schemas.microsoft.com/office/infopath/2007/PartnerControls">8fe5cfd5-b022-4213-b246-8cbaeec98a68</TermId>
        </TermInfo>
        <TermInfo xmlns="http://schemas.microsoft.com/office/infopath/2007/PartnerControls">
          <TermName xmlns="http://schemas.microsoft.com/office/infopath/2007/PartnerControls">schoolkinderen</TermName>
          <TermId xmlns="http://schemas.microsoft.com/office/infopath/2007/PartnerControls">ab030b23-774f-466d-b47c-af8f60cc9fee</TermId>
        </TermInfo>
      </Terms>
    </p4692e9f59d344bf86f46283f9ffcb92>
    <TaxCatchAll xmlns="87f96f43-51f6-487b-be0e-d39a9831d205">
      <Value>12</Value>
      <Value>11</Value>
      <Value>10</Value>
    </TaxCatchAll>
    <_dlc_DocId xmlns="87f96f43-51f6-487b-be0e-d39a9831d205">AEJJWAPPMYC7-31728895-853</_dlc_DocId>
    <_dlc_DocIdUrl xmlns="87f96f43-51f6-487b-be0e-d39a9831d205">
      <Url>https://kindengezin.sharepoint.com/sites/VeiligheidTeamsite/_layouts/15/DocIdRedir.aspx?ID=AEJJWAPPMYC7-31728895-853</Url>
      <Description>AEJJWAPPMYC7-31728895-853</Description>
    </_dlc_DocIdUrl>
    <_dlc_DocIdPersistId xmlns="87f96f43-51f6-487b-be0e-d39a9831d205">false</_dlc_DocIdPersistId>
    <SharedWithUsers xmlns="87f96f43-51f6-487b-be0e-d39a9831d205">
      <UserInfo>
        <DisplayName>Steven Van Opdenbosch</DisplayName>
        <AccountId>996</AccountId>
        <AccountType/>
      </UserInfo>
      <UserInfo>
        <DisplayName>Katrijn Hooge</DisplayName>
        <AccountId>1337</AccountId>
        <AccountType/>
      </UserInfo>
      <UserInfo>
        <DisplayName>Dorien Van Gassen</DisplayName>
        <AccountId>75</AccountId>
        <AccountType/>
      </UserInfo>
      <UserInfo>
        <DisplayName>Veerle De Vliegher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8193FF-2AD4-47D8-8E8A-F0A1D2CE5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6f43-51f6-487b-be0e-d39a9831d205"/>
    <ds:schemaRef ds:uri="5e3f717c-31f6-4833-bd0f-50c041ee3a05"/>
    <ds:schemaRef ds:uri="375a40c8-6989-454a-a105-68b251b36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743DA-34A7-4D61-9383-3C1863D1AE46}">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87f96f43-51f6-487b-be0e-d39a9831d205"/>
    <ds:schemaRef ds:uri="http://www.w3.org/XML/1998/namespace"/>
    <ds:schemaRef ds:uri="http://purl.org/dc/terms/"/>
    <ds:schemaRef ds:uri="http://schemas.microsoft.com/office/infopath/2007/PartnerControls"/>
    <ds:schemaRef ds:uri="375a40c8-6989-454a-a105-68b251b36266"/>
    <ds:schemaRef ds:uri="5e3f717c-31f6-4833-bd0f-50c041ee3a05"/>
  </ds:schemaRefs>
</ds:datastoreItem>
</file>

<file path=customXml/itemProps3.xml><?xml version="1.0" encoding="utf-8"?>
<ds:datastoreItem xmlns:ds="http://schemas.openxmlformats.org/officeDocument/2006/customXml" ds:itemID="{E37DA7D9-7461-45E5-AC70-043D688C01BB}">
  <ds:schemaRefs>
    <ds:schemaRef ds:uri="http://schemas.microsoft.com/sharepoint/v3/contenttype/forms"/>
  </ds:schemaRefs>
</ds:datastoreItem>
</file>

<file path=customXml/itemProps4.xml><?xml version="1.0" encoding="utf-8"?>
<ds:datastoreItem xmlns:ds="http://schemas.openxmlformats.org/officeDocument/2006/customXml" ds:itemID="{995DED35-B296-4C2D-AA2A-BEFC02E3286C}">
  <ds:schemaRefs>
    <ds:schemaRef ds:uri="http://schemas.openxmlformats.org/officeDocument/2006/bibliography"/>
  </ds:schemaRefs>
</ds:datastoreItem>
</file>

<file path=customXml/itemProps5.xml><?xml version="1.0" encoding="utf-8"?>
<ds:datastoreItem xmlns:ds="http://schemas.openxmlformats.org/officeDocument/2006/customXml" ds:itemID="{944BF379-BBA4-4299-A40C-AE01DF250209}">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Kind en Gezin</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actielijst-toezicht-handelingen-schoolkinderen</dc:title>
  <dc:subject/>
  <dc:creator>petra dolphen</dc:creator>
  <cp:keywords/>
  <cp:lastModifiedBy>Katrijn Hooge</cp:lastModifiedBy>
  <cp:revision>2</cp:revision>
  <dcterms:created xsi:type="dcterms:W3CDTF">2022-03-23T12:19:00Z</dcterms:created>
  <dcterms:modified xsi:type="dcterms:W3CDTF">2022-03-23T12:19:00Z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da671872-12e2-4f33-955a-1e04b48898a2</vt:lpwstr>
  </property>
  <property fmtid="{D5CDD505-2E9C-101B-9397-08002B2CF9AE}" pid="4" name="KGTrefwoord">
    <vt:lpwstr>10;#risicoanalyses|236c49ec-aa93-483c-8faf-526f85211dbb;#11;#toezicht|8fe5cfd5-b022-4213-b246-8cbaeec98a68;#12;#schoolkinderen|ab030b23-774f-466d-b47c-af8f60cc9fee</vt:lpwstr>
  </property>
  <property fmtid="{D5CDD505-2E9C-101B-9397-08002B2CF9AE}" pid="5" name="xd_Signature">
    <vt:bool>false</vt:bool>
  </property>
  <property fmtid="{D5CDD505-2E9C-101B-9397-08002B2CF9AE}" pid="6" name="xd_ProgID">
    <vt:lpwstr/>
  </property>
  <property fmtid="{D5CDD505-2E9C-101B-9397-08002B2CF9AE}" pid="7" name="SharedWithUsers">
    <vt:lpwstr>996;#Ann Kenis</vt:lpwstr>
  </property>
  <property fmtid="{D5CDD505-2E9C-101B-9397-08002B2CF9AE}" pid="8" name="g8c5512387304b6f99dd6a05d487418c">
    <vt:lpwstr>risicoanalyses|236c49ec-aa93-483c-8faf-526f85211dbb;toezicht|8fe5cfd5-b022-4213-b246-8cbaeec98a68;schoolkinderen|ab030b23-774f-466d-b47c-af8f60cc9fee</vt:lpwstr>
  </property>
  <property fmtid="{D5CDD505-2E9C-101B-9397-08002B2CF9AE}" pid="9" name="TemplateUrl">
    <vt:lpwstr/>
  </property>
  <property fmtid="{D5CDD505-2E9C-101B-9397-08002B2CF9AE}" pid="10" name="ComplianceAssetId">
    <vt:lpwstr/>
  </property>
  <property fmtid="{D5CDD505-2E9C-101B-9397-08002B2CF9AE}" pid="11" name="KGThema">
    <vt:lpwstr>21</vt:lpwstr>
  </property>
</Properties>
</file>