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1D6A" w14:textId="77777777" w:rsidR="001348A1" w:rsidRDefault="001348A1" w:rsidP="00C951DA"/>
    <w:p w14:paraId="7E0C5DB2" w14:textId="77777777" w:rsidR="00357BFE" w:rsidRPr="00357BFE" w:rsidRDefault="00357BFE" w:rsidP="00357BFE">
      <w:pPr>
        <w:pBdr>
          <w:top w:val="single" w:sz="12" w:space="1" w:color="auto"/>
          <w:left w:val="single" w:sz="12" w:space="4" w:color="auto"/>
          <w:bottom w:val="single" w:sz="12" w:space="1" w:color="auto"/>
          <w:right w:val="single" w:sz="12"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jc w:val="center"/>
        <w:textboxTightWrap w:val="none"/>
        <w:rPr>
          <w:rFonts w:ascii="Calibri" w:eastAsia="Calibri" w:hAnsi="Calibri" w:cs="Times New Roman"/>
          <w:b/>
          <w:color w:val="auto"/>
          <w:sz w:val="28"/>
        </w:rPr>
      </w:pPr>
      <w:r w:rsidRPr="00357BFE">
        <w:rPr>
          <w:rFonts w:ascii="Calibri" w:eastAsia="Calibri" w:hAnsi="Calibri" w:cs="Times New Roman"/>
          <w:b/>
          <w:color w:val="auto"/>
          <w:sz w:val="28"/>
        </w:rPr>
        <w:t>RECONVERSIEFICHE</w:t>
      </w:r>
    </w:p>
    <w:p w14:paraId="3B736EF9" w14:textId="77777777" w:rsidR="00357BFE" w:rsidRPr="00357BFE" w:rsidRDefault="00357BFE" w:rsidP="00357BFE">
      <w:pPr>
        <w:pBdr>
          <w:top w:val="single" w:sz="12" w:space="1" w:color="auto"/>
          <w:left w:val="single" w:sz="12" w:space="4" w:color="auto"/>
          <w:bottom w:val="single" w:sz="12" w:space="1" w:color="auto"/>
          <w:right w:val="single" w:sz="12"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jc w:val="center"/>
        <w:textboxTightWrap w:val="none"/>
        <w:rPr>
          <w:rFonts w:ascii="Calibri" w:eastAsia="Calibri" w:hAnsi="Calibri" w:cs="Times New Roman"/>
          <w:b/>
          <w:color w:val="auto"/>
          <w:sz w:val="28"/>
        </w:rPr>
      </w:pPr>
    </w:p>
    <w:p w14:paraId="5675234B" w14:textId="77777777" w:rsidR="00357BFE" w:rsidRPr="00357BFE" w:rsidRDefault="00357BFE" w:rsidP="00357BFE">
      <w:pPr>
        <w:pBdr>
          <w:top w:val="single" w:sz="12" w:space="1" w:color="auto"/>
          <w:left w:val="single" w:sz="12" w:space="4" w:color="auto"/>
          <w:bottom w:val="single" w:sz="12" w:space="1" w:color="auto"/>
          <w:right w:val="single" w:sz="12"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jc w:val="center"/>
        <w:textboxTightWrap w:val="none"/>
        <w:rPr>
          <w:rFonts w:ascii="Calibri" w:eastAsia="Calibri" w:hAnsi="Calibri" w:cs="Times New Roman"/>
          <w:b/>
          <w:color w:val="auto"/>
          <w:sz w:val="28"/>
        </w:rPr>
      </w:pPr>
      <w:r w:rsidRPr="00357BFE">
        <w:rPr>
          <w:rFonts w:ascii="Calibri" w:eastAsia="Calibri" w:hAnsi="Calibri" w:cs="Times New Roman"/>
          <w:b/>
          <w:color w:val="auto"/>
          <w:sz w:val="28"/>
        </w:rPr>
        <w:t xml:space="preserve">VOOR HET OMZETTEN VAN CAPACITEIT </w:t>
      </w:r>
      <w:proofErr w:type="spellStart"/>
      <w:r w:rsidRPr="00357BFE">
        <w:rPr>
          <w:rFonts w:ascii="Calibri" w:eastAsia="Calibri" w:hAnsi="Calibri" w:cs="Times New Roman"/>
          <w:b/>
          <w:color w:val="auto"/>
          <w:sz w:val="28"/>
        </w:rPr>
        <w:t>nRTJ</w:t>
      </w:r>
      <w:proofErr w:type="spellEnd"/>
      <w:r w:rsidRPr="00357BFE">
        <w:rPr>
          <w:rFonts w:ascii="Calibri" w:eastAsia="Calibri" w:hAnsi="Calibri" w:cs="Times New Roman"/>
          <w:b/>
          <w:color w:val="auto"/>
          <w:sz w:val="28"/>
        </w:rPr>
        <w:t xml:space="preserve"> naar RTJ</w:t>
      </w:r>
    </w:p>
    <w:p w14:paraId="66D7D01B" w14:textId="77777777" w:rsidR="00357BFE" w:rsidRPr="00357BFE" w:rsidRDefault="00357BFE" w:rsidP="00357BFE">
      <w:pPr>
        <w:pBdr>
          <w:top w:val="single" w:sz="12" w:space="1" w:color="auto"/>
          <w:left w:val="single" w:sz="12" w:space="4" w:color="auto"/>
          <w:bottom w:val="single" w:sz="12" w:space="1" w:color="auto"/>
          <w:right w:val="single" w:sz="12"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jc w:val="center"/>
        <w:textboxTightWrap w:val="none"/>
        <w:rPr>
          <w:rFonts w:ascii="Calibri" w:eastAsia="Calibri" w:hAnsi="Calibri" w:cs="Times New Roman"/>
          <w:b/>
          <w:color w:val="auto"/>
        </w:rPr>
      </w:pPr>
    </w:p>
    <w:p w14:paraId="0057902D" w14:textId="77777777" w:rsidR="00357BFE" w:rsidRPr="00357BFE" w:rsidRDefault="00357BFE" w:rsidP="00357BFE">
      <w:pPr>
        <w:pBdr>
          <w:top w:val="single" w:sz="12" w:space="1" w:color="auto"/>
          <w:left w:val="single" w:sz="12" w:space="4" w:color="auto"/>
          <w:bottom w:val="single" w:sz="12" w:space="1" w:color="auto"/>
          <w:right w:val="single" w:sz="12"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jc w:val="right"/>
        <w:textboxTightWrap w:val="none"/>
        <w:rPr>
          <w:rFonts w:ascii="Calibri" w:eastAsia="Calibri" w:hAnsi="Calibri" w:cs="Times New Roman"/>
          <w:color w:val="auto"/>
          <w:sz w:val="18"/>
        </w:rPr>
      </w:pPr>
      <w:r w:rsidRPr="00357BFE">
        <w:rPr>
          <w:rFonts w:ascii="Calibri" w:eastAsia="Calibri" w:hAnsi="Calibri" w:cs="Times New Roman"/>
          <w:color w:val="auto"/>
          <w:sz w:val="18"/>
        </w:rPr>
        <w:t>voor VAPH-voorzieningen minderjarigen Oost-Vlaanderen</w:t>
      </w:r>
    </w:p>
    <w:p w14:paraId="3A42C532"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2E93E782"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r w:rsidRPr="00357BFE">
        <w:rPr>
          <w:rFonts w:ascii="Calibri" w:eastAsia="Calibri" w:hAnsi="Calibri" w:cs="Times New Roman"/>
          <w:color w:val="auto"/>
        </w:rPr>
        <w:t xml:space="preserve">Met deze fiche levert de voorziening die een reconversie van capaciteit </w:t>
      </w:r>
      <w:proofErr w:type="spellStart"/>
      <w:r w:rsidRPr="00357BFE">
        <w:rPr>
          <w:rFonts w:ascii="Calibri" w:eastAsia="Calibri" w:hAnsi="Calibri" w:cs="Times New Roman"/>
          <w:color w:val="auto"/>
        </w:rPr>
        <w:t>nRTJ</w:t>
      </w:r>
      <w:proofErr w:type="spellEnd"/>
      <w:r w:rsidRPr="00357BFE">
        <w:rPr>
          <w:rFonts w:ascii="Calibri" w:eastAsia="Calibri" w:hAnsi="Calibri" w:cs="Times New Roman"/>
          <w:color w:val="auto"/>
        </w:rPr>
        <w:t xml:space="preserve"> naar RTJ wil aanvragen, de nodige informatie die het IROJ in staat moet stellen een weloverwogen advies te verstrekken.</w:t>
      </w:r>
    </w:p>
    <w:p w14:paraId="7B252E01"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5C62DD04"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sz w:val="20"/>
        </w:rPr>
      </w:pPr>
      <w:r w:rsidRPr="00357BFE">
        <w:rPr>
          <w:rFonts w:ascii="Calibri" w:eastAsia="Calibri" w:hAnsi="Calibri" w:cs="Times New Roman"/>
          <w:color w:val="auto"/>
          <w:sz w:val="20"/>
        </w:rPr>
        <w:t>Algemene procedure, behoudens specifieke bepalingen in omzendbrief VAPH:</w:t>
      </w:r>
    </w:p>
    <w:p w14:paraId="57C5B7A5" w14:textId="77777777" w:rsidR="00357BFE" w:rsidRPr="00357BFE" w:rsidRDefault="00357BFE" w:rsidP="00357BFE">
      <w:pPr>
        <w:numPr>
          <w:ilvl w:val="0"/>
          <w:numId w:val="39"/>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200" w:line="276" w:lineRule="auto"/>
        <w:contextualSpacing/>
        <w:textboxTightWrap w:val="none"/>
        <w:rPr>
          <w:rFonts w:ascii="Calibri" w:eastAsia="Calibri" w:hAnsi="Calibri" w:cs="Times New Roman"/>
          <w:color w:val="auto"/>
          <w:sz w:val="20"/>
        </w:rPr>
      </w:pPr>
      <w:r w:rsidRPr="00357BFE">
        <w:rPr>
          <w:rFonts w:ascii="Calibri" w:eastAsia="Calibri" w:hAnsi="Calibri" w:cs="Times New Roman"/>
          <w:color w:val="auto"/>
          <w:sz w:val="20"/>
        </w:rPr>
        <w:t>Behoudens in geval van hoogdringendheid vraagt de voorziening de gewenste reconversie aan in de maand november. Dit laat toe dat het IROJ alle aanvragen gebundeld kan beoordelen en adviseren.</w:t>
      </w:r>
    </w:p>
    <w:p w14:paraId="572322EF"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ind w:left="720"/>
        <w:contextualSpacing/>
        <w:textboxTightWrap w:val="none"/>
        <w:rPr>
          <w:rFonts w:ascii="Calibri" w:eastAsia="Calibri" w:hAnsi="Calibri" w:cs="Times New Roman"/>
          <w:color w:val="auto"/>
          <w:sz w:val="20"/>
        </w:rPr>
      </w:pPr>
      <w:r w:rsidRPr="00357BFE">
        <w:rPr>
          <w:rFonts w:ascii="Calibri" w:eastAsia="Calibri" w:hAnsi="Calibri" w:cs="Times New Roman"/>
          <w:color w:val="auto"/>
          <w:sz w:val="20"/>
        </w:rPr>
        <w:t>De voorziening richt zijn vraag tot reconversie gelijktijdig aan de voorzitter van het IROJ en de voorzitter van het platform minderjarigen.</w:t>
      </w:r>
    </w:p>
    <w:p w14:paraId="7A001D89" w14:textId="77777777" w:rsidR="00357BFE" w:rsidRPr="00357BFE" w:rsidRDefault="00357BFE" w:rsidP="00357BFE">
      <w:pPr>
        <w:numPr>
          <w:ilvl w:val="0"/>
          <w:numId w:val="39"/>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200" w:line="276" w:lineRule="auto"/>
        <w:contextualSpacing/>
        <w:textboxTightWrap w:val="none"/>
        <w:rPr>
          <w:rFonts w:ascii="Calibri" w:eastAsia="Calibri" w:hAnsi="Calibri" w:cs="Times New Roman"/>
          <w:color w:val="auto"/>
          <w:sz w:val="20"/>
        </w:rPr>
      </w:pPr>
      <w:r w:rsidRPr="00357BFE">
        <w:rPr>
          <w:rFonts w:ascii="Calibri" w:eastAsia="Calibri" w:hAnsi="Calibri" w:cs="Times New Roman"/>
          <w:color w:val="auto"/>
          <w:sz w:val="20"/>
        </w:rPr>
        <w:t>Het platform minderjarigen maakt een voorstel van advies op en bezorgt dit aan het IROJ</w:t>
      </w:r>
    </w:p>
    <w:p w14:paraId="717A147E" w14:textId="77777777" w:rsidR="00357BFE" w:rsidRPr="00357BFE" w:rsidRDefault="00357BFE" w:rsidP="00357BFE">
      <w:pPr>
        <w:numPr>
          <w:ilvl w:val="0"/>
          <w:numId w:val="39"/>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200" w:line="276" w:lineRule="auto"/>
        <w:contextualSpacing/>
        <w:textboxTightWrap w:val="none"/>
        <w:rPr>
          <w:rFonts w:ascii="Calibri" w:eastAsia="Calibri" w:hAnsi="Calibri" w:cs="Times New Roman"/>
          <w:color w:val="auto"/>
          <w:sz w:val="20"/>
        </w:rPr>
      </w:pPr>
      <w:r w:rsidRPr="00357BFE">
        <w:rPr>
          <w:rFonts w:ascii="Calibri" w:eastAsia="Calibri" w:hAnsi="Calibri" w:cs="Times New Roman"/>
          <w:color w:val="auto"/>
          <w:sz w:val="20"/>
        </w:rPr>
        <w:t>Het IROJ brengt advies uit naar het VAPH.</w:t>
      </w:r>
    </w:p>
    <w:p w14:paraId="73710C33" w14:textId="77777777" w:rsid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52B1B0B9" w14:textId="77777777" w:rsidR="00B970E3" w:rsidRPr="00B970E3" w:rsidRDefault="00B970E3" w:rsidP="00B970E3">
      <w:pPr>
        <w:pStyle w:val="Lijstalinea"/>
        <w:numPr>
          <w:ilvl w:val="0"/>
          <w:numId w:val="41"/>
        </w:numPr>
        <w:rPr>
          <w:color w:val="auto"/>
          <w:lang w:eastAsia="nl-BE"/>
        </w:rPr>
      </w:pPr>
      <w:r w:rsidRPr="00B970E3">
        <w:rPr>
          <w:color w:val="auto"/>
          <w:lang w:eastAsia="nl-BE"/>
        </w:rPr>
        <w:t xml:space="preserve">Bij </w:t>
      </w:r>
      <w:r w:rsidRPr="00B970E3">
        <w:rPr>
          <w:b/>
          <w:bCs/>
          <w:color w:val="auto"/>
          <w:lang w:eastAsia="nl-BE"/>
        </w:rPr>
        <w:t>uitbreidingbeleid (omzendbrieven)</w:t>
      </w:r>
      <w:r w:rsidRPr="00B970E3">
        <w:rPr>
          <w:color w:val="auto"/>
          <w:lang w:eastAsia="nl-BE"/>
        </w:rPr>
        <w:t xml:space="preserve"> kiest het IROJ OVL er voor om Oost-Vlaamse IROJ </w:t>
      </w:r>
      <w:hyperlink r:id="rId11">
        <w:r w:rsidRPr="00B970E3">
          <w:rPr>
            <w:rFonts w:ascii="Calibri" w:eastAsia="Calibri" w:hAnsi="Calibri" w:cs="Times New Roman"/>
            <w:color w:val="auto"/>
            <w:u w:val="single"/>
          </w:rPr>
          <w:t>afstemmingsoverleggen</w:t>
        </w:r>
      </w:hyperlink>
      <w:r w:rsidRPr="00B970E3">
        <w:rPr>
          <w:color w:val="auto"/>
          <w:lang w:eastAsia="nl-BE"/>
        </w:rPr>
        <w:t xml:space="preserve"> te organiseren. De bekendmaking hiervan gebeurt via de IROJ leden die hun achterban/sector activeert om deel te nemen. Deze afstemmingsoverleggen hebben als doel mogelijke geïnteresseerden gelijktijdig dezelfde info te bezorgen, mogelijke kandidaat indieners te laten kennismaken met elkaar, afstemming onderling te bevorderen en afspraken te maken over verdere intersectorale  afstemming. De adviseringscriteria staan opgenomen in de omzendbrief. Het IROJ kan bijkomende adviseringscriteria bijvoegen indien gewenst en communiceert deze tijdig en transparant.</w:t>
      </w:r>
    </w:p>
    <w:p w14:paraId="05D59329" w14:textId="77777777" w:rsidR="00B970E3" w:rsidRPr="00B970E3" w:rsidRDefault="00B970E3" w:rsidP="00B970E3">
      <w:pPr>
        <w:pStyle w:val="Lijstalinea"/>
        <w:numPr>
          <w:ilvl w:val="0"/>
          <w:numId w:val="41"/>
        </w:numPr>
        <w:rPr>
          <w:color w:val="auto"/>
          <w:lang w:eastAsia="nl-BE"/>
        </w:rPr>
      </w:pPr>
      <w:r w:rsidRPr="00B970E3">
        <w:rPr>
          <w:b/>
          <w:bCs/>
          <w:color w:val="auto"/>
          <w:lang w:eastAsia="nl-BE"/>
        </w:rPr>
        <w:t>Reconversieaanvragen</w:t>
      </w:r>
      <w:r w:rsidRPr="00B970E3">
        <w:rPr>
          <w:color w:val="auto"/>
          <w:lang w:eastAsia="nl-BE"/>
        </w:rPr>
        <w:t xml:space="preserve"> (met oog op niet-structurele aanpassingen én met oog op structurele aanpassingen) worden in alle transparantie met het IROJ OVL gedeeld en besproken met relevante (</w:t>
      </w:r>
      <w:proofErr w:type="spellStart"/>
      <w:r w:rsidRPr="00B970E3">
        <w:rPr>
          <w:color w:val="auto"/>
          <w:lang w:eastAsia="nl-BE"/>
        </w:rPr>
        <w:t>inter</w:t>
      </w:r>
      <w:proofErr w:type="spellEnd"/>
      <w:r w:rsidRPr="00B970E3">
        <w:rPr>
          <w:color w:val="auto"/>
          <w:lang w:eastAsia="nl-BE"/>
        </w:rPr>
        <w:t xml:space="preserve">)sectorale partners. Dit betekent dat de IROJ voorzitter en beleidsmedewerker worden ingelicht over de mogelijke reconversieplannen en dat deze wijzigingen sectoraal en intersectoraal (regionale netwerkstuurgroepen, …) worden afgestemd ifv mogelijke impact en samenwerkingen in Oost-Vlaanderen. Doel hiervan is zicht te houden op welke hulpverlening door welke voorziening wordt aangeboden. Minimaal 2 weken voor een gepland IROJ wordt een reconversieaanvraag met oog op structurele aanpassingen (reconversiesjabloon Jeugdhulp of reconversiefiche-vaph-voorzieningen) doorgemaild naar de IROJ voorzitter en beleidsondersteuner. De IROJ werkgroep planning en advisering bereidt een voorstel van IROJ advies voor en stelt bijkomende verduidelijkingsvragen indien nodig. Het voorstel van advies wordt bezorgd </w:t>
      </w:r>
      <w:r w:rsidRPr="00B970E3">
        <w:rPr>
          <w:color w:val="auto"/>
          <w:lang w:eastAsia="nl-BE"/>
        </w:rPr>
        <w:lastRenderedPageBreak/>
        <w:t>aan de IROJ leden vóór de IROJ vergadering. Op de IROJ vergadering wordt een definitief advies gegeven. Dit definitief advies wordt door de IROJ beleidsondersteuner overgemaakt aan de bevoegde agentschappen en aan de organisaties/netwerken die een aanvraag indienden. IROJ OVL volgt de goedgekeurde aanvragen op basis van het uitgebrachte advies actief op.</w:t>
      </w:r>
    </w:p>
    <w:p w14:paraId="4F81376A" w14:textId="77777777" w:rsidR="00B970E3" w:rsidRPr="00357BFE" w:rsidRDefault="00B970E3"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0B9F85B9"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01D9CD7F"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b/>
          <w:color w:val="auto"/>
        </w:rPr>
      </w:pPr>
      <w:r w:rsidRPr="00357BFE">
        <w:rPr>
          <w:rFonts w:ascii="Calibri" w:eastAsia="Calibri" w:hAnsi="Calibri" w:cs="Times New Roman"/>
          <w:b/>
          <w:color w:val="auto"/>
        </w:rPr>
        <w:t>Actuele situatie</w:t>
      </w:r>
    </w:p>
    <w:p w14:paraId="1BAD38F6" w14:textId="77777777" w:rsidR="00357BFE" w:rsidRPr="00357BFE" w:rsidRDefault="00357BFE" w:rsidP="00357BFE">
      <w:pPr>
        <w:numPr>
          <w:ilvl w:val="0"/>
          <w:numId w:val="40"/>
        </w:num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0"/>
        </w:tabs>
        <w:spacing w:before="0" w:after="200" w:line="276" w:lineRule="auto"/>
        <w:ind w:left="284" w:hanging="284"/>
        <w:contextualSpacing/>
        <w:textboxTightWrap w:val="none"/>
        <w:rPr>
          <w:rFonts w:ascii="Calibri" w:eastAsia="Calibri" w:hAnsi="Calibri" w:cs="Times New Roman"/>
          <w:color w:val="auto"/>
        </w:rPr>
      </w:pPr>
      <w:r w:rsidRPr="00357BFE">
        <w:rPr>
          <w:rFonts w:ascii="Calibri" w:eastAsia="Calibri" w:hAnsi="Calibri" w:cs="Times New Roman"/>
          <w:color w:val="auto"/>
        </w:rPr>
        <w:t>Bestaande erkenning, doelgroep en regio</w:t>
      </w:r>
    </w:p>
    <w:p w14:paraId="5F6EF535"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3EC1D9CE"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2DCD8EBA"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41E935B6"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2ABE4D2D" w14:textId="77777777" w:rsidR="00357BFE" w:rsidRPr="00357BFE" w:rsidRDefault="00357BFE" w:rsidP="00357BFE">
      <w:pPr>
        <w:numPr>
          <w:ilvl w:val="0"/>
          <w:numId w:val="40"/>
        </w:num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0"/>
        </w:tabs>
        <w:spacing w:before="0" w:after="200" w:line="276" w:lineRule="auto"/>
        <w:ind w:left="284" w:hanging="284"/>
        <w:contextualSpacing/>
        <w:textboxTightWrap w:val="none"/>
        <w:rPr>
          <w:rFonts w:ascii="Calibri" w:eastAsia="Calibri" w:hAnsi="Calibri" w:cs="Times New Roman"/>
          <w:color w:val="auto"/>
        </w:rPr>
      </w:pPr>
      <w:r w:rsidRPr="00357BFE">
        <w:rPr>
          <w:rFonts w:ascii="Calibri" w:eastAsia="Calibri" w:hAnsi="Calibri" w:cs="Times New Roman"/>
          <w:color w:val="auto"/>
        </w:rPr>
        <w:t>Overzicht van alle instroomlijsten van de voorziening met aantal K/J wachtend per lijst en met vermelding aantal priors</w:t>
      </w:r>
    </w:p>
    <w:p w14:paraId="61A38AD1"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5A115B1A"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66E0D2DA"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5A05F04D"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30E0A486"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35146765"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6ACF68CD"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31F47BE1"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0B4146E0"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6248B493"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1A4443E5"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47ED6F86"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b/>
          <w:color w:val="auto"/>
        </w:rPr>
      </w:pPr>
      <w:r w:rsidRPr="00357BFE">
        <w:rPr>
          <w:rFonts w:ascii="Calibri" w:eastAsia="Calibri" w:hAnsi="Calibri" w:cs="Times New Roman"/>
          <w:b/>
          <w:color w:val="auto"/>
        </w:rPr>
        <w:t>Vraag tot reconversie</w:t>
      </w:r>
    </w:p>
    <w:p w14:paraId="7ADC3E85" w14:textId="77777777" w:rsidR="00357BFE" w:rsidRPr="00357BFE" w:rsidRDefault="00357BFE" w:rsidP="00357BFE">
      <w:pPr>
        <w:numPr>
          <w:ilvl w:val="0"/>
          <w:numId w:val="40"/>
        </w:num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0"/>
        </w:tabs>
        <w:spacing w:before="0" w:after="200" w:line="276" w:lineRule="auto"/>
        <w:ind w:left="284" w:hanging="284"/>
        <w:contextualSpacing/>
        <w:textboxTightWrap w:val="none"/>
        <w:rPr>
          <w:rFonts w:ascii="Calibri" w:eastAsia="Calibri" w:hAnsi="Calibri" w:cs="Times New Roman"/>
          <w:color w:val="auto"/>
        </w:rPr>
      </w:pPr>
      <w:r w:rsidRPr="00357BFE">
        <w:rPr>
          <w:rFonts w:ascii="Calibri" w:eastAsia="Calibri" w:hAnsi="Calibri" w:cs="Times New Roman"/>
          <w:color w:val="auto"/>
        </w:rPr>
        <w:t>Overzicht van het effect van de reconversie op de beschikbare capaciteit per instroomlijst</w:t>
      </w:r>
    </w:p>
    <w:p w14:paraId="6E576229"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295DA3D3"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0862A2E8"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4B105C2C"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4DACDF2C"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7BFA76FE"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52B3F093"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5C210C72"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7AE75178"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172D638E"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4350F4E9"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13D05C93"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b/>
          <w:color w:val="auto"/>
        </w:rPr>
      </w:pPr>
      <w:r w:rsidRPr="00357BFE">
        <w:rPr>
          <w:rFonts w:ascii="Calibri" w:eastAsia="Calibri" w:hAnsi="Calibri" w:cs="Times New Roman"/>
          <w:b/>
          <w:color w:val="auto"/>
        </w:rPr>
        <w:t>Nieuwe RTJ-capaciteit</w:t>
      </w:r>
    </w:p>
    <w:p w14:paraId="3B7C2348" w14:textId="77777777" w:rsidR="00357BFE" w:rsidRPr="00357BFE" w:rsidRDefault="00357BFE" w:rsidP="00357BFE">
      <w:pPr>
        <w:numPr>
          <w:ilvl w:val="0"/>
          <w:numId w:val="40"/>
        </w:num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0"/>
        </w:tabs>
        <w:spacing w:before="0" w:after="200" w:line="276" w:lineRule="auto"/>
        <w:ind w:left="284" w:hanging="284"/>
        <w:contextualSpacing/>
        <w:textboxTightWrap w:val="none"/>
        <w:rPr>
          <w:rFonts w:ascii="Calibri" w:eastAsia="Calibri" w:hAnsi="Calibri" w:cs="Times New Roman"/>
          <w:color w:val="auto"/>
        </w:rPr>
      </w:pPr>
      <w:r w:rsidRPr="00357BFE">
        <w:rPr>
          <w:rFonts w:ascii="Calibri" w:eastAsia="Calibri" w:hAnsi="Calibri" w:cs="Times New Roman"/>
          <w:color w:val="auto"/>
        </w:rPr>
        <w:t>Inschatting van extra capaciteit en activiteit die na de reconversie ontwikkeld zal worden</w:t>
      </w:r>
    </w:p>
    <w:p w14:paraId="24625D9F"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426"/>
          <w:tab w:val="left" w:pos="709"/>
        </w:tabs>
        <w:spacing w:before="0" w:line="276" w:lineRule="auto"/>
        <w:ind w:left="709" w:hanging="709"/>
        <w:textboxTightWrap w:val="none"/>
        <w:rPr>
          <w:rFonts w:ascii="Calibri" w:eastAsia="Calibri" w:hAnsi="Calibri" w:cs="Times New Roman"/>
          <w:color w:val="auto"/>
        </w:rPr>
      </w:pPr>
      <w:r w:rsidRPr="00357BFE">
        <w:rPr>
          <w:rFonts w:ascii="Calibri" w:eastAsia="Calibri" w:hAnsi="Calibri" w:cs="Times New Roman"/>
          <w:color w:val="auto"/>
        </w:rPr>
        <w:tab/>
        <w:t>o</w:t>
      </w:r>
      <w:r w:rsidRPr="00357BFE">
        <w:rPr>
          <w:rFonts w:ascii="Calibri" w:eastAsia="Calibri" w:hAnsi="Calibri" w:cs="Times New Roman"/>
          <w:color w:val="auto"/>
        </w:rPr>
        <w:tab/>
        <w:t>Verblijf</w:t>
      </w:r>
    </w:p>
    <w:p w14:paraId="6CAE55C8"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Doelgroep:</w:t>
      </w:r>
    </w:p>
    <w:p w14:paraId="771DBC42"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Regio:</w:t>
      </w:r>
    </w:p>
    <w:p w14:paraId="4ACC31AD"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Extra capaciteit:</w:t>
      </w:r>
    </w:p>
    <w:p w14:paraId="169AA3E0"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lastRenderedPageBreak/>
        <w:tab/>
        <w:t>°</w:t>
      </w:r>
      <w:r w:rsidRPr="00357BFE">
        <w:rPr>
          <w:rFonts w:ascii="Calibri" w:eastAsia="Calibri" w:hAnsi="Calibri" w:cs="Times New Roman"/>
          <w:color w:val="auto"/>
        </w:rPr>
        <w:tab/>
        <w:t>Beschrijving van het extra aanbod:</w:t>
      </w:r>
    </w:p>
    <w:p w14:paraId="458D7CAD"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426"/>
          <w:tab w:val="left" w:pos="709"/>
        </w:tabs>
        <w:spacing w:before="0" w:line="276" w:lineRule="auto"/>
        <w:ind w:left="709" w:hanging="709"/>
        <w:textboxTightWrap w:val="none"/>
        <w:rPr>
          <w:rFonts w:ascii="Calibri" w:eastAsia="Calibri" w:hAnsi="Calibri" w:cs="Times New Roman"/>
          <w:color w:val="auto"/>
        </w:rPr>
      </w:pPr>
    </w:p>
    <w:p w14:paraId="5FF4CA71"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426"/>
          <w:tab w:val="left" w:pos="709"/>
        </w:tabs>
        <w:spacing w:before="0" w:line="276" w:lineRule="auto"/>
        <w:ind w:left="709" w:hanging="709"/>
        <w:textboxTightWrap w:val="none"/>
        <w:rPr>
          <w:rFonts w:ascii="Calibri" w:eastAsia="Calibri" w:hAnsi="Calibri" w:cs="Times New Roman"/>
          <w:color w:val="auto"/>
        </w:rPr>
      </w:pPr>
      <w:r w:rsidRPr="00357BFE">
        <w:rPr>
          <w:rFonts w:ascii="Calibri" w:eastAsia="Calibri" w:hAnsi="Calibri" w:cs="Times New Roman"/>
          <w:color w:val="auto"/>
        </w:rPr>
        <w:tab/>
        <w:t>o</w:t>
      </w:r>
      <w:r w:rsidRPr="00357BFE">
        <w:rPr>
          <w:rFonts w:ascii="Calibri" w:eastAsia="Calibri" w:hAnsi="Calibri" w:cs="Times New Roman"/>
          <w:color w:val="auto"/>
        </w:rPr>
        <w:tab/>
        <w:t>Dagopvang</w:t>
      </w:r>
    </w:p>
    <w:p w14:paraId="4D0749D6"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Doelgroep:</w:t>
      </w:r>
    </w:p>
    <w:p w14:paraId="2BA86917"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Regio:</w:t>
      </w:r>
    </w:p>
    <w:p w14:paraId="76D462BB"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Extra capaciteit:</w:t>
      </w:r>
    </w:p>
    <w:p w14:paraId="4CDC95CC"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Beschrijving van het extra aanbod:</w:t>
      </w:r>
    </w:p>
    <w:p w14:paraId="456B824F"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4872EA50"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426"/>
          <w:tab w:val="left" w:pos="709"/>
        </w:tabs>
        <w:spacing w:before="0" w:line="276" w:lineRule="auto"/>
        <w:ind w:left="709" w:hanging="709"/>
        <w:textboxTightWrap w:val="none"/>
        <w:rPr>
          <w:rFonts w:ascii="Calibri" w:eastAsia="Calibri" w:hAnsi="Calibri" w:cs="Times New Roman"/>
          <w:color w:val="auto"/>
        </w:rPr>
      </w:pPr>
      <w:r w:rsidRPr="00357BFE">
        <w:rPr>
          <w:rFonts w:ascii="Calibri" w:eastAsia="Calibri" w:hAnsi="Calibri" w:cs="Times New Roman"/>
          <w:color w:val="auto"/>
        </w:rPr>
        <w:tab/>
        <w:t>o</w:t>
      </w:r>
      <w:r w:rsidRPr="00357BFE">
        <w:rPr>
          <w:rFonts w:ascii="Calibri" w:eastAsia="Calibri" w:hAnsi="Calibri" w:cs="Times New Roman"/>
          <w:color w:val="auto"/>
        </w:rPr>
        <w:tab/>
        <w:t>Begeleiding</w:t>
      </w:r>
    </w:p>
    <w:p w14:paraId="7B93E230"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Doelgroep:</w:t>
      </w:r>
    </w:p>
    <w:p w14:paraId="7359578D"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Regio:</w:t>
      </w:r>
    </w:p>
    <w:p w14:paraId="4580AFD6"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Extra capaciteit:</w:t>
      </w:r>
    </w:p>
    <w:p w14:paraId="74E68911"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Beschrijving van het extra aanbod:</w:t>
      </w:r>
    </w:p>
    <w:p w14:paraId="4B2559B2"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72EED9B4"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426"/>
          <w:tab w:val="left" w:pos="709"/>
        </w:tabs>
        <w:spacing w:before="0" w:line="276" w:lineRule="auto"/>
        <w:ind w:left="709" w:hanging="709"/>
        <w:textboxTightWrap w:val="none"/>
        <w:rPr>
          <w:rFonts w:ascii="Calibri" w:eastAsia="Calibri" w:hAnsi="Calibri" w:cs="Times New Roman"/>
          <w:color w:val="auto"/>
        </w:rPr>
      </w:pPr>
      <w:r w:rsidRPr="00357BFE">
        <w:rPr>
          <w:rFonts w:ascii="Calibri" w:eastAsia="Calibri" w:hAnsi="Calibri" w:cs="Times New Roman"/>
          <w:color w:val="auto"/>
        </w:rPr>
        <w:tab/>
        <w:t>o</w:t>
      </w:r>
      <w:r w:rsidRPr="00357BFE">
        <w:rPr>
          <w:rFonts w:ascii="Calibri" w:eastAsia="Calibri" w:hAnsi="Calibri" w:cs="Times New Roman"/>
          <w:color w:val="auto"/>
        </w:rPr>
        <w:tab/>
      </w:r>
      <w:proofErr w:type="spellStart"/>
      <w:r w:rsidRPr="00357BFE">
        <w:rPr>
          <w:rFonts w:ascii="Calibri" w:eastAsia="Calibri" w:hAnsi="Calibri" w:cs="Times New Roman"/>
          <w:color w:val="auto"/>
        </w:rPr>
        <w:t>Outreach</w:t>
      </w:r>
      <w:proofErr w:type="spellEnd"/>
    </w:p>
    <w:p w14:paraId="5022B8A3"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Doelgroep:</w:t>
      </w:r>
    </w:p>
    <w:p w14:paraId="5F1234EE"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Regio:</w:t>
      </w:r>
    </w:p>
    <w:p w14:paraId="588587FE"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Extra capaciteit:</w:t>
      </w:r>
    </w:p>
    <w:p w14:paraId="15BF0CF1"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left" w:pos="851"/>
          <w:tab w:val="left" w:pos="993"/>
        </w:tabs>
        <w:spacing w:before="0" w:line="276" w:lineRule="auto"/>
        <w:ind w:left="993" w:hanging="993"/>
        <w:textboxTightWrap w:val="none"/>
        <w:rPr>
          <w:rFonts w:ascii="Calibri" w:eastAsia="Calibri" w:hAnsi="Calibri" w:cs="Times New Roman"/>
          <w:color w:val="auto"/>
        </w:rPr>
      </w:pPr>
      <w:r w:rsidRPr="00357BFE">
        <w:rPr>
          <w:rFonts w:ascii="Calibri" w:eastAsia="Calibri" w:hAnsi="Calibri" w:cs="Times New Roman"/>
          <w:color w:val="auto"/>
        </w:rPr>
        <w:tab/>
        <w:t>°</w:t>
      </w:r>
      <w:r w:rsidRPr="00357BFE">
        <w:rPr>
          <w:rFonts w:ascii="Calibri" w:eastAsia="Calibri" w:hAnsi="Calibri" w:cs="Times New Roman"/>
          <w:color w:val="auto"/>
        </w:rPr>
        <w:tab/>
        <w:t>Beschrijving van het extra aanbod:</w:t>
      </w:r>
    </w:p>
    <w:p w14:paraId="5D604214"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50D3F2E0"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6E194DA5"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5BC49DB6"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20E3492D"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4A7B1911"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6F7D7338"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b/>
          <w:color w:val="auto"/>
        </w:rPr>
      </w:pPr>
      <w:r w:rsidRPr="00357BFE">
        <w:rPr>
          <w:rFonts w:ascii="Calibri" w:eastAsia="Calibri" w:hAnsi="Calibri" w:cs="Times New Roman"/>
          <w:b/>
          <w:color w:val="auto"/>
        </w:rPr>
        <w:t>Motivatie reconversienood</w:t>
      </w:r>
    </w:p>
    <w:p w14:paraId="3ABA2793"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sz w:val="18"/>
        </w:rPr>
      </w:pPr>
      <w:r w:rsidRPr="00357BFE">
        <w:rPr>
          <w:rFonts w:ascii="Calibri" w:eastAsia="Calibri" w:hAnsi="Calibri" w:cs="Times New Roman"/>
          <w:color w:val="auto"/>
          <w:sz w:val="18"/>
        </w:rPr>
        <w:t>Beschrijf hoe het nieuwe aanbod ertoe bijdraagt dat deze wachtlijsten worden opgelost.</w:t>
      </w:r>
    </w:p>
    <w:p w14:paraId="128D128A"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sz w:val="18"/>
        </w:rPr>
      </w:pPr>
      <w:r w:rsidRPr="00357BFE">
        <w:rPr>
          <w:rFonts w:ascii="Calibri" w:eastAsia="Calibri" w:hAnsi="Calibri" w:cs="Times New Roman"/>
          <w:color w:val="auto"/>
          <w:sz w:val="18"/>
        </w:rPr>
        <w:t xml:space="preserve">Beschrijf expliciet en weeg de voordelen van de extra RTJ-capaciteit af ten aanzien van de effecten van de afname van </w:t>
      </w:r>
      <w:proofErr w:type="spellStart"/>
      <w:r w:rsidRPr="00357BFE">
        <w:rPr>
          <w:rFonts w:ascii="Calibri" w:eastAsia="Calibri" w:hAnsi="Calibri" w:cs="Times New Roman"/>
          <w:color w:val="auto"/>
          <w:sz w:val="18"/>
        </w:rPr>
        <w:t>nRTJ</w:t>
      </w:r>
      <w:proofErr w:type="spellEnd"/>
      <w:r w:rsidRPr="00357BFE">
        <w:rPr>
          <w:rFonts w:ascii="Calibri" w:eastAsia="Calibri" w:hAnsi="Calibri" w:cs="Times New Roman"/>
          <w:color w:val="auto"/>
          <w:sz w:val="18"/>
        </w:rPr>
        <w:t>-capaciteit</w:t>
      </w:r>
    </w:p>
    <w:p w14:paraId="490CED55"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0FF9AE5F"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78A339D7"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28EEEA50"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709FC69E"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3C938725"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02B47814"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606F3E60"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26B8E20A"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1DC45919" w14:textId="77777777" w:rsidR="00357BFE" w:rsidRPr="00357BFE" w:rsidRDefault="00357BFE" w:rsidP="00357BFE">
      <w:pPr>
        <w:pBdr>
          <w:top w:val="single" w:sz="4" w:space="1" w:color="auto"/>
          <w:left w:val="single" w:sz="4" w:space="4" w:color="auto"/>
          <w:bottom w:val="single" w:sz="4" w:space="1" w:color="auto"/>
          <w:right w:val="single" w:sz="4" w:space="4" w:color="auto"/>
        </w:pBd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109AE828" w14:textId="77777777" w:rsidR="00357BFE" w:rsidRPr="00357BFE" w:rsidRDefault="00357BFE" w:rsidP="00357BF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76" w:lineRule="auto"/>
        <w:textboxTightWrap w:val="none"/>
        <w:rPr>
          <w:rFonts w:ascii="Calibri" w:eastAsia="Calibri" w:hAnsi="Calibri" w:cs="Times New Roman"/>
          <w:color w:val="auto"/>
        </w:rPr>
      </w:pPr>
    </w:p>
    <w:p w14:paraId="21C8F25E" w14:textId="77777777" w:rsidR="00BB6E37" w:rsidRDefault="00BB6E37" w:rsidP="00C951DA"/>
    <w:p w14:paraId="3506BD97" w14:textId="4967031D" w:rsidR="00BB6E37" w:rsidRDefault="00B970E3" w:rsidP="00B970E3">
      <w:pPr>
        <w:jc w:val="right"/>
      </w:pPr>
      <w:r>
        <w:t>IROJ OVL 29/09/2023</w:t>
      </w:r>
    </w:p>
    <w:sectPr w:rsidR="00BB6E37" w:rsidSect="00954B11">
      <w:footerReference w:type="default" r:id="rId12"/>
      <w:headerReference w:type="first" r:id="rId13"/>
      <w:footerReference w:type="first" r:id="rId14"/>
      <w:pgSz w:w="11906" w:h="16838"/>
      <w:pgMar w:top="1134" w:right="1134" w:bottom="1134" w:left="187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182B" w14:textId="77777777" w:rsidR="00954B11" w:rsidRDefault="00954B11" w:rsidP="00C56EE5">
      <w:r>
        <w:separator/>
      </w:r>
    </w:p>
  </w:endnote>
  <w:endnote w:type="continuationSeparator" w:id="0">
    <w:p w14:paraId="538563D6" w14:textId="77777777" w:rsidR="00954B11" w:rsidRDefault="00954B11" w:rsidP="00C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846442756"/>
      <w:lock w:val="sdtContentLocked"/>
      <w:group/>
    </w:sdtPr>
    <w:sdtEndPr>
      <w:rPr>
        <w:sz w:val="12"/>
        <w:szCs w:val="12"/>
      </w:rPr>
    </w:sdtEndPr>
    <w:sdtContent>
      <w:tbl>
        <w:tblPr>
          <w:tblStyle w:val="Jeugdhulp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7366"/>
          <w:gridCol w:w="1525"/>
        </w:tblGrid>
        <w:tr w:rsidR="00607027" w14:paraId="21EA28AD" w14:textId="77777777" w:rsidTr="00607027">
          <w:trPr>
            <w:cnfStyle w:val="100000000000" w:firstRow="1" w:lastRow="0" w:firstColumn="0" w:lastColumn="0" w:oddVBand="0" w:evenVBand="0" w:oddHBand="0" w:evenHBand="0" w:firstRowFirstColumn="0" w:firstRowLastColumn="0" w:lastRowFirstColumn="0" w:lastRowLastColumn="0"/>
          </w:trPr>
          <w:tc>
            <w:tcPr>
              <w:tcW w:w="7366" w:type="dxa"/>
              <w:vAlign w:val="bottom"/>
            </w:tcPr>
            <w:p w14:paraId="3E1C4508" w14:textId="77777777" w:rsidR="00607027" w:rsidRDefault="00607027" w:rsidP="001348A1">
              <w:pPr>
                <w:pStyle w:val="paginering"/>
                <w:jc w:val="left"/>
              </w:pPr>
            </w:p>
          </w:tc>
          <w:tc>
            <w:tcPr>
              <w:tcW w:w="1525" w:type="dxa"/>
              <w:vAlign w:val="bottom"/>
            </w:tcPr>
            <w:p w14:paraId="5D911547" w14:textId="77777777" w:rsidR="00607027" w:rsidRDefault="00607027" w:rsidP="00607027">
              <w:pPr>
                <w:pStyle w:val="paginering"/>
              </w:pPr>
              <w:r w:rsidRPr="00D260F3">
                <w:ptab w:relativeTo="margin" w:alignment="left" w:leader="none"/>
              </w:r>
              <w:r w:rsidRPr="00D260F3">
                <w:t xml:space="preserve">pagina </w:t>
              </w:r>
              <w:r w:rsidRPr="00D260F3">
                <w:fldChar w:fldCharType="begin"/>
              </w:r>
              <w:r w:rsidRPr="00D260F3">
                <w:instrText xml:space="preserve"> PAGE </w:instrText>
              </w:r>
              <w:r w:rsidRPr="00D260F3">
                <w:fldChar w:fldCharType="separate"/>
              </w:r>
              <w:r w:rsidR="001348A1">
                <w:rPr>
                  <w:noProof/>
                </w:rPr>
                <w:t>2</w:t>
              </w:r>
              <w:r w:rsidRPr="00D260F3">
                <w:fldChar w:fldCharType="end"/>
              </w:r>
              <w:r w:rsidRPr="00D260F3">
                <w:t xml:space="preserve"> van </w:t>
              </w:r>
              <w:r w:rsidR="00B970E3">
                <w:fldChar w:fldCharType="begin"/>
              </w:r>
              <w:r w:rsidR="00B970E3">
                <w:instrText xml:space="preserve"> NUMPAGES </w:instrText>
              </w:r>
              <w:r w:rsidR="00B970E3">
                <w:fldChar w:fldCharType="separate"/>
              </w:r>
              <w:r w:rsidR="001348A1">
                <w:rPr>
                  <w:noProof/>
                </w:rPr>
                <w:t>2</w:t>
              </w:r>
              <w:r w:rsidR="00B970E3">
                <w:rPr>
                  <w:noProof/>
                </w:rPr>
                <w:fldChar w:fldCharType="end"/>
              </w:r>
            </w:p>
          </w:tc>
        </w:tr>
      </w:tbl>
      <w:p w14:paraId="2F272D32" w14:textId="77777777" w:rsidR="00607027" w:rsidRPr="00607027" w:rsidRDefault="00000000" w:rsidP="001348A1">
        <w:pPr>
          <w:pStyle w:val="paginering"/>
          <w:spacing w:before="0"/>
          <w:jc w:val="left"/>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737553"/>
      <w:lock w:val="sdtContentLocked"/>
      <w:group/>
    </w:sdtPr>
    <w:sdtContent>
      <w:p w14:paraId="0B3C4E86" w14:textId="77777777" w:rsidR="008C00BE" w:rsidRPr="00FF0E23" w:rsidRDefault="008C00BE" w:rsidP="00FF0E23">
        <w:pPr>
          <w:pStyle w:val="paginering"/>
        </w:pPr>
        <w:r w:rsidRPr="004E6F83">
          <w:rPr>
            <w:rFonts w:cs="Calibri"/>
            <w:noProof/>
            <w:lang w:eastAsia="nl-BE"/>
          </w:rPr>
          <w:drawing>
            <wp:inline distT="0" distB="0" distL="0" distR="0" wp14:anchorId="4C347B03" wp14:editId="145FF770">
              <wp:extent cx="1567954" cy="666000"/>
              <wp:effectExtent l="0" t="0" r="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954" cy="666000"/>
                      </a:xfrm>
                      <a:prstGeom prst="rect">
                        <a:avLst/>
                      </a:prstGeom>
                    </pic:spPr>
                  </pic:pic>
                </a:graphicData>
              </a:graphic>
            </wp:inline>
          </w:drawing>
        </w:r>
        <w:r w:rsidRPr="00F463BD">
          <w:ptab w:relativeTo="margin" w:alignment="right" w:leader="none"/>
        </w:r>
        <w:r w:rsidRPr="00F463BD">
          <w:t xml:space="preserve">pagina </w:t>
        </w:r>
        <w:r w:rsidRPr="00F463BD">
          <w:fldChar w:fldCharType="begin"/>
        </w:r>
        <w:r w:rsidRPr="00F463BD">
          <w:instrText xml:space="preserve"> PAGE </w:instrText>
        </w:r>
        <w:r w:rsidRPr="00F463BD">
          <w:fldChar w:fldCharType="separate"/>
        </w:r>
        <w:r w:rsidR="0081155C">
          <w:rPr>
            <w:noProof/>
          </w:rPr>
          <w:t>1</w:t>
        </w:r>
        <w:r w:rsidRPr="00F463BD">
          <w:fldChar w:fldCharType="end"/>
        </w:r>
        <w:r w:rsidRPr="00F463BD">
          <w:t xml:space="preserve"> van </w:t>
        </w:r>
        <w:r w:rsidR="00B970E3">
          <w:fldChar w:fldCharType="begin"/>
        </w:r>
        <w:r w:rsidR="00B970E3">
          <w:instrText xml:space="preserve"> NUMPAGES </w:instrText>
        </w:r>
        <w:r w:rsidR="00B970E3">
          <w:fldChar w:fldCharType="separate"/>
        </w:r>
        <w:r w:rsidR="0081155C">
          <w:rPr>
            <w:noProof/>
          </w:rPr>
          <w:t>1</w:t>
        </w:r>
        <w:r w:rsidR="00B970E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29A4" w14:textId="77777777" w:rsidR="00954B11" w:rsidRDefault="00954B11" w:rsidP="00C56EE5">
      <w:r>
        <w:separator/>
      </w:r>
    </w:p>
  </w:footnote>
  <w:footnote w:type="continuationSeparator" w:id="0">
    <w:p w14:paraId="7CC3DC69" w14:textId="77777777" w:rsidR="00954B11" w:rsidRDefault="00954B11" w:rsidP="00C5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5FEF" w14:textId="77777777" w:rsidR="008C00BE" w:rsidRPr="00247A94" w:rsidRDefault="00000000" w:rsidP="0098483A">
    <w:pPr>
      <w:pStyle w:val="Koptekst"/>
      <w:tabs>
        <w:tab w:val="clear" w:pos="9072"/>
        <w:tab w:val="left" w:pos="5565"/>
      </w:tabs>
    </w:pPr>
    <w:sdt>
      <w:sdtPr>
        <w:id w:val="67698109"/>
        <w:lock w:val="sdtContentLocked"/>
        <w:group/>
      </w:sdtPr>
      <w:sdtContent>
        <w:r w:rsidR="003D5BEE">
          <w:rPr>
            <w:noProof/>
            <w:lang w:eastAsia="nl-BE"/>
          </w:rPr>
          <w:drawing>
            <wp:inline distT="0" distB="0" distL="0" distR="0" wp14:anchorId="545F516B" wp14:editId="67C358D9">
              <wp:extent cx="5558274" cy="650753"/>
              <wp:effectExtent l="0" t="0" r="444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OJ-ant.jpg"/>
                      <pic:cNvPicPr/>
                    </pic:nvPicPr>
                    <pic:blipFill>
                      <a:blip r:embed="rId1">
                        <a:extLst>
                          <a:ext uri="{28A0092B-C50C-407E-A947-70E740481C1C}">
                            <a14:useLocalDpi xmlns:a14="http://schemas.microsoft.com/office/drawing/2010/main" val="0"/>
                          </a:ext>
                        </a:extLst>
                      </a:blip>
                      <a:stretch>
                        <a:fillRect/>
                      </a:stretch>
                    </pic:blipFill>
                    <pic:spPr>
                      <a:xfrm>
                        <a:off x="0" y="0"/>
                        <a:ext cx="5558274" cy="650753"/>
                      </a:xfrm>
                      <a:prstGeom prst="rect">
                        <a:avLst/>
                      </a:prstGeom>
                    </pic:spPr>
                  </pic:pic>
                </a:graphicData>
              </a:graphic>
            </wp:inline>
          </w:drawing>
        </w:r>
        <w:r w:rsidR="00F763AD">
          <w:rPr>
            <w:noProof/>
            <w:lang w:eastAsia="nl-BE"/>
          </w:rPr>
          <w:ptab w:relativeTo="margin" w:alignment="right" w:leader="none"/>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488B58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5725A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2BC4EB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C1413A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3BACE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424099E"/>
    <w:multiLevelType w:val="hybridMultilevel"/>
    <w:tmpl w:val="568497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77B294A"/>
    <w:multiLevelType w:val="multilevel"/>
    <w:tmpl w:val="F47E0EF8"/>
    <w:numStyleLink w:val="Lijsstijljeugdhulp"/>
  </w:abstractNum>
  <w:abstractNum w:abstractNumId="8" w15:restartNumberingAfterBreak="0">
    <w:nsid w:val="0D774DC4"/>
    <w:multiLevelType w:val="multilevel"/>
    <w:tmpl w:val="397A8F68"/>
    <w:styleLink w:val="Lijststijljeugdhulpcijfers"/>
    <w:lvl w:ilvl="0">
      <w:start w:val="1"/>
      <w:numFmt w:val="decimal"/>
      <w:pStyle w:val="Opsommingcijfers"/>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Wingdings" w:hAnsi="Wingdings" w:hint="default"/>
      </w:rPr>
    </w:lvl>
    <w:lvl w:ilvl="4">
      <w:start w:val="1"/>
      <w:numFmt w:val="decimal"/>
      <w:lvlText w:val="%5."/>
      <w:lvlJc w:val="left"/>
      <w:pPr>
        <w:ind w:left="1134" w:hanging="227"/>
      </w:pPr>
      <w:rPr>
        <w:rFonts w:hint="default"/>
      </w:rPr>
    </w:lvl>
    <w:lvl w:ilvl="5">
      <w:start w:val="1"/>
      <w:numFmt w:val="lowerLetter"/>
      <w:lvlText w:val="%6."/>
      <w:lvlJc w:val="left"/>
      <w:pPr>
        <w:ind w:left="1361" w:hanging="227"/>
      </w:pPr>
      <w:rPr>
        <w:rFonts w:hint="default"/>
      </w:rPr>
    </w:lvl>
    <w:lvl w:ilvl="6">
      <w:start w:val="1"/>
      <w:numFmt w:val="bullet"/>
      <w:lvlText w:val=""/>
      <w:lvlJc w:val="left"/>
      <w:pPr>
        <w:ind w:left="1588" w:hanging="227"/>
      </w:pPr>
      <w:rPr>
        <w:rFonts w:ascii="Symbol" w:hAnsi="Symbol" w:hint="default"/>
      </w:rPr>
    </w:lvl>
    <w:lvl w:ilvl="7">
      <w:start w:val="1"/>
      <w:numFmt w:val="bullet"/>
      <w:lvlText w:val=""/>
      <w:lvlJc w:val="left"/>
      <w:pPr>
        <w:ind w:left="1814" w:hanging="226"/>
      </w:pPr>
      <w:rPr>
        <w:rFonts w:ascii="Wingdings" w:hAnsi="Wingdings" w:hint="default"/>
      </w:rPr>
    </w:lvl>
    <w:lvl w:ilvl="8">
      <w:start w:val="1"/>
      <w:numFmt w:val="decimal"/>
      <w:lvlText w:val="%9."/>
      <w:lvlJc w:val="left"/>
      <w:pPr>
        <w:ind w:left="2041" w:hanging="227"/>
      </w:pPr>
      <w:rPr>
        <w:rFonts w:hint="default"/>
      </w:rPr>
    </w:lvl>
  </w:abstractNum>
  <w:abstractNum w:abstractNumId="9" w15:restartNumberingAfterBreak="0">
    <w:nsid w:val="0E4B09F0"/>
    <w:multiLevelType w:val="hybridMultilevel"/>
    <w:tmpl w:val="C9A2CD70"/>
    <w:lvl w:ilvl="0" w:tplc="FAB2415E">
      <w:start w:val="1"/>
      <w:numFmt w:val="decimal"/>
      <w:pStyle w:val="Agendapunten"/>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98B2B3D"/>
    <w:multiLevelType w:val="multilevel"/>
    <w:tmpl w:val="F47E0EF8"/>
    <w:numStyleLink w:val="Lijsstijljeugdhulp"/>
  </w:abstractNum>
  <w:abstractNum w:abstractNumId="11" w15:restartNumberingAfterBreak="0">
    <w:nsid w:val="1F595F80"/>
    <w:multiLevelType w:val="hybridMultilevel"/>
    <w:tmpl w:val="56BA9BEE"/>
    <w:lvl w:ilvl="0" w:tplc="1C707C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443061"/>
    <w:multiLevelType w:val="hybridMultilevel"/>
    <w:tmpl w:val="614AE0A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234F3CB8"/>
    <w:multiLevelType w:val="hybridMultilevel"/>
    <w:tmpl w:val="1DBACF1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B186AA7"/>
    <w:multiLevelType w:val="multilevel"/>
    <w:tmpl w:val="F47E0EF8"/>
    <w:numStyleLink w:val="Lijsstijljeugdhulp"/>
  </w:abstractNum>
  <w:abstractNum w:abstractNumId="15" w15:restartNumberingAfterBreak="0">
    <w:nsid w:val="2F61487F"/>
    <w:multiLevelType w:val="multilevel"/>
    <w:tmpl w:val="F47E0EF8"/>
    <w:numStyleLink w:val="Lijsstijljeugdhulp"/>
  </w:abstractNum>
  <w:abstractNum w:abstractNumId="16" w15:restartNumberingAfterBreak="0">
    <w:nsid w:val="2F742F36"/>
    <w:multiLevelType w:val="multilevel"/>
    <w:tmpl w:val="2FA0995A"/>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7" w15:restartNumberingAfterBreak="0">
    <w:nsid w:val="33D12227"/>
    <w:multiLevelType w:val="singleLevel"/>
    <w:tmpl w:val="0813000F"/>
    <w:lvl w:ilvl="0">
      <w:start w:val="1"/>
      <w:numFmt w:val="decimal"/>
      <w:lvlText w:val="%1."/>
      <w:lvlJc w:val="left"/>
      <w:pPr>
        <w:ind w:left="360" w:hanging="360"/>
      </w:pPr>
      <w:rPr>
        <w:rFonts w:hint="default"/>
      </w:rPr>
    </w:lvl>
  </w:abstractNum>
  <w:abstractNum w:abstractNumId="18" w15:restartNumberingAfterBreak="0">
    <w:nsid w:val="3B6C577B"/>
    <w:multiLevelType w:val="multilevel"/>
    <w:tmpl w:val="F47E0EF8"/>
    <w:styleLink w:val="Lijsstijljeugdhulp"/>
    <w:lvl w:ilvl="0">
      <w:start w:val="1"/>
      <w:numFmt w:val="bullet"/>
      <w:pStyle w:val="Opsomming"/>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Symbol" w:hAnsi="Symbol" w:hint="default"/>
      </w:rPr>
    </w:lvl>
    <w:lvl w:ilvl="4">
      <w:start w:val="1"/>
      <w:numFmt w:val="bullet"/>
      <w:lvlText w:val=""/>
      <w:lvlJc w:val="left"/>
      <w:pPr>
        <w:ind w:left="1134" w:hanging="227"/>
      </w:pPr>
      <w:rPr>
        <w:rFonts w:ascii="Symbol" w:hAnsi="Symbol" w:hint="default"/>
      </w:rPr>
    </w:lvl>
    <w:lvl w:ilvl="5">
      <w:start w:val="1"/>
      <w:numFmt w:val="bullet"/>
      <w:lvlText w:val="o"/>
      <w:lvlJc w:val="left"/>
      <w:pPr>
        <w:ind w:left="1361" w:hanging="227"/>
      </w:pPr>
      <w:rPr>
        <w:rFonts w:ascii="Courier New" w:hAnsi="Courier New" w:hint="default"/>
      </w:rPr>
    </w:lvl>
    <w:lvl w:ilvl="6">
      <w:start w:val="1"/>
      <w:numFmt w:val="bullet"/>
      <w:lvlText w:val=""/>
      <w:lvlJc w:val="left"/>
      <w:pPr>
        <w:ind w:left="1588" w:hanging="227"/>
      </w:pPr>
      <w:rPr>
        <w:rFonts w:ascii="Wingdings" w:hAnsi="Wingdings"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Symbol" w:hAnsi="Symbol" w:hint="default"/>
      </w:rPr>
    </w:lvl>
  </w:abstractNum>
  <w:abstractNum w:abstractNumId="19" w15:restartNumberingAfterBreak="0">
    <w:nsid w:val="3F845F31"/>
    <w:multiLevelType w:val="multilevel"/>
    <w:tmpl w:val="F47E0EF8"/>
    <w:numStyleLink w:val="Lijsstijljeugdhulp"/>
  </w:abstractNum>
  <w:abstractNum w:abstractNumId="20" w15:restartNumberingAfterBreak="0">
    <w:nsid w:val="41B20A6A"/>
    <w:multiLevelType w:val="hybridMultilevel"/>
    <w:tmpl w:val="682258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276601F"/>
    <w:multiLevelType w:val="multilevel"/>
    <w:tmpl w:val="F47E0EF8"/>
    <w:numStyleLink w:val="Lijsstijljeugdhulp"/>
  </w:abstractNum>
  <w:abstractNum w:abstractNumId="22" w15:restartNumberingAfterBreak="0">
    <w:nsid w:val="45A057C0"/>
    <w:multiLevelType w:val="hybridMultilevel"/>
    <w:tmpl w:val="7164A0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814621B"/>
    <w:multiLevelType w:val="multilevel"/>
    <w:tmpl w:val="F47E0EF8"/>
    <w:numStyleLink w:val="Lijsstijljeugdhulp"/>
  </w:abstractNum>
  <w:abstractNum w:abstractNumId="24" w15:restartNumberingAfterBreak="0">
    <w:nsid w:val="4A8817AF"/>
    <w:multiLevelType w:val="multilevel"/>
    <w:tmpl w:val="F47E0EF8"/>
    <w:numStyleLink w:val="Lijsstijljeugdhulp"/>
  </w:abstractNum>
  <w:abstractNum w:abstractNumId="25" w15:restartNumberingAfterBreak="0">
    <w:nsid w:val="4F0C4F36"/>
    <w:multiLevelType w:val="hybridMultilevel"/>
    <w:tmpl w:val="04F450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0342FBF"/>
    <w:multiLevelType w:val="multilevel"/>
    <w:tmpl w:val="F47E0EF8"/>
    <w:numStyleLink w:val="Lijsstijljeugdhulp"/>
  </w:abstractNum>
  <w:abstractNum w:abstractNumId="27" w15:restartNumberingAfterBreak="0">
    <w:nsid w:val="52891E6D"/>
    <w:multiLevelType w:val="hybridMultilevel"/>
    <w:tmpl w:val="ED601BFC"/>
    <w:lvl w:ilvl="0" w:tplc="08130001">
      <w:start w:val="1"/>
      <w:numFmt w:val="bullet"/>
      <w:lvlText w:val=""/>
      <w:lvlJc w:val="left"/>
      <w:pPr>
        <w:ind w:left="820" w:hanging="360"/>
      </w:pPr>
      <w:rPr>
        <w:rFonts w:ascii="Symbol" w:hAnsi="Symbol" w:hint="default"/>
      </w:rPr>
    </w:lvl>
    <w:lvl w:ilvl="1" w:tplc="08130003">
      <w:start w:val="1"/>
      <w:numFmt w:val="bullet"/>
      <w:lvlText w:val="o"/>
      <w:lvlJc w:val="left"/>
      <w:pPr>
        <w:ind w:left="1540" w:hanging="360"/>
      </w:pPr>
      <w:rPr>
        <w:rFonts w:ascii="Courier New" w:hAnsi="Courier New" w:cs="Courier New" w:hint="default"/>
      </w:rPr>
    </w:lvl>
    <w:lvl w:ilvl="2" w:tplc="08130005" w:tentative="1">
      <w:start w:val="1"/>
      <w:numFmt w:val="bullet"/>
      <w:lvlText w:val=""/>
      <w:lvlJc w:val="left"/>
      <w:pPr>
        <w:ind w:left="2260" w:hanging="360"/>
      </w:pPr>
      <w:rPr>
        <w:rFonts w:ascii="Wingdings" w:hAnsi="Wingdings" w:hint="default"/>
      </w:rPr>
    </w:lvl>
    <w:lvl w:ilvl="3" w:tplc="08130001" w:tentative="1">
      <w:start w:val="1"/>
      <w:numFmt w:val="bullet"/>
      <w:lvlText w:val=""/>
      <w:lvlJc w:val="left"/>
      <w:pPr>
        <w:ind w:left="2980" w:hanging="360"/>
      </w:pPr>
      <w:rPr>
        <w:rFonts w:ascii="Symbol" w:hAnsi="Symbol" w:hint="default"/>
      </w:rPr>
    </w:lvl>
    <w:lvl w:ilvl="4" w:tplc="08130003" w:tentative="1">
      <w:start w:val="1"/>
      <w:numFmt w:val="bullet"/>
      <w:lvlText w:val="o"/>
      <w:lvlJc w:val="left"/>
      <w:pPr>
        <w:ind w:left="3700" w:hanging="360"/>
      </w:pPr>
      <w:rPr>
        <w:rFonts w:ascii="Courier New" w:hAnsi="Courier New" w:cs="Courier New" w:hint="default"/>
      </w:rPr>
    </w:lvl>
    <w:lvl w:ilvl="5" w:tplc="08130005" w:tentative="1">
      <w:start w:val="1"/>
      <w:numFmt w:val="bullet"/>
      <w:lvlText w:val=""/>
      <w:lvlJc w:val="left"/>
      <w:pPr>
        <w:ind w:left="4420" w:hanging="360"/>
      </w:pPr>
      <w:rPr>
        <w:rFonts w:ascii="Wingdings" w:hAnsi="Wingdings" w:hint="default"/>
      </w:rPr>
    </w:lvl>
    <w:lvl w:ilvl="6" w:tplc="08130001" w:tentative="1">
      <w:start w:val="1"/>
      <w:numFmt w:val="bullet"/>
      <w:lvlText w:val=""/>
      <w:lvlJc w:val="left"/>
      <w:pPr>
        <w:ind w:left="5140" w:hanging="360"/>
      </w:pPr>
      <w:rPr>
        <w:rFonts w:ascii="Symbol" w:hAnsi="Symbol" w:hint="default"/>
      </w:rPr>
    </w:lvl>
    <w:lvl w:ilvl="7" w:tplc="08130003" w:tentative="1">
      <w:start w:val="1"/>
      <w:numFmt w:val="bullet"/>
      <w:lvlText w:val="o"/>
      <w:lvlJc w:val="left"/>
      <w:pPr>
        <w:ind w:left="5860" w:hanging="360"/>
      </w:pPr>
      <w:rPr>
        <w:rFonts w:ascii="Courier New" w:hAnsi="Courier New" w:cs="Courier New" w:hint="default"/>
      </w:rPr>
    </w:lvl>
    <w:lvl w:ilvl="8" w:tplc="08130005" w:tentative="1">
      <w:start w:val="1"/>
      <w:numFmt w:val="bullet"/>
      <w:lvlText w:val=""/>
      <w:lvlJc w:val="left"/>
      <w:pPr>
        <w:ind w:left="6580" w:hanging="360"/>
      </w:pPr>
      <w:rPr>
        <w:rFonts w:ascii="Wingdings" w:hAnsi="Wingdings" w:hint="default"/>
      </w:rPr>
    </w:lvl>
  </w:abstractNum>
  <w:abstractNum w:abstractNumId="28" w15:restartNumberingAfterBreak="0">
    <w:nsid w:val="576E586A"/>
    <w:multiLevelType w:val="hybridMultilevel"/>
    <w:tmpl w:val="59929B90"/>
    <w:lvl w:ilvl="0" w:tplc="91923BA2">
      <w:start w:val="1"/>
      <w:numFmt w:val="bullet"/>
      <w:lvlText w:val=""/>
      <w:lvlJc w:val="left"/>
      <w:pPr>
        <w:ind w:left="720" w:hanging="360"/>
      </w:pPr>
      <w:rPr>
        <w:rFonts w:ascii="Symbol" w:hAnsi="Symbol" w:hint="default"/>
      </w:rPr>
    </w:lvl>
    <w:lvl w:ilvl="1" w:tplc="3290151A" w:tentative="1">
      <w:start w:val="1"/>
      <w:numFmt w:val="bullet"/>
      <w:lvlText w:val="o"/>
      <w:lvlJc w:val="left"/>
      <w:pPr>
        <w:ind w:left="1440" w:hanging="360"/>
      </w:pPr>
      <w:rPr>
        <w:rFonts w:ascii="Courier New" w:hAnsi="Courier New" w:cs="Courier New" w:hint="default"/>
      </w:rPr>
    </w:lvl>
    <w:lvl w:ilvl="2" w:tplc="DF962772" w:tentative="1">
      <w:start w:val="1"/>
      <w:numFmt w:val="bullet"/>
      <w:lvlText w:val=""/>
      <w:lvlJc w:val="left"/>
      <w:pPr>
        <w:ind w:left="2160" w:hanging="360"/>
      </w:pPr>
      <w:rPr>
        <w:rFonts w:ascii="Wingdings" w:hAnsi="Wingdings" w:hint="default"/>
      </w:rPr>
    </w:lvl>
    <w:lvl w:ilvl="3" w:tplc="B352F6F2" w:tentative="1">
      <w:start w:val="1"/>
      <w:numFmt w:val="bullet"/>
      <w:lvlText w:val=""/>
      <w:lvlJc w:val="left"/>
      <w:pPr>
        <w:ind w:left="2880" w:hanging="360"/>
      </w:pPr>
      <w:rPr>
        <w:rFonts w:ascii="Symbol" w:hAnsi="Symbol" w:hint="default"/>
      </w:rPr>
    </w:lvl>
    <w:lvl w:ilvl="4" w:tplc="31D06980" w:tentative="1">
      <w:start w:val="1"/>
      <w:numFmt w:val="bullet"/>
      <w:lvlText w:val="o"/>
      <w:lvlJc w:val="left"/>
      <w:pPr>
        <w:ind w:left="3600" w:hanging="360"/>
      </w:pPr>
      <w:rPr>
        <w:rFonts w:ascii="Courier New" w:hAnsi="Courier New" w:cs="Courier New" w:hint="default"/>
      </w:rPr>
    </w:lvl>
    <w:lvl w:ilvl="5" w:tplc="D26E5C3E" w:tentative="1">
      <w:start w:val="1"/>
      <w:numFmt w:val="bullet"/>
      <w:lvlText w:val=""/>
      <w:lvlJc w:val="left"/>
      <w:pPr>
        <w:ind w:left="4320" w:hanging="360"/>
      </w:pPr>
      <w:rPr>
        <w:rFonts w:ascii="Wingdings" w:hAnsi="Wingdings" w:hint="default"/>
      </w:rPr>
    </w:lvl>
    <w:lvl w:ilvl="6" w:tplc="40B2489C" w:tentative="1">
      <w:start w:val="1"/>
      <w:numFmt w:val="bullet"/>
      <w:lvlText w:val=""/>
      <w:lvlJc w:val="left"/>
      <w:pPr>
        <w:ind w:left="5040" w:hanging="360"/>
      </w:pPr>
      <w:rPr>
        <w:rFonts w:ascii="Symbol" w:hAnsi="Symbol" w:hint="default"/>
      </w:rPr>
    </w:lvl>
    <w:lvl w:ilvl="7" w:tplc="E15C2520" w:tentative="1">
      <w:start w:val="1"/>
      <w:numFmt w:val="bullet"/>
      <w:lvlText w:val="o"/>
      <w:lvlJc w:val="left"/>
      <w:pPr>
        <w:ind w:left="5760" w:hanging="360"/>
      </w:pPr>
      <w:rPr>
        <w:rFonts w:ascii="Courier New" w:hAnsi="Courier New" w:cs="Courier New" w:hint="default"/>
      </w:rPr>
    </w:lvl>
    <w:lvl w:ilvl="8" w:tplc="7E807714" w:tentative="1">
      <w:start w:val="1"/>
      <w:numFmt w:val="bullet"/>
      <w:lvlText w:val=""/>
      <w:lvlJc w:val="left"/>
      <w:pPr>
        <w:ind w:left="6480" w:hanging="360"/>
      </w:pPr>
      <w:rPr>
        <w:rFonts w:ascii="Wingdings" w:hAnsi="Wingdings" w:hint="default"/>
      </w:rPr>
    </w:lvl>
  </w:abstractNum>
  <w:abstractNum w:abstractNumId="29" w15:restartNumberingAfterBreak="0">
    <w:nsid w:val="5B5B05B6"/>
    <w:multiLevelType w:val="multilevel"/>
    <w:tmpl w:val="F47E0EF8"/>
    <w:numStyleLink w:val="Lijsstijljeugdhulp"/>
  </w:abstractNum>
  <w:abstractNum w:abstractNumId="30" w15:restartNumberingAfterBreak="0">
    <w:nsid w:val="5D8B7312"/>
    <w:multiLevelType w:val="multilevel"/>
    <w:tmpl w:val="59929B90"/>
    <w:lvl w:ilvl="0">
      <w:start w:val="1"/>
      <w:numFmt w:val="bullet"/>
      <w:lvlText w:val=""/>
      <w:lvlJc w:val="left"/>
      <w:pPr>
        <w:ind w:left="360" w:hanging="360"/>
      </w:pPr>
      <w:rPr>
        <w:rFonts w:ascii="Symbol" w:hAnsi="Symbol" w:hint="default"/>
      </w:rPr>
    </w:lvl>
    <w:lvl w:ilvl="1">
      <w:start w:val="1"/>
      <w:numFmt w:val="bullet"/>
      <w:lvlText w:val="o"/>
      <w:lvlJc w:val="left"/>
      <w:pPr>
        <w:ind w:left="1068" w:hanging="360"/>
      </w:pPr>
      <w:rPr>
        <w:rFonts w:ascii="Courier New" w:hAnsi="Courier New" w:cs="Courier New" w:hint="default"/>
      </w:rPr>
    </w:lvl>
    <w:lvl w:ilvl="2">
      <w:start w:val="1"/>
      <w:numFmt w:val="bullet"/>
      <w:lvlText w:val=""/>
      <w:lvlJc w:val="left"/>
      <w:pPr>
        <w:ind w:left="1776" w:hanging="360"/>
      </w:pPr>
      <w:rPr>
        <w:rFonts w:ascii="Wingdings" w:hAnsi="Wingdings" w:hint="default"/>
      </w:rPr>
    </w:lvl>
    <w:lvl w:ilvl="3">
      <w:start w:val="1"/>
      <w:numFmt w:val="bullet"/>
      <w:lvlText w:val=""/>
      <w:lvlJc w:val="left"/>
      <w:pPr>
        <w:ind w:left="2484" w:hanging="360"/>
      </w:pPr>
      <w:rPr>
        <w:rFonts w:ascii="Symbol" w:hAnsi="Symbol" w:hint="default"/>
      </w:rPr>
    </w:lvl>
    <w:lvl w:ilvl="4">
      <w:start w:val="1"/>
      <w:numFmt w:val="bullet"/>
      <w:lvlText w:val="o"/>
      <w:lvlJc w:val="left"/>
      <w:pPr>
        <w:ind w:left="3192"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08" w:hanging="360"/>
      </w:pPr>
      <w:rPr>
        <w:rFonts w:ascii="Symbol" w:hAnsi="Symbol" w:hint="default"/>
      </w:rPr>
    </w:lvl>
    <w:lvl w:ilvl="7">
      <w:start w:val="1"/>
      <w:numFmt w:val="bullet"/>
      <w:lvlText w:val="o"/>
      <w:lvlJc w:val="left"/>
      <w:pPr>
        <w:ind w:left="5316" w:hanging="360"/>
      </w:pPr>
      <w:rPr>
        <w:rFonts w:ascii="Courier New" w:hAnsi="Courier New" w:cs="Courier New" w:hint="default"/>
      </w:rPr>
    </w:lvl>
    <w:lvl w:ilvl="8">
      <w:start w:val="1"/>
      <w:numFmt w:val="bullet"/>
      <w:lvlText w:val=""/>
      <w:lvlJc w:val="left"/>
      <w:pPr>
        <w:ind w:left="6024" w:hanging="360"/>
      </w:pPr>
      <w:rPr>
        <w:rFonts w:ascii="Wingdings" w:hAnsi="Wingdings" w:hint="default"/>
      </w:rPr>
    </w:lvl>
  </w:abstractNum>
  <w:abstractNum w:abstractNumId="31" w15:restartNumberingAfterBreak="0">
    <w:nsid w:val="5E2A323A"/>
    <w:multiLevelType w:val="hybridMultilevel"/>
    <w:tmpl w:val="313AE9D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2" w15:restartNumberingAfterBreak="0">
    <w:nsid w:val="6116599D"/>
    <w:multiLevelType w:val="hybridMultilevel"/>
    <w:tmpl w:val="64AEF5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63C6373"/>
    <w:multiLevelType w:val="hybridMultilevel"/>
    <w:tmpl w:val="72769AD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FF973BE"/>
    <w:multiLevelType w:val="multilevel"/>
    <w:tmpl w:val="F47E0EF8"/>
    <w:numStyleLink w:val="Lijsstijljeugdhulp"/>
  </w:abstractNum>
  <w:abstractNum w:abstractNumId="35" w15:restartNumberingAfterBreak="0">
    <w:nsid w:val="71510911"/>
    <w:multiLevelType w:val="hybridMultilevel"/>
    <w:tmpl w:val="FC5AA18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6" w15:restartNumberingAfterBreak="0">
    <w:nsid w:val="72EC115B"/>
    <w:multiLevelType w:val="multilevel"/>
    <w:tmpl w:val="397A8F68"/>
    <w:numStyleLink w:val="Lijststijljeugdhulpcijfers"/>
  </w:abstractNum>
  <w:abstractNum w:abstractNumId="37" w15:restartNumberingAfterBreak="0">
    <w:nsid w:val="797E36E2"/>
    <w:multiLevelType w:val="multilevel"/>
    <w:tmpl w:val="F47E0EF8"/>
    <w:numStyleLink w:val="Lijsstijljeugdhulp"/>
  </w:abstractNum>
  <w:abstractNum w:abstractNumId="38" w15:restartNumberingAfterBreak="0">
    <w:nsid w:val="7FCB5C13"/>
    <w:multiLevelType w:val="hybridMultilevel"/>
    <w:tmpl w:val="30FCA5C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85354956">
    <w:abstractNumId w:val="16"/>
  </w:num>
  <w:num w:numId="2" w16cid:durableId="1407267872">
    <w:abstractNumId w:val="5"/>
  </w:num>
  <w:num w:numId="3" w16cid:durableId="1803885535">
    <w:abstractNumId w:val="11"/>
  </w:num>
  <w:num w:numId="4" w16cid:durableId="811485545">
    <w:abstractNumId w:val="11"/>
    <w:lvlOverride w:ilvl="0">
      <w:startOverride w:val="1"/>
    </w:lvlOverride>
  </w:num>
  <w:num w:numId="5" w16cid:durableId="1298494498">
    <w:abstractNumId w:val="13"/>
  </w:num>
  <w:num w:numId="6" w16cid:durableId="741827842">
    <w:abstractNumId w:val="28"/>
  </w:num>
  <w:num w:numId="7" w16cid:durableId="718213942">
    <w:abstractNumId w:val="18"/>
  </w:num>
  <w:num w:numId="8" w16cid:durableId="1577396123">
    <w:abstractNumId w:val="23"/>
  </w:num>
  <w:num w:numId="9" w16cid:durableId="198471831">
    <w:abstractNumId w:val="17"/>
  </w:num>
  <w:num w:numId="10" w16cid:durableId="831918389">
    <w:abstractNumId w:val="33"/>
  </w:num>
  <w:num w:numId="11" w16cid:durableId="1760129393">
    <w:abstractNumId w:val="32"/>
  </w:num>
  <w:num w:numId="12" w16cid:durableId="1646277006">
    <w:abstractNumId w:val="22"/>
  </w:num>
  <w:num w:numId="13" w16cid:durableId="1030031429">
    <w:abstractNumId w:val="12"/>
  </w:num>
  <w:num w:numId="14" w16cid:durableId="17432831">
    <w:abstractNumId w:val="38"/>
  </w:num>
  <w:num w:numId="15" w16cid:durableId="1303346511">
    <w:abstractNumId w:val="31"/>
  </w:num>
  <w:num w:numId="16" w16cid:durableId="1796025620">
    <w:abstractNumId w:val="35"/>
  </w:num>
  <w:num w:numId="17" w16cid:durableId="2103837290">
    <w:abstractNumId w:val="14"/>
  </w:num>
  <w:num w:numId="18" w16cid:durableId="1679187847">
    <w:abstractNumId w:val="30"/>
  </w:num>
  <w:num w:numId="19" w16cid:durableId="563681216">
    <w:abstractNumId w:val="10"/>
  </w:num>
  <w:num w:numId="20" w16cid:durableId="629941304">
    <w:abstractNumId w:val="4"/>
  </w:num>
  <w:num w:numId="21" w16cid:durableId="183637038">
    <w:abstractNumId w:val="3"/>
  </w:num>
  <w:num w:numId="22" w16cid:durableId="702756349">
    <w:abstractNumId w:val="2"/>
  </w:num>
  <w:num w:numId="23" w16cid:durableId="477990">
    <w:abstractNumId w:val="1"/>
  </w:num>
  <w:num w:numId="24" w16cid:durableId="1203831">
    <w:abstractNumId w:val="0"/>
  </w:num>
  <w:num w:numId="25" w16cid:durableId="1025247879">
    <w:abstractNumId w:val="36"/>
  </w:num>
  <w:num w:numId="26" w16cid:durableId="23333682">
    <w:abstractNumId w:val="9"/>
  </w:num>
  <w:num w:numId="27" w16cid:durableId="1018046282">
    <w:abstractNumId w:val="20"/>
  </w:num>
  <w:num w:numId="28" w16cid:durableId="1076632116">
    <w:abstractNumId w:val="34"/>
  </w:num>
  <w:num w:numId="29" w16cid:durableId="1164392760">
    <w:abstractNumId w:val="26"/>
  </w:num>
  <w:num w:numId="30" w16cid:durableId="1160578493">
    <w:abstractNumId w:val="21"/>
  </w:num>
  <w:num w:numId="31" w16cid:durableId="102455295">
    <w:abstractNumId w:val="7"/>
  </w:num>
  <w:num w:numId="32" w16cid:durableId="957177822">
    <w:abstractNumId w:val="19"/>
  </w:num>
  <w:num w:numId="33" w16cid:durableId="143931137">
    <w:abstractNumId w:val="24"/>
  </w:num>
  <w:num w:numId="34" w16cid:durableId="1951888747">
    <w:abstractNumId w:val="29"/>
  </w:num>
  <w:num w:numId="35" w16cid:durableId="932204951">
    <w:abstractNumId w:val="37"/>
  </w:num>
  <w:num w:numId="36" w16cid:durableId="520626251">
    <w:abstractNumId w:val="15"/>
  </w:num>
  <w:num w:numId="37" w16cid:durableId="1498956625">
    <w:abstractNumId w:val="36"/>
  </w:num>
  <w:num w:numId="38" w16cid:durableId="1835493364">
    <w:abstractNumId w:val="8"/>
  </w:num>
  <w:num w:numId="39" w16cid:durableId="2057777993">
    <w:abstractNumId w:val="6"/>
  </w:num>
  <w:num w:numId="40" w16cid:durableId="293365974">
    <w:abstractNumId w:val="27"/>
  </w:num>
  <w:num w:numId="41" w16cid:durableId="9351374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autoFormatOverride/>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FE"/>
    <w:rsid w:val="0000020F"/>
    <w:rsid w:val="00011558"/>
    <w:rsid w:val="0002213A"/>
    <w:rsid w:val="00034C16"/>
    <w:rsid w:val="0004230D"/>
    <w:rsid w:val="00053A06"/>
    <w:rsid w:val="0005567B"/>
    <w:rsid w:val="00066115"/>
    <w:rsid w:val="00077E21"/>
    <w:rsid w:val="00082D8B"/>
    <w:rsid w:val="000A6E15"/>
    <w:rsid w:val="000C0D89"/>
    <w:rsid w:val="000C32D8"/>
    <w:rsid w:val="00104D07"/>
    <w:rsid w:val="00104E94"/>
    <w:rsid w:val="001257E8"/>
    <w:rsid w:val="00130227"/>
    <w:rsid w:val="00131710"/>
    <w:rsid w:val="001348A1"/>
    <w:rsid w:val="00140AF3"/>
    <w:rsid w:val="00161116"/>
    <w:rsid w:val="00163F3F"/>
    <w:rsid w:val="00173E4B"/>
    <w:rsid w:val="0018693F"/>
    <w:rsid w:val="00187188"/>
    <w:rsid w:val="001C2887"/>
    <w:rsid w:val="001D2871"/>
    <w:rsid w:val="001D63FE"/>
    <w:rsid w:val="001E38FE"/>
    <w:rsid w:val="001E66F3"/>
    <w:rsid w:val="001F23A5"/>
    <w:rsid w:val="002075EE"/>
    <w:rsid w:val="00207E7B"/>
    <w:rsid w:val="00233528"/>
    <w:rsid w:val="00236A96"/>
    <w:rsid w:val="00243D25"/>
    <w:rsid w:val="00247A94"/>
    <w:rsid w:val="002561F1"/>
    <w:rsid w:val="00272DEA"/>
    <w:rsid w:val="00290F72"/>
    <w:rsid w:val="0029520C"/>
    <w:rsid w:val="00296ADF"/>
    <w:rsid w:val="00296B41"/>
    <w:rsid w:val="002D0340"/>
    <w:rsid w:val="002D4959"/>
    <w:rsid w:val="00306718"/>
    <w:rsid w:val="00312C15"/>
    <w:rsid w:val="00337013"/>
    <w:rsid w:val="00340489"/>
    <w:rsid w:val="003475C1"/>
    <w:rsid w:val="0035550E"/>
    <w:rsid w:val="00357BFE"/>
    <w:rsid w:val="0037491B"/>
    <w:rsid w:val="00386822"/>
    <w:rsid w:val="00387B8D"/>
    <w:rsid w:val="003A0E7B"/>
    <w:rsid w:val="003B0173"/>
    <w:rsid w:val="003D5BEE"/>
    <w:rsid w:val="003E3902"/>
    <w:rsid w:val="003E7840"/>
    <w:rsid w:val="004166FF"/>
    <w:rsid w:val="00425DF9"/>
    <w:rsid w:val="00431A68"/>
    <w:rsid w:val="00432033"/>
    <w:rsid w:val="00444229"/>
    <w:rsid w:val="00455992"/>
    <w:rsid w:val="00463A3D"/>
    <w:rsid w:val="004C0F61"/>
    <w:rsid w:val="004C255D"/>
    <w:rsid w:val="004C39C4"/>
    <w:rsid w:val="004D3B8F"/>
    <w:rsid w:val="004D7313"/>
    <w:rsid w:val="004E5D26"/>
    <w:rsid w:val="004E67CA"/>
    <w:rsid w:val="004E6F83"/>
    <w:rsid w:val="004F61C9"/>
    <w:rsid w:val="00503C09"/>
    <w:rsid w:val="00505F7B"/>
    <w:rsid w:val="00525394"/>
    <w:rsid w:val="005273E8"/>
    <w:rsid w:val="00544EF1"/>
    <w:rsid w:val="00566B35"/>
    <w:rsid w:val="00570DF9"/>
    <w:rsid w:val="00572C39"/>
    <w:rsid w:val="00580F82"/>
    <w:rsid w:val="005D5902"/>
    <w:rsid w:val="005D684C"/>
    <w:rsid w:val="005F7C45"/>
    <w:rsid w:val="00607027"/>
    <w:rsid w:val="006121BD"/>
    <w:rsid w:val="00615C8B"/>
    <w:rsid w:val="00621C6B"/>
    <w:rsid w:val="00643DF9"/>
    <w:rsid w:val="00644C72"/>
    <w:rsid w:val="00645AB0"/>
    <w:rsid w:val="006522C4"/>
    <w:rsid w:val="0066445A"/>
    <w:rsid w:val="00671DB4"/>
    <w:rsid w:val="00680FC6"/>
    <w:rsid w:val="006814EA"/>
    <w:rsid w:val="00691127"/>
    <w:rsid w:val="00694DDC"/>
    <w:rsid w:val="006A23CC"/>
    <w:rsid w:val="006B1426"/>
    <w:rsid w:val="006B7D02"/>
    <w:rsid w:val="006F35E3"/>
    <w:rsid w:val="006F590F"/>
    <w:rsid w:val="006F6FA5"/>
    <w:rsid w:val="006F725B"/>
    <w:rsid w:val="00700DCC"/>
    <w:rsid w:val="00700F00"/>
    <w:rsid w:val="0070291A"/>
    <w:rsid w:val="00705EF6"/>
    <w:rsid w:val="00734696"/>
    <w:rsid w:val="00746F86"/>
    <w:rsid w:val="007606D9"/>
    <w:rsid w:val="007654D7"/>
    <w:rsid w:val="00782C1F"/>
    <w:rsid w:val="00784334"/>
    <w:rsid w:val="007A6475"/>
    <w:rsid w:val="007D0474"/>
    <w:rsid w:val="007D150A"/>
    <w:rsid w:val="007D4745"/>
    <w:rsid w:val="007D5A30"/>
    <w:rsid w:val="007E4B71"/>
    <w:rsid w:val="007F0932"/>
    <w:rsid w:val="0081155C"/>
    <w:rsid w:val="008275D5"/>
    <w:rsid w:val="008460E9"/>
    <w:rsid w:val="00856AFD"/>
    <w:rsid w:val="00862812"/>
    <w:rsid w:val="008816A7"/>
    <w:rsid w:val="00882459"/>
    <w:rsid w:val="008A474C"/>
    <w:rsid w:val="008B3936"/>
    <w:rsid w:val="008C00BE"/>
    <w:rsid w:val="008D723B"/>
    <w:rsid w:val="008E298E"/>
    <w:rsid w:val="008E6297"/>
    <w:rsid w:val="008F3E67"/>
    <w:rsid w:val="00900B57"/>
    <w:rsid w:val="00915783"/>
    <w:rsid w:val="00917CBD"/>
    <w:rsid w:val="00931B3B"/>
    <w:rsid w:val="00947F3D"/>
    <w:rsid w:val="00954B11"/>
    <w:rsid w:val="00960C79"/>
    <w:rsid w:val="009660B1"/>
    <w:rsid w:val="0097768A"/>
    <w:rsid w:val="0098483A"/>
    <w:rsid w:val="009938DC"/>
    <w:rsid w:val="00993C01"/>
    <w:rsid w:val="009A3445"/>
    <w:rsid w:val="009B0101"/>
    <w:rsid w:val="009B2BD9"/>
    <w:rsid w:val="009E35FA"/>
    <w:rsid w:val="009E4BFB"/>
    <w:rsid w:val="009F4DA1"/>
    <w:rsid w:val="00A04809"/>
    <w:rsid w:val="00A17321"/>
    <w:rsid w:val="00A254AD"/>
    <w:rsid w:val="00A353AA"/>
    <w:rsid w:val="00A354F4"/>
    <w:rsid w:val="00A5434C"/>
    <w:rsid w:val="00A608AE"/>
    <w:rsid w:val="00A65E3E"/>
    <w:rsid w:val="00A70067"/>
    <w:rsid w:val="00A7045E"/>
    <w:rsid w:val="00A76AB5"/>
    <w:rsid w:val="00AA067F"/>
    <w:rsid w:val="00AA2F15"/>
    <w:rsid w:val="00AC4E70"/>
    <w:rsid w:val="00AE3F1A"/>
    <w:rsid w:val="00AF69B0"/>
    <w:rsid w:val="00AF7BF2"/>
    <w:rsid w:val="00B166B6"/>
    <w:rsid w:val="00B25CD1"/>
    <w:rsid w:val="00B4254C"/>
    <w:rsid w:val="00B43F6B"/>
    <w:rsid w:val="00B56481"/>
    <w:rsid w:val="00B607A0"/>
    <w:rsid w:val="00B96045"/>
    <w:rsid w:val="00B970E3"/>
    <w:rsid w:val="00BA0679"/>
    <w:rsid w:val="00BA4219"/>
    <w:rsid w:val="00BB6E37"/>
    <w:rsid w:val="00BC270D"/>
    <w:rsid w:val="00BC485F"/>
    <w:rsid w:val="00BD7C77"/>
    <w:rsid w:val="00BF3FCC"/>
    <w:rsid w:val="00C17010"/>
    <w:rsid w:val="00C30070"/>
    <w:rsid w:val="00C42ACF"/>
    <w:rsid w:val="00C56EE5"/>
    <w:rsid w:val="00C66A41"/>
    <w:rsid w:val="00C90113"/>
    <w:rsid w:val="00C93BAD"/>
    <w:rsid w:val="00C951DA"/>
    <w:rsid w:val="00C97AEE"/>
    <w:rsid w:val="00CA539F"/>
    <w:rsid w:val="00CB130E"/>
    <w:rsid w:val="00CB3A5A"/>
    <w:rsid w:val="00CC236C"/>
    <w:rsid w:val="00CD09D6"/>
    <w:rsid w:val="00CD393E"/>
    <w:rsid w:val="00D0461C"/>
    <w:rsid w:val="00D07403"/>
    <w:rsid w:val="00D14EC4"/>
    <w:rsid w:val="00D260F3"/>
    <w:rsid w:val="00D63A4E"/>
    <w:rsid w:val="00D65155"/>
    <w:rsid w:val="00D742BA"/>
    <w:rsid w:val="00D7595E"/>
    <w:rsid w:val="00D8434A"/>
    <w:rsid w:val="00D84812"/>
    <w:rsid w:val="00D914F6"/>
    <w:rsid w:val="00DA72CE"/>
    <w:rsid w:val="00DB6A8B"/>
    <w:rsid w:val="00DC5615"/>
    <w:rsid w:val="00DE079B"/>
    <w:rsid w:val="00DF2AC3"/>
    <w:rsid w:val="00E022BD"/>
    <w:rsid w:val="00E21C25"/>
    <w:rsid w:val="00E227C9"/>
    <w:rsid w:val="00E54C9E"/>
    <w:rsid w:val="00E814E4"/>
    <w:rsid w:val="00E81672"/>
    <w:rsid w:val="00E95430"/>
    <w:rsid w:val="00EB258E"/>
    <w:rsid w:val="00EB7BB4"/>
    <w:rsid w:val="00EC43DC"/>
    <w:rsid w:val="00EF351A"/>
    <w:rsid w:val="00F463BD"/>
    <w:rsid w:val="00F718C1"/>
    <w:rsid w:val="00F743A5"/>
    <w:rsid w:val="00F74A32"/>
    <w:rsid w:val="00F763AD"/>
    <w:rsid w:val="00F77DCB"/>
    <w:rsid w:val="00F82ABB"/>
    <w:rsid w:val="00F879F6"/>
    <w:rsid w:val="00FA6EC8"/>
    <w:rsid w:val="00FD32C8"/>
    <w:rsid w:val="00FE6939"/>
    <w:rsid w:val="00FF050C"/>
    <w:rsid w:val="00FF0E23"/>
    <w:rsid w:val="00FF15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13F4C"/>
  <w15:chartTrackingRefBased/>
  <w15:docId w15:val="{9DE732F9-2A37-4D32-95F8-3A6545B9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296ADF"/>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color w:val="000000" w:themeColor="text1"/>
    </w:rPr>
  </w:style>
  <w:style w:type="paragraph" w:styleId="Kop1">
    <w:name w:val="heading 1"/>
    <w:basedOn w:val="Standaard"/>
    <w:next w:val="Standaard"/>
    <w:link w:val="Kop1Char"/>
    <w:uiPriority w:val="9"/>
    <w:qFormat/>
    <w:rsid w:val="00DB6A8B"/>
    <w:pPr>
      <w:keepNext/>
      <w:keepLines/>
      <w:numPr>
        <w:numId w:val="1"/>
      </w:numPr>
      <w:spacing w:before="340" w:after="200" w:line="240" w:lineRule="auto"/>
      <w:ind w:left="357" w:hanging="357"/>
      <w:outlineLvl w:val="0"/>
    </w:pPr>
    <w:rPr>
      <w:rFonts w:ascii="Calibri" w:eastAsiaTheme="majorEastAsia" w:hAnsi="Calibri" w:cstheme="majorBidi"/>
      <w:b/>
      <w:bCs/>
      <w:caps/>
      <w:color w:val="3C3D3C"/>
      <w:sz w:val="32"/>
      <w:szCs w:val="28"/>
      <w:lang w:eastAsia="nl-BE"/>
    </w:rPr>
  </w:style>
  <w:style w:type="paragraph" w:styleId="Kop2">
    <w:name w:val="heading 2"/>
    <w:basedOn w:val="Standaard"/>
    <w:next w:val="Standaard"/>
    <w:link w:val="Kop2Char"/>
    <w:uiPriority w:val="9"/>
    <w:unhideWhenUsed/>
    <w:qFormat/>
    <w:rsid w:val="00DB6A8B"/>
    <w:pPr>
      <w:keepNext/>
      <w:keepLines/>
      <w:numPr>
        <w:ilvl w:val="1"/>
        <w:numId w:val="1"/>
      </w:numPr>
      <w:spacing w:before="200" w:after="100" w:line="240" w:lineRule="auto"/>
      <w:ind w:left="397" w:hanging="397"/>
      <w:outlineLvl w:val="1"/>
    </w:pPr>
    <w:rPr>
      <w:rFonts w:ascii="Calibri" w:eastAsiaTheme="majorEastAsia" w:hAnsi="Calibri" w:cstheme="majorBidi"/>
      <w:bCs/>
      <w:caps/>
      <w:sz w:val="26"/>
      <w:szCs w:val="26"/>
      <w:u w:val="single"/>
      <w:lang w:eastAsia="nl-BE"/>
    </w:rPr>
  </w:style>
  <w:style w:type="paragraph" w:styleId="Kop3">
    <w:name w:val="heading 3"/>
    <w:basedOn w:val="Standaard"/>
    <w:next w:val="Standaard"/>
    <w:link w:val="Kop3Char"/>
    <w:uiPriority w:val="9"/>
    <w:unhideWhenUsed/>
    <w:qFormat/>
    <w:rsid w:val="00DB6A8B"/>
    <w:pPr>
      <w:keepNext/>
      <w:keepLines/>
      <w:numPr>
        <w:ilvl w:val="2"/>
        <w:numId w:val="1"/>
      </w:numPr>
      <w:spacing w:before="200" w:after="100" w:line="240" w:lineRule="auto"/>
      <w:ind w:left="680" w:hanging="680"/>
      <w:outlineLvl w:val="2"/>
    </w:pPr>
    <w:rPr>
      <w:rFonts w:ascii="Calibri" w:eastAsiaTheme="majorEastAsia" w:hAnsi="Calibri" w:cstheme="majorBidi"/>
      <w:b/>
      <w:bCs/>
      <w:sz w:val="24"/>
      <w:lang w:eastAsia="nl-BE"/>
    </w:rPr>
  </w:style>
  <w:style w:type="paragraph" w:styleId="Kop4">
    <w:name w:val="heading 4"/>
    <w:basedOn w:val="Standaard"/>
    <w:next w:val="Standaard"/>
    <w:link w:val="Kop4Char"/>
    <w:uiPriority w:val="9"/>
    <w:unhideWhenUsed/>
    <w:qFormat/>
    <w:rsid w:val="00DB6A8B"/>
    <w:pPr>
      <w:keepNext/>
      <w:keepLines/>
      <w:numPr>
        <w:ilvl w:val="3"/>
        <w:numId w:val="1"/>
      </w:numPr>
      <w:spacing w:before="200" w:after="100" w:line="240" w:lineRule="auto"/>
      <w:ind w:left="680" w:hanging="680"/>
      <w:outlineLvl w:val="3"/>
    </w:pPr>
    <w:rPr>
      <w:rFonts w:ascii="Calibri" w:eastAsiaTheme="majorEastAsia" w:hAnsi="Calibri" w:cstheme="majorBidi"/>
      <w:b/>
      <w:bCs/>
      <w:iCs/>
      <w:u w:val="single"/>
      <w:lang w:eastAsia="nl-BE"/>
    </w:rPr>
  </w:style>
  <w:style w:type="paragraph" w:styleId="Kop5">
    <w:name w:val="heading 5"/>
    <w:basedOn w:val="Standaard"/>
    <w:next w:val="Standaard"/>
    <w:link w:val="Kop5Char"/>
    <w:uiPriority w:val="9"/>
    <w:unhideWhenUsed/>
    <w:qFormat/>
    <w:rsid w:val="00DB6A8B"/>
    <w:pPr>
      <w:keepNext/>
      <w:keepLines/>
      <w:numPr>
        <w:ilvl w:val="4"/>
        <w:numId w:val="1"/>
      </w:numPr>
      <w:spacing w:before="200" w:after="100" w:line="240" w:lineRule="auto"/>
      <w:ind w:left="851" w:hanging="851"/>
      <w:outlineLvl w:val="4"/>
    </w:pPr>
    <w:rPr>
      <w:rFonts w:ascii="Calibri" w:eastAsiaTheme="majorEastAsia" w:hAnsi="Calibri" w:cstheme="majorBidi"/>
      <w:color w:val="3C3D3C"/>
      <w:lang w:eastAsia="nl-BE"/>
    </w:rPr>
  </w:style>
  <w:style w:type="paragraph" w:styleId="Kop6">
    <w:name w:val="heading 6"/>
    <w:basedOn w:val="Standaard"/>
    <w:next w:val="Standaard"/>
    <w:link w:val="Kop6Char"/>
    <w:uiPriority w:val="9"/>
    <w:unhideWhenUsed/>
    <w:qFormat/>
    <w:rsid w:val="00DB6A8B"/>
    <w:pPr>
      <w:keepNext/>
      <w:keepLines/>
      <w:numPr>
        <w:ilvl w:val="5"/>
        <w:numId w:val="1"/>
      </w:numPr>
      <w:spacing w:before="200" w:after="100" w:line="240" w:lineRule="auto"/>
      <w:ind w:left="1021" w:hanging="1021"/>
      <w:outlineLvl w:val="5"/>
    </w:pPr>
    <w:rPr>
      <w:rFonts w:ascii="Calibri" w:eastAsiaTheme="majorEastAsia" w:hAnsi="Calibri" w:cstheme="majorBidi"/>
      <w:iCs/>
      <w:color w:val="6F7173"/>
      <w:lang w:eastAsia="nl-BE"/>
    </w:rPr>
  </w:style>
  <w:style w:type="paragraph" w:styleId="Kop7">
    <w:name w:val="heading 7"/>
    <w:basedOn w:val="Standaard"/>
    <w:next w:val="Standaard"/>
    <w:link w:val="Kop7Char"/>
    <w:uiPriority w:val="9"/>
    <w:unhideWhenUsed/>
    <w:qFormat/>
    <w:rsid w:val="00DB6A8B"/>
    <w:pPr>
      <w:keepNext/>
      <w:keepLines/>
      <w:numPr>
        <w:ilvl w:val="6"/>
        <w:numId w:val="1"/>
      </w:numPr>
      <w:spacing w:before="200" w:line="240" w:lineRule="auto"/>
      <w:ind w:left="1134" w:hanging="1134"/>
      <w:outlineLvl w:val="6"/>
    </w:pPr>
    <w:rPr>
      <w:rFonts w:asciiTheme="majorHAnsi" w:eastAsiaTheme="majorEastAsia" w:hAnsiTheme="majorHAnsi" w:cstheme="majorBidi"/>
      <w:i/>
      <w:iCs/>
      <w:color w:val="404040" w:themeColor="text1" w:themeTint="BF"/>
      <w:lang w:eastAsia="nl-BE"/>
    </w:rPr>
  </w:style>
  <w:style w:type="paragraph" w:styleId="Kop8">
    <w:name w:val="heading 8"/>
    <w:basedOn w:val="Standaard"/>
    <w:next w:val="Standaard"/>
    <w:link w:val="Kop8Char"/>
    <w:uiPriority w:val="9"/>
    <w:unhideWhenUsed/>
    <w:qFormat/>
    <w:rsid w:val="00387B8D"/>
    <w:pPr>
      <w:keepNext/>
      <w:keepLines/>
      <w:numPr>
        <w:ilvl w:val="7"/>
        <w:numId w:val="1"/>
      </w:numPr>
      <w:spacing w:before="200" w:line="240" w:lineRule="auto"/>
      <w:ind w:left="1247" w:hanging="1247"/>
      <w:outlineLvl w:val="7"/>
    </w:pPr>
    <w:rPr>
      <w:rFonts w:asciiTheme="majorHAnsi" w:eastAsiaTheme="majorEastAsia" w:hAnsiTheme="majorHAnsi" w:cstheme="majorBidi"/>
      <w:color w:val="404040" w:themeColor="text1" w:themeTint="BF"/>
      <w:sz w:val="20"/>
      <w:szCs w:val="20"/>
      <w:lang w:eastAsia="nl-BE"/>
    </w:rPr>
  </w:style>
  <w:style w:type="paragraph" w:styleId="Kop9">
    <w:name w:val="heading 9"/>
    <w:basedOn w:val="Standaard"/>
    <w:next w:val="Standaard"/>
    <w:link w:val="Kop9Char"/>
    <w:uiPriority w:val="9"/>
    <w:unhideWhenUsed/>
    <w:qFormat/>
    <w:rsid w:val="00DB6A8B"/>
    <w:pPr>
      <w:keepNext/>
      <w:keepLines/>
      <w:numPr>
        <w:ilvl w:val="8"/>
        <w:numId w:val="1"/>
      </w:numPr>
      <w:spacing w:before="200" w:line="240" w:lineRule="auto"/>
      <w:ind w:left="1361" w:hanging="1361"/>
      <w:outlineLvl w:val="8"/>
    </w:pPr>
    <w:rPr>
      <w:rFonts w:asciiTheme="majorHAnsi" w:eastAsiaTheme="majorEastAsia" w:hAnsiTheme="majorHAnsi" w:cstheme="majorBidi"/>
      <w:i/>
      <w:iCs/>
      <w:color w:val="404040" w:themeColor="text1" w:themeTint="BF"/>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87B8D"/>
    <w:pPr>
      <w:tabs>
        <w:tab w:val="center" w:pos="4536"/>
        <w:tab w:val="right" w:pos="9072"/>
      </w:tabs>
      <w:spacing w:line="240" w:lineRule="auto"/>
    </w:pPr>
  </w:style>
  <w:style w:type="character" w:customStyle="1" w:styleId="KoptekstChar">
    <w:name w:val="Koptekst Char"/>
    <w:basedOn w:val="Standaardalinea-lettertype"/>
    <w:link w:val="Koptekst"/>
    <w:rsid w:val="00387B8D"/>
    <w:rPr>
      <w:color w:val="000000" w:themeColor="text1"/>
    </w:rPr>
  </w:style>
  <w:style w:type="paragraph" w:styleId="Voettekst">
    <w:name w:val="footer"/>
    <w:basedOn w:val="Standaard"/>
    <w:link w:val="VoettekstChar"/>
    <w:uiPriority w:val="99"/>
    <w:unhideWhenUsed/>
    <w:rsid w:val="00387B8D"/>
    <w:pPr>
      <w:tabs>
        <w:tab w:val="center" w:pos="4536"/>
        <w:tab w:val="right" w:pos="9072"/>
      </w:tabs>
      <w:spacing w:line="240" w:lineRule="auto"/>
    </w:pPr>
    <w:rPr>
      <w:color w:val="7F7F7F" w:themeColor="text1" w:themeTint="80"/>
      <w:sz w:val="18"/>
    </w:rPr>
  </w:style>
  <w:style w:type="character" w:customStyle="1" w:styleId="VoettekstChar">
    <w:name w:val="Voettekst Char"/>
    <w:basedOn w:val="Standaardalinea-lettertype"/>
    <w:link w:val="Voettekst"/>
    <w:uiPriority w:val="99"/>
    <w:rsid w:val="00387B8D"/>
    <w:rPr>
      <w:color w:val="7F7F7F" w:themeColor="text1" w:themeTint="80"/>
      <w:sz w:val="18"/>
    </w:rPr>
  </w:style>
  <w:style w:type="paragraph" w:customStyle="1" w:styleId="Alineacentreren">
    <w:name w:val="Alinea centreren"/>
    <w:qFormat/>
    <w:rsid w:val="00387B8D"/>
    <w:pPr>
      <w:jc w:val="center"/>
    </w:pPr>
    <w:rPr>
      <w:color w:val="000000" w:themeColor="text1"/>
    </w:rPr>
  </w:style>
  <w:style w:type="paragraph" w:customStyle="1" w:styleId="paginering">
    <w:name w:val="paginering"/>
    <w:basedOn w:val="Koptekst"/>
    <w:uiPriority w:val="27"/>
    <w:qFormat/>
    <w:rsid w:val="00387B8D"/>
    <w:pPr>
      <w:tabs>
        <w:tab w:val="clear" w:pos="4536"/>
        <w:tab w:val="clear" w:pos="9072"/>
      </w:tabs>
      <w:jc w:val="right"/>
    </w:pPr>
    <w:rPr>
      <w:color w:val="808080" w:themeColor="background1" w:themeShade="80"/>
      <w:sz w:val="18"/>
      <w:szCs w:val="18"/>
    </w:rPr>
  </w:style>
  <w:style w:type="character" w:styleId="Titelvanboek">
    <w:name w:val="Book Title"/>
    <w:uiPriority w:val="33"/>
    <w:rsid w:val="00387B8D"/>
    <w:rPr>
      <w:rFonts w:ascii="Calibri" w:hAnsi="Calibri"/>
      <w:b/>
      <w:noProof w:val="0"/>
      <w:color w:val="auto"/>
      <w:sz w:val="24"/>
      <w:szCs w:val="24"/>
      <w:lang w:val="nl-BE"/>
    </w:rPr>
  </w:style>
  <w:style w:type="table" w:styleId="Tabelraster">
    <w:name w:val="Table Grid"/>
    <w:basedOn w:val="Standaardtabel"/>
    <w:uiPriority w:val="59"/>
    <w:locked/>
    <w:rsid w:val="00960C79"/>
    <w:pPr>
      <w:spacing w:after="0" w:line="240" w:lineRule="auto"/>
    </w:pPr>
    <w:rPr>
      <w:rFonts w:ascii="Calibri" w:eastAsia="Times New Roman" w:hAnsi="Calibri" w:cs="Times New Roman"/>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60C79"/>
    <w:rPr>
      <w:color w:val="808080"/>
    </w:rPr>
  </w:style>
  <w:style w:type="character" w:customStyle="1" w:styleId="Tekst-vet">
    <w:name w:val="Tekst - vet"/>
    <w:uiPriority w:val="1"/>
    <w:qFormat/>
    <w:rsid w:val="00387B8D"/>
    <w:rPr>
      <w:b/>
      <w:caps w:val="0"/>
      <w:smallCaps w:val="0"/>
      <w:strike w:val="0"/>
      <w:dstrike w:val="0"/>
      <w:noProof w:val="0"/>
      <w:vanish w:val="0"/>
      <w:szCs w:val="20"/>
      <w:vertAlign w:val="baseline"/>
      <w:lang w:val="nl-BE"/>
    </w:rPr>
  </w:style>
  <w:style w:type="character" w:customStyle="1" w:styleId="Kop1Char">
    <w:name w:val="Kop 1 Char"/>
    <w:basedOn w:val="Standaardalinea-lettertype"/>
    <w:link w:val="Kop1"/>
    <w:uiPriority w:val="9"/>
    <w:rsid w:val="00DB6A8B"/>
    <w:rPr>
      <w:rFonts w:ascii="Calibri" w:eastAsiaTheme="majorEastAsia" w:hAnsi="Calibri" w:cstheme="majorBidi"/>
      <w:b/>
      <w:bCs/>
      <w:caps/>
      <w:color w:val="3C3D3C"/>
      <w:sz w:val="32"/>
      <w:szCs w:val="28"/>
      <w:lang w:eastAsia="nl-BE"/>
    </w:rPr>
  </w:style>
  <w:style w:type="character" w:customStyle="1" w:styleId="Kop2Char">
    <w:name w:val="Kop 2 Char"/>
    <w:basedOn w:val="Standaardalinea-lettertype"/>
    <w:link w:val="Kop2"/>
    <w:uiPriority w:val="9"/>
    <w:rsid w:val="00DB6A8B"/>
    <w:rPr>
      <w:rFonts w:ascii="Calibri" w:eastAsiaTheme="majorEastAsia" w:hAnsi="Calibri" w:cstheme="majorBidi"/>
      <w:bCs/>
      <w:caps/>
      <w:color w:val="000000" w:themeColor="text1"/>
      <w:sz w:val="26"/>
      <w:szCs w:val="26"/>
      <w:u w:val="single"/>
      <w:lang w:eastAsia="nl-BE"/>
    </w:rPr>
  </w:style>
  <w:style w:type="character" w:customStyle="1" w:styleId="Kop3Char">
    <w:name w:val="Kop 3 Char"/>
    <w:basedOn w:val="Standaardalinea-lettertype"/>
    <w:link w:val="Kop3"/>
    <w:uiPriority w:val="9"/>
    <w:rsid w:val="00DB6A8B"/>
    <w:rPr>
      <w:rFonts w:ascii="Calibri" w:eastAsiaTheme="majorEastAsia" w:hAnsi="Calibri" w:cstheme="majorBidi"/>
      <w:b/>
      <w:bCs/>
      <w:color w:val="000000" w:themeColor="text1"/>
      <w:sz w:val="24"/>
      <w:lang w:eastAsia="nl-BE"/>
    </w:rPr>
  </w:style>
  <w:style w:type="character" w:customStyle="1" w:styleId="Kop4Char">
    <w:name w:val="Kop 4 Char"/>
    <w:basedOn w:val="Standaardalinea-lettertype"/>
    <w:link w:val="Kop4"/>
    <w:uiPriority w:val="9"/>
    <w:rsid w:val="00DB6A8B"/>
    <w:rPr>
      <w:rFonts w:ascii="Calibri" w:eastAsiaTheme="majorEastAsia" w:hAnsi="Calibri" w:cstheme="majorBidi"/>
      <w:b/>
      <w:bCs/>
      <w:iCs/>
      <w:color w:val="000000" w:themeColor="text1"/>
      <w:u w:val="single"/>
      <w:lang w:eastAsia="nl-BE"/>
    </w:rPr>
  </w:style>
  <w:style w:type="character" w:customStyle="1" w:styleId="Kop5Char">
    <w:name w:val="Kop 5 Char"/>
    <w:basedOn w:val="Standaardalinea-lettertype"/>
    <w:link w:val="Kop5"/>
    <w:uiPriority w:val="9"/>
    <w:rsid w:val="00DB6A8B"/>
    <w:rPr>
      <w:rFonts w:ascii="Calibri" w:eastAsiaTheme="majorEastAsia" w:hAnsi="Calibri" w:cstheme="majorBidi"/>
      <w:color w:val="3C3D3C"/>
      <w:lang w:eastAsia="nl-BE"/>
    </w:rPr>
  </w:style>
  <w:style w:type="character" w:customStyle="1" w:styleId="Kop6Char">
    <w:name w:val="Kop 6 Char"/>
    <w:basedOn w:val="Standaardalinea-lettertype"/>
    <w:link w:val="Kop6"/>
    <w:uiPriority w:val="9"/>
    <w:rsid w:val="00DB6A8B"/>
    <w:rPr>
      <w:rFonts w:ascii="Calibri" w:eastAsiaTheme="majorEastAsia" w:hAnsi="Calibri" w:cstheme="majorBidi"/>
      <w:iCs/>
      <w:color w:val="6F7173"/>
      <w:lang w:eastAsia="nl-BE"/>
    </w:rPr>
  </w:style>
  <w:style w:type="character" w:customStyle="1" w:styleId="Kop7Char">
    <w:name w:val="Kop 7 Char"/>
    <w:basedOn w:val="Standaardalinea-lettertype"/>
    <w:link w:val="Kop7"/>
    <w:uiPriority w:val="9"/>
    <w:rsid w:val="00DB6A8B"/>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387B8D"/>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rsid w:val="00DB6A8B"/>
    <w:rPr>
      <w:rFonts w:asciiTheme="majorHAnsi" w:eastAsiaTheme="majorEastAsia" w:hAnsiTheme="majorHAnsi" w:cstheme="majorBidi"/>
      <w:i/>
      <w:iCs/>
      <w:color w:val="404040" w:themeColor="text1" w:themeTint="BF"/>
      <w:sz w:val="20"/>
      <w:szCs w:val="20"/>
      <w:lang w:eastAsia="nl-BE"/>
    </w:rPr>
  </w:style>
  <w:style w:type="paragraph" w:customStyle="1" w:styleId="Opsomming">
    <w:name w:val="Opsomming"/>
    <w:basedOn w:val="Standaard"/>
    <w:qFormat/>
    <w:rsid w:val="00A354F4"/>
    <w:pPr>
      <w:numPr>
        <w:numId w:val="36"/>
      </w:numPr>
      <w:spacing w:after="200"/>
      <w:contextualSpacing/>
    </w:pPr>
    <w:rPr>
      <w:rFonts w:ascii="Calibri" w:eastAsia="Times" w:hAnsi="Calibri" w:cs="Times New Roman"/>
      <w:lang w:eastAsia="nl-BE"/>
    </w:rPr>
  </w:style>
  <w:style w:type="paragraph" w:styleId="Citaat">
    <w:name w:val="Quote"/>
    <w:basedOn w:val="Duidelijkcitaat"/>
    <w:next w:val="Standaard"/>
    <w:link w:val="CitaatChar"/>
    <w:uiPriority w:val="29"/>
    <w:qFormat/>
    <w:rsid w:val="00387B8D"/>
    <w:pPr>
      <w:pBdr>
        <w:top w:val="single" w:sz="8" w:space="1" w:color="FFFFFF" w:themeColor="background1"/>
        <w:left w:val="single" w:sz="24" w:space="4" w:color="E6007E" w:themeColor="text2"/>
        <w:bottom w:val="single" w:sz="8" w:space="1" w:color="FFFFFF" w:themeColor="background1"/>
      </w:pBdr>
      <w:spacing w:before="160" w:after="200" w:line="280" w:lineRule="exact"/>
      <w:ind w:left="284" w:right="284"/>
      <w:jc w:val="left"/>
    </w:pPr>
    <w:rPr>
      <w:rFonts w:ascii="Calibri" w:eastAsia="Times" w:hAnsi="Calibri" w:cs="Times New Roman"/>
      <w:b/>
      <w:bCs/>
      <w:i w:val="0"/>
      <w:color w:val="595959" w:themeColor="text1" w:themeTint="A6"/>
      <w:lang w:eastAsia="nl-BE"/>
      <w14:textOutline w14:w="38100" w14:cap="rnd" w14:cmpd="sng" w14:algn="ctr">
        <w14:noFill/>
        <w14:prstDash w14:val="solid"/>
        <w14:bevel/>
      </w14:textOutline>
    </w:rPr>
  </w:style>
  <w:style w:type="character" w:customStyle="1" w:styleId="CitaatChar">
    <w:name w:val="Citaat Char"/>
    <w:basedOn w:val="Standaardalinea-lettertype"/>
    <w:link w:val="Citaat"/>
    <w:uiPriority w:val="29"/>
    <w:rsid w:val="00387B8D"/>
    <w:rPr>
      <w:rFonts w:ascii="Calibri" w:eastAsia="Times" w:hAnsi="Calibri" w:cs="Times New Roman"/>
      <w:b/>
      <w:bCs/>
      <w:iCs/>
      <w:color w:val="595959" w:themeColor="text1" w:themeTint="A6"/>
      <w:lang w:eastAsia="nl-BE"/>
      <w14:textOutline w14:w="38100" w14:cap="rnd" w14:cmpd="sng" w14:algn="ctr">
        <w14:noFill/>
        <w14:prstDash w14:val="solid"/>
        <w14:bevel/>
      </w14:textOutline>
    </w:rPr>
  </w:style>
  <w:style w:type="paragraph" w:styleId="Duidelijkcitaat">
    <w:name w:val="Intense Quote"/>
    <w:basedOn w:val="Standaard"/>
    <w:next w:val="Standaard"/>
    <w:link w:val="DuidelijkcitaatChar"/>
    <w:uiPriority w:val="30"/>
    <w:qFormat/>
    <w:rsid w:val="00387B8D"/>
    <w:pPr>
      <w:pBdr>
        <w:top w:val="single" w:sz="4" w:space="10" w:color="E6007E" w:themeColor="accent1"/>
        <w:bottom w:val="single" w:sz="4" w:space="10" w:color="E6007E" w:themeColor="accent1"/>
      </w:pBdr>
      <w:spacing w:before="360" w:after="360"/>
      <w:ind w:left="864" w:right="864"/>
      <w:jc w:val="center"/>
    </w:pPr>
    <w:rPr>
      <w:i/>
      <w:iCs/>
      <w:color w:val="E6007E" w:themeColor="accent1"/>
    </w:rPr>
  </w:style>
  <w:style w:type="character" w:customStyle="1" w:styleId="DuidelijkcitaatChar">
    <w:name w:val="Duidelijk citaat Char"/>
    <w:basedOn w:val="Standaardalinea-lettertype"/>
    <w:link w:val="Duidelijkcitaat"/>
    <w:uiPriority w:val="30"/>
    <w:rsid w:val="00387B8D"/>
    <w:rPr>
      <w:i/>
      <w:iCs/>
      <w:color w:val="E6007E" w:themeColor="accent1"/>
    </w:rPr>
  </w:style>
  <w:style w:type="paragraph" w:styleId="Titel">
    <w:name w:val="Title"/>
    <w:aliases w:val="Titel blauw caps"/>
    <w:basedOn w:val="Standaard"/>
    <w:next w:val="Standaard"/>
    <w:link w:val="TitelChar"/>
    <w:uiPriority w:val="10"/>
    <w:qFormat/>
    <w:rsid w:val="00387B8D"/>
    <w:pPr>
      <w:tabs>
        <w:tab w:val="left" w:pos="3660"/>
        <w:tab w:val="right" w:pos="8901"/>
      </w:tabs>
    </w:pPr>
    <w:rPr>
      <w:b/>
      <w:noProof/>
      <w:color w:val="3399CC" w:themeColor="accent2"/>
      <w:sz w:val="32"/>
    </w:rPr>
  </w:style>
  <w:style w:type="character" w:customStyle="1" w:styleId="TitelChar">
    <w:name w:val="Titel Char"/>
    <w:aliases w:val="Titel blauw caps Char"/>
    <w:basedOn w:val="Standaardalinea-lettertype"/>
    <w:link w:val="Titel"/>
    <w:uiPriority w:val="10"/>
    <w:rsid w:val="00387B8D"/>
    <w:rPr>
      <w:b/>
      <w:noProof/>
      <w:color w:val="3399CC" w:themeColor="accent2"/>
      <w:sz w:val="32"/>
    </w:rPr>
  </w:style>
  <w:style w:type="paragraph" w:styleId="Geenafstand">
    <w:name w:val="No Spacing"/>
    <w:uiPriority w:val="1"/>
    <w:qFormat/>
    <w:rsid w:val="00387B8D"/>
    <w:pPr>
      <w:spacing w:after="0" w:line="240" w:lineRule="auto"/>
    </w:pPr>
    <w:rPr>
      <w:rFonts w:ascii="Calibri" w:eastAsia="Times" w:hAnsi="Calibri" w:cs="Times New Roman"/>
      <w:lang w:eastAsia="nl-BE"/>
    </w:rPr>
  </w:style>
  <w:style w:type="paragraph" w:styleId="Ondertitel">
    <w:name w:val="Subtitle"/>
    <w:basedOn w:val="Standaard"/>
    <w:next w:val="Standaard"/>
    <w:link w:val="OndertitelChar"/>
    <w:uiPriority w:val="11"/>
    <w:qFormat/>
    <w:rsid w:val="00387B8D"/>
    <w:pPr>
      <w:numPr>
        <w:ilvl w:val="1"/>
      </w:numPr>
      <w:spacing w:before="0" w:after="100" w:line="240" w:lineRule="auto"/>
    </w:pPr>
    <w:rPr>
      <w:rFonts w:ascii="Calibri" w:eastAsiaTheme="majorEastAsia" w:hAnsi="Calibri" w:cstheme="majorBidi"/>
      <w:i/>
      <w:iCs/>
      <w:spacing w:val="15"/>
      <w:sz w:val="24"/>
      <w:szCs w:val="24"/>
      <w:lang w:eastAsia="nl-BE"/>
    </w:rPr>
  </w:style>
  <w:style w:type="character" w:customStyle="1" w:styleId="OndertitelChar">
    <w:name w:val="Ondertitel Char"/>
    <w:basedOn w:val="Standaardalinea-lettertype"/>
    <w:link w:val="Ondertitel"/>
    <w:uiPriority w:val="11"/>
    <w:rsid w:val="00387B8D"/>
    <w:rPr>
      <w:rFonts w:ascii="Calibri" w:eastAsiaTheme="majorEastAsia" w:hAnsi="Calibri" w:cstheme="majorBidi"/>
      <w:i/>
      <w:iCs/>
      <w:color w:val="000000" w:themeColor="text1"/>
      <w:spacing w:val="15"/>
      <w:sz w:val="24"/>
      <w:szCs w:val="24"/>
      <w:lang w:eastAsia="nl-BE"/>
    </w:rPr>
  </w:style>
  <w:style w:type="character" w:styleId="Subtielebenadrukking">
    <w:name w:val="Subtle Emphasis"/>
    <w:basedOn w:val="Standaardalinea-lettertype"/>
    <w:uiPriority w:val="19"/>
    <w:qFormat/>
    <w:rsid w:val="00387B8D"/>
    <w:rPr>
      <w:rFonts w:asciiTheme="minorHAnsi" w:hAnsiTheme="minorHAnsi"/>
      <w:noProof w:val="0"/>
      <w:color w:val="808080" w:themeColor="text1" w:themeTint="7F"/>
      <w:lang w:val="nl-BE"/>
    </w:rPr>
  </w:style>
  <w:style w:type="character" w:styleId="Nadruk">
    <w:name w:val="Emphasis"/>
    <w:basedOn w:val="Standaardalinea-lettertype"/>
    <w:uiPriority w:val="20"/>
    <w:qFormat/>
    <w:rsid w:val="00387B8D"/>
    <w:rPr>
      <w:i/>
      <w:iCs/>
      <w:noProof w:val="0"/>
      <w:lang w:val="nl-BE"/>
    </w:rPr>
  </w:style>
  <w:style w:type="character" w:styleId="Intensievebenadrukking">
    <w:name w:val="Intense Emphasis"/>
    <w:basedOn w:val="Standaardalinea-lettertype"/>
    <w:uiPriority w:val="21"/>
    <w:qFormat/>
    <w:rsid w:val="00387B8D"/>
    <w:rPr>
      <w:b/>
      <w:bCs/>
      <w:i/>
      <w:iCs/>
      <w:noProof w:val="0"/>
      <w:color w:val="3399CC" w:themeColor="accent2"/>
      <w:lang w:val="nl-BE"/>
    </w:rPr>
  </w:style>
  <w:style w:type="character" w:styleId="Zwaar">
    <w:name w:val="Strong"/>
    <w:basedOn w:val="Standaardalinea-lettertype"/>
    <w:uiPriority w:val="22"/>
    <w:rsid w:val="00387B8D"/>
    <w:rPr>
      <w:b/>
      <w:bCs/>
      <w:noProof w:val="0"/>
      <w:lang w:val="nl-BE"/>
    </w:rPr>
  </w:style>
  <w:style w:type="character" w:styleId="Subtieleverwijzing">
    <w:name w:val="Subtle Reference"/>
    <w:basedOn w:val="Standaardalinea-lettertype"/>
    <w:uiPriority w:val="31"/>
    <w:qFormat/>
    <w:rsid w:val="00387B8D"/>
    <w:rPr>
      <w:smallCaps/>
      <w:noProof w:val="0"/>
      <w:color w:val="5A5A5A" w:themeColor="text1" w:themeTint="A5"/>
      <w:lang w:val="nl-BE"/>
    </w:rPr>
  </w:style>
  <w:style w:type="character" w:styleId="Intensieveverwijzing">
    <w:name w:val="Intense Reference"/>
    <w:basedOn w:val="Standaardalinea-lettertype"/>
    <w:uiPriority w:val="32"/>
    <w:qFormat/>
    <w:rsid w:val="00387B8D"/>
    <w:rPr>
      <w:b/>
      <w:bCs/>
      <w:smallCaps/>
      <w:noProof w:val="0"/>
      <w:color w:val="3399CC" w:themeColor="accent2"/>
      <w:spacing w:val="5"/>
      <w:lang w:val="nl-BE"/>
    </w:rPr>
  </w:style>
  <w:style w:type="paragraph" w:styleId="Lijstalinea">
    <w:name w:val="List Paragraph"/>
    <w:basedOn w:val="Standaard"/>
    <w:uiPriority w:val="34"/>
    <w:qFormat/>
    <w:rsid w:val="00387B8D"/>
    <w:pPr>
      <w:ind w:left="720"/>
      <w:contextualSpacing/>
    </w:pPr>
  </w:style>
  <w:style w:type="paragraph" w:customStyle="1" w:styleId="Titelnormaal">
    <w:name w:val="Titel normaal"/>
    <w:basedOn w:val="Standaard"/>
    <w:link w:val="TitelnormaalChar"/>
    <w:qFormat/>
    <w:rsid w:val="00387B8D"/>
    <w:rPr>
      <w:sz w:val="32"/>
      <w:szCs w:val="20"/>
    </w:rPr>
  </w:style>
  <w:style w:type="character" w:customStyle="1" w:styleId="TitelnormaalChar">
    <w:name w:val="Titel normaal Char"/>
    <w:basedOn w:val="TitelChar"/>
    <w:link w:val="Titelnormaal"/>
    <w:rsid w:val="00387B8D"/>
    <w:rPr>
      <w:b w:val="0"/>
      <w:noProof/>
      <w:color w:val="000000" w:themeColor="text1"/>
      <w:sz w:val="32"/>
      <w:szCs w:val="20"/>
    </w:rPr>
  </w:style>
  <w:style w:type="numbering" w:customStyle="1" w:styleId="Lijsstijljeugdhulp">
    <w:name w:val="Lijsstijl jeugdhulp"/>
    <w:uiPriority w:val="99"/>
    <w:rsid w:val="00AF7BF2"/>
    <w:pPr>
      <w:numPr>
        <w:numId w:val="7"/>
      </w:numPr>
    </w:pPr>
  </w:style>
  <w:style w:type="table" w:styleId="Tabelrasterlicht">
    <w:name w:val="Grid Table Light"/>
    <w:basedOn w:val="Standaardtabel"/>
    <w:uiPriority w:val="40"/>
    <w:rsid w:val="007E4B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jsttabel1licht">
    <w:name w:val="List Table 1 Light"/>
    <w:basedOn w:val="Standaardtabel"/>
    <w:uiPriority w:val="46"/>
    <w:locked/>
    <w:rsid w:val="007E4B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Jeugdhulp">
    <w:name w:val="Jeugdhulp"/>
    <w:basedOn w:val="Standaardtabel"/>
    <w:uiPriority w:val="99"/>
    <w:rsid w:val="004166FF"/>
    <w:pPr>
      <w:spacing w:after="0" w:line="240" w:lineRule="auto"/>
    </w:pPr>
    <w:tblPr>
      <w:tblStyleRowBandSize w:val="1"/>
      <w:tblBorders>
        <w:insideH w:val="single" w:sz="4" w:space="0" w:color="808080" w:themeColor="background1" w:themeShade="80"/>
      </w:tblBorders>
      <w:tblCellMar>
        <w:top w:w="85" w:type="dxa"/>
        <w:left w:w="85" w:type="dxa"/>
        <w:bottom w:w="85" w:type="dxa"/>
        <w:right w:w="85" w:type="dxa"/>
      </w:tblCellMar>
    </w:tblPr>
    <w:tcPr>
      <w:shd w:val="clear" w:color="auto" w:fill="auto"/>
      <w:vAlign w:val="center"/>
    </w:tcPr>
    <w:tblStylePr w:type="firstRow">
      <w:rPr>
        <w:rFonts w:asciiTheme="minorHAnsi" w:hAnsiTheme="minorHAnsi"/>
        <w:b/>
      </w:rPr>
      <w:tblPr/>
      <w:tcPr>
        <w:tcBorders>
          <w:top w:val="nil"/>
          <w:left w:val="nil"/>
          <w:bottom w:val="single" w:sz="12" w:space="0" w:color="3399CC" w:themeColor="accent2"/>
          <w:right w:val="nil"/>
          <w:insideH w:val="nil"/>
          <w:insideV w:val="nil"/>
          <w:tl2br w:val="nil"/>
          <w:tr2bl w:val="nil"/>
        </w:tcBorders>
        <w:shd w:val="clear" w:color="auto" w:fill="auto"/>
      </w:tcPr>
    </w:tblStylePr>
    <w:tblStylePr w:type="lastRow">
      <w:rPr>
        <w:b/>
      </w:rPr>
      <w:tblPr/>
      <w:tcPr>
        <w:tcBorders>
          <w:top w:val="nil"/>
          <w:left w:val="nil"/>
          <w:bottom w:val="nil"/>
          <w:right w:val="nil"/>
          <w:insideH w:val="nil"/>
          <w:insideV w:val="nil"/>
          <w:tl2br w:val="nil"/>
          <w:tr2bl w:val="nil"/>
        </w:tcBorders>
        <w:shd w:val="clear" w:color="000000" w:themeColor="text1" w:fill="D9D9D9" w:themeFill="background2" w:themeFillShade="D9"/>
      </w:tcPr>
    </w:tblStylePr>
  </w:style>
  <w:style w:type="paragraph" w:styleId="Ballontekst">
    <w:name w:val="Balloon Text"/>
    <w:basedOn w:val="Standaard"/>
    <w:link w:val="BallontekstChar"/>
    <w:uiPriority w:val="99"/>
    <w:semiHidden/>
    <w:unhideWhenUsed/>
    <w:rsid w:val="00247A94"/>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A94"/>
    <w:rPr>
      <w:rFonts w:ascii="Segoe UI" w:hAnsi="Segoe UI" w:cs="Segoe UI"/>
      <w:sz w:val="18"/>
      <w:szCs w:val="18"/>
    </w:rPr>
  </w:style>
  <w:style w:type="table" w:customStyle="1" w:styleId="Jeugdhulp2">
    <w:name w:val="Jeugdhulp 2"/>
    <w:basedOn w:val="Standaardtabel"/>
    <w:uiPriority w:val="99"/>
    <w:rsid w:val="004166FF"/>
    <w:pPr>
      <w:spacing w:after="0" w:line="240" w:lineRule="auto"/>
    </w:pPr>
    <w:tblPr>
      <w:tblStyleRowBandSize w:val="1"/>
      <w:tblStyleColBandSize w:val="1"/>
      <w:tblBorders>
        <w:insideH w:val="single" w:sz="6" w:space="0" w:color="99CC33" w:themeColor="accent3"/>
      </w:tblBorders>
      <w:tblCellMar>
        <w:top w:w="85" w:type="dxa"/>
        <w:left w:w="85" w:type="dxa"/>
        <w:bottom w:w="85" w:type="dxa"/>
        <w:right w:w="85" w:type="dxa"/>
      </w:tblCellMar>
    </w:tblPr>
    <w:tcPr>
      <w:vAlign w:val="center"/>
    </w:tcPr>
    <w:tblStylePr w:type="firstRow">
      <w:rPr>
        <w:rFonts w:asciiTheme="minorHAnsi" w:hAnsiTheme="minorHAnsi"/>
        <w:b/>
        <w:caps/>
        <w:smallCaps w:val="0"/>
        <w:color w:val="FFFFFF" w:themeColor="background1"/>
        <w:sz w:val="22"/>
      </w:rPr>
      <w:tblPr/>
      <w:tcPr>
        <w:tcBorders>
          <w:top w:val="nil"/>
          <w:left w:val="nil"/>
          <w:bottom w:val="single" w:sz="4" w:space="0" w:color="3399CC" w:themeColor="accent2"/>
          <w:right w:val="nil"/>
          <w:insideH w:val="nil"/>
          <w:insideV w:val="nil"/>
          <w:tl2br w:val="nil"/>
          <w:tr2bl w:val="nil"/>
        </w:tcBorders>
        <w:shd w:val="clear" w:color="auto" w:fill="3399CC" w:themeFill="accent2"/>
      </w:tcPr>
    </w:tblStylePr>
    <w:tblStylePr w:type="band1Horz">
      <w:tblPr/>
      <w:tcPr>
        <w:tcBorders>
          <w:top w:val="nil"/>
          <w:left w:val="nil"/>
          <w:bottom w:val="nil"/>
          <w:right w:val="nil"/>
          <w:insideH w:val="nil"/>
          <w:insideV w:val="nil"/>
          <w:tl2br w:val="nil"/>
          <w:tr2bl w:val="nil"/>
        </w:tcBorders>
      </w:tcPr>
    </w:tblStylePr>
  </w:style>
  <w:style w:type="table" w:customStyle="1" w:styleId="Jeugdhulp3">
    <w:name w:val="Jeugdhulp 3"/>
    <w:basedOn w:val="Standaardtabel"/>
    <w:uiPriority w:val="99"/>
    <w:rsid w:val="00A04809"/>
    <w:pPr>
      <w:spacing w:after="0" w:line="240" w:lineRule="auto"/>
    </w:pPr>
    <w:tblPr>
      <w:tblBorders>
        <w:insideH w:val="single" w:sz="4" w:space="0" w:color="BFBFBF" w:themeColor="background1" w:themeShade="BF"/>
      </w:tblBorders>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013D54" w:themeFill="accent6"/>
      </w:tcPr>
    </w:tblStylePr>
    <w:tblStylePr w:type="lastRow">
      <w:rPr>
        <w:rFonts w:asciiTheme="minorHAnsi" w:hAnsiTheme="minorHAnsi"/>
        <w:b/>
        <w:i w:val="0"/>
        <w:caps/>
        <w:smallCaps w:val="0"/>
        <w:color w:val="000000" w:themeColor="text1"/>
        <w:sz w:val="22"/>
      </w:rPr>
      <w:tblPr/>
      <w:tcPr>
        <w:tcBorders>
          <w:top w:val="nil"/>
          <w:left w:val="nil"/>
          <w:bottom w:val="nil"/>
          <w:right w:val="nil"/>
          <w:insideH w:val="nil"/>
          <w:insideV w:val="nil"/>
          <w:tl2br w:val="nil"/>
          <w:tr2bl w:val="nil"/>
        </w:tcBorders>
      </w:tcPr>
    </w:tblStylePr>
  </w:style>
  <w:style w:type="table" w:customStyle="1" w:styleId="Jeugdhulp4">
    <w:name w:val="Jeugdhulp 4"/>
    <w:basedOn w:val="Standaardtabel"/>
    <w:uiPriority w:val="99"/>
    <w:rsid w:val="00AA2F15"/>
    <w:pPr>
      <w:spacing w:after="0" w:line="240" w:lineRule="auto"/>
    </w:pPr>
    <w:tblPr>
      <w:tblStyleColBandSize w:val="1"/>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99CC33" w:themeFill="accent3"/>
      </w:tcPr>
    </w:tblStylePr>
    <w:tblStylePr w:type="lastCol">
      <w:rPr>
        <w:b/>
        <w:i w:val="0"/>
      </w:rPr>
      <w:tblPr>
        <w:tblCellMar>
          <w:top w:w="85" w:type="dxa"/>
          <w:left w:w="85" w:type="dxa"/>
          <w:bottom w:w="85" w:type="dxa"/>
          <w:right w:w="85" w:type="dxa"/>
        </w:tblCellMar>
      </w:tblPr>
      <w:tcPr>
        <w:tcBorders>
          <w:top w:val="nil"/>
          <w:left w:val="nil"/>
          <w:bottom w:val="nil"/>
          <w:right w:val="nil"/>
          <w:insideH w:val="nil"/>
          <w:insideV w:val="nil"/>
          <w:tl2br w:val="nil"/>
          <w:tr2bl w:val="nil"/>
        </w:tcBorders>
        <w:shd w:val="clear" w:color="auto" w:fill="99CC33" w:themeFill="accent3"/>
        <w:vAlign w:val="center"/>
      </w:tcPr>
    </w:tblStylePr>
    <w:tblStylePr w:type="band2Vert">
      <w:tblPr/>
      <w:tcPr>
        <w:tcBorders>
          <w:top w:val="nil"/>
          <w:left w:val="nil"/>
          <w:bottom w:val="nil"/>
          <w:right w:val="nil"/>
          <w:insideH w:val="nil"/>
          <w:insideV w:val="nil"/>
          <w:tl2br w:val="nil"/>
          <w:tr2bl w:val="nil"/>
        </w:tcBorders>
        <w:shd w:val="solid" w:color="F2F2F2" w:themeColor="background1" w:themeShade="F2" w:fill="F2F2F2" w:themeFill="background1" w:themeFillShade="F2"/>
      </w:tcPr>
    </w:tblStylePr>
  </w:style>
  <w:style w:type="character" w:customStyle="1" w:styleId="Doorhalen">
    <w:name w:val="Doorhalen"/>
    <w:uiPriority w:val="1"/>
    <w:qFormat/>
    <w:rsid w:val="00387B8D"/>
    <w:rPr>
      <w:strike/>
      <w:noProof w:val="0"/>
      <w:lang w:val="nl-BE"/>
    </w:rPr>
  </w:style>
  <w:style w:type="character" w:customStyle="1" w:styleId="Tekst-onderstrepen">
    <w:name w:val="Tekst - onderstrepen"/>
    <w:uiPriority w:val="1"/>
    <w:qFormat/>
    <w:rsid w:val="00387B8D"/>
    <w:rPr>
      <w:noProof w:val="0"/>
      <w:u w:val="single"/>
      <w:lang w:val="nl-BE"/>
    </w:rPr>
  </w:style>
  <w:style w:type="character" w:customStyle="1" w:styleId="Superscript">
    <w:name w:val="Superscript"/>
    <w:basedOn w:val="Standaardalinea-lettertype"/>
    <w:uiPriority w:val="1"/>
    <w:qFormat/>
    <w:rsid w:val="00387B8D"/>
    <w:rPr>
      <w:noProof w:val="0"/>
      <w:vertAlign w:val="superscript"/>
      <w:lang w:val="nl-BE"/>
    </w:rPr>
  </w:style>
  <w:style w:type="paragraph" w:customStyle="1" w:styleId="Subscript">
    <w:name w:val="Subscript"/>
    <w:basedOn w:val="Standaard"/>
    <w:link w:val="SubscriptChar"/>
    <w:qFormat/>
    <w:rsid w:val="00387B8D"/>
    <w:rPr>
      <w:vertAlign w:val="subscript"/>
    </w:rPr>
  </w:style>
  <w:style w:type="character" w:customStyle="1" w:styleId="SubscriptChar">
    <w:name w:val="Subscript Char"/>
    <w:basedOn w:val="Standaardalinea-lettertype"/>
    <w:link w:val="Subscript"/>
    <w:rsid w:val="00387B8D"/>
    <w:rPr>
      <w:color w:val="000000" w:themeColor="text1"/>
      <w:vertAlign w:val="subscript"/>
    </w:rPr>
  </w:style>
  <w:style w:type="paragraph" w:customStyle="1" w:styleId="Alinearechtsuitlijnen">
    <w:name w:val="Alinea rechts uitlijnen"/>
    <w:qFormat/>
    <w:rsid w:val="009E35FA"/>
    <w:pPr>
      <w:jc w:val="right"/>
    </w:pPr>
    <w:rPr>
      <w:color w:val="000000" w:themeColor="text1"/>
    </w:rPr>
  </w:style>
  <w:style w:type="paragraph" w:customStyle="1" w:styleId="Alineauitvullen">
    <w:name w:val="Alinea uitvullen"/>
    <w:qFormat/>
    <w:rsid w:val="00387B8D"/>
    <w:pPr>
      <w:jc w:val="both"/>
    </w:pPr>
    <w:rPr>
      <w:color w:val="000000" w:themeColor="text1"/>
    </w:rPr>
  </w:style>
  <w:style w:type="character" w:customStyle="1" w:styleId="Tekst-vetonderstrepen">
    <w:name w:val="Tekst - vet + onderstrepen"/>
    <w:uiPriority w:val="1"/>
    <w:qFormat/>
    <w:rsid w:val="00387B8D"/>
    <w:rPr>
      <w:b/>
      <w:noProof w:val="0"/>
      <w:u w:val="single"/>
      <w:lang w:val="nl-BE"/>
    </w:rPr>
  </w:style>
  <w:style w:type="character" w:customStyle="1" w:styleId="Tekst-vetcursief">
    <w:name w:val="Tekst - vet + cursief"/>
    <w:basedOn w:val="Tekst-cursief"/>
    <w:uiPriority w:val="1"/>
    <w:qFormat/>
    <w:rsid w:val="00387B8D"/>
    <w:rPr>
      <w:b/>
      <w:i/>
      <w:noProof w:val="0"/>
      <w:lang w:val="nl-BE"/>
    </w:rPr>
  </w:style>
  <w:style w:type="character" w:customStyle="1" w:styleId="Tekst-vetcursiefonderstrepen">
    <w:name w:val="Tekst - vet + cursief + onderstrepen"/>
    <w:uiPriority w:val="1"/>
    <w:qFormat/>
    <w:rsid w:val="00387B8D"/>
    <w:rPr>
      <w:b/>
      <w:i/>
      <w:noProof w:val="0"/>
      <w:u w:val="single"/>
      <w:lang w:val="nl-BE"/>
    </w:rPr>
  </w:style>
  <w:style w:type="character" w:customStyle="1" w:styleId="Tekst-cursief">
    <w:name w:val="Tekst - cursief"/>
    <w:uiPriority w:val="1"/>
    <w:qFormat/>
    <w:rsid w:val="00387B8D"/>
    <w:rPr>
      <w:i/>
      <w:noProof w:val="0"/>
      <w:lang w:val="nl-BE"/>
    </w:rPr>
  </w:style>
  <w:style w:type="table" w:customStyle="1" w:styleId="Jeugdhulp0">
    <w:name w:val="Jeugdhulp 0"/>
    <w:basedOn w:val="Standaardtabel"/>
    <w:uiPriority w:val="99"/>
    <w:rsid w:val="007D04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pPr>
        <w:wordWrap/>
        <w:jc w:val="center"/>
      </w:pPr>
      <w:rPr>
        <w:b/>
        <w:color w:val="3399CC" w:themeColor="accent2"/>
      </w:rPr>
    </w:tblStylePr>
  </w:style>
  <w:style w:type="table" w:styleId="Lijsttabel5donker-Accent6">
    <w:name w:val="List Table 5 Dark Accent 6"/>
    <w:basedOn w:val="Standaardtabel"/>
    <w:uiPriority w:val="50"/>
    <w:locked/>
    <w:rsid w:val="00705EF6"/>
    <w:pPr>
      <w:spacing w:after="0" w:line="240" w:lineRule="auto"/>
    </w:pPr>
    <w:rPr>
      <w:color w:val="FFFFFF" w:themeColor="background1"/>
    </w:rPr>
    <w:tblPr>
      <w:tblStyleRowBandSize w:val="1"/>
      <w:tblStyleColBandSize w:val="1"/>
      <w:tblBorders>
        <w:top w:val="single" w:sz="24" w:space="0" w:color="013D54" w:themeColor="accent6"/>
        <w:left w:val="single" w:sz="24" w:space="0" w:color="013D54" w:themeColor="accent6"/>
        <w:bottom w:val="single" w:sz="24" w:space="0" w:color="013D54" w:themeColor="accent6"/>
        <w:right w:val="single" w:sz="24" w:space="0" w:color="013D54" w:themeColor="accent6"/>
      </w:tblBorders>
    </w:tblPr>
    <w:tcPr>
      <w:shd w:val="clear" w:color="auto" w:fill="013D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lauw">
    <w:name w:val="Blauw"/>
    <w:uiPriority w:val="1"/>
    <w:qFormat/>
    <w:rsid w:val="00387B8D"/>
    <w:rPr>
      <w:noProof w:val="0"/>
      <w:color w:val="3399CC" w:themeColor="accent2"/>
      <w:lang w:val="nl-BE"/>
    </w:rPr>
  </w:style>
  <w:style w:type="table" w:styleId="Rastertabel2-Accent3">
    <w:name w:val="Grid Table 2 Accent 3"/>
    <w:basedOn w:val="Standaardtabel"/>
    <w:uiPriority w:val="47"/>
    <w:locked/>
    <w:rsid w:val="007D0474"/>
    <w:pPr>
      <w:spacing w:after="0" w:line="240" w:lineRule="auto"/>
    </w:pPr>
    <w:tblPr>
      <w:tblStyleRowBandSize w:val="1"/>
      <w:tblStyleColBandSize w:val="1"/>
      <w:tblBorders>
        <w:top w:val="single" w:sz="2" w:space="0" w:color="C1E084" w:themeColor="accent3" w:themeTint="99"/>
        <w:bottom w:val="single" w:sz="2" w:space="0" w:color="C1E084" w:themeColor="accent3" w:themeTint="99"/>
        <w:insideH w:val="single" w:sz="2" w:space="0" w:color="C1E084" w:themeColor="accent3" w:themeTint="99"/>
        <w:insideV w:val="single" w:sz="2" w:space="0" w:color="C1E084" w:themeColor="accent3" w:themeTint="99"/>
      </w:tblBorders>
    </w:tblPr>
    <w:tblStylePr w:type="firstRow">
      <w:rPr>
        <w:b/>
        <w:bCs/>
      </w:rPr>
      <w:tblPr/>
      <w:tcPr>
        <w:tcBorders>
          <w:top w:val="nil"/>
          <w:bottom w:val="single" w:sz="12" w:space="0" w:color="C1E084" w:themeColor="accent3" w:themeTint="99"/>
          <w:insideH w:val="nil"/>
          <w:insideV w:val="nil"/>
        </w:tcBorders>
        <w:shd w:val="clear" w:color="auto" w:fill="FFFFFF" w:themeFill="background1"/>
      </w:tcPr>
    </w:tblStylePr>
    <w:tblStylePr w:type="lastRow">
      <w:rPr>
        <w:b/>
        <w:bCs/>
      </w:rPr>
      <w:tblPr/>
      <w:tcPr>
        <w:tcBorders>
          <w:top w:val="double" w:sz="2" w:space="0" w:color="C1E0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6" w:themeFill="accent3" w:themeFillTint="33"/>
      </w:tcPr>
    </w:tblStylePr>
    <w:tblStylePr w:type="band1Horz">
      <w:tblPr/>
      <w:tcPr>
        <w:shd w:val="clear" w:color="auto" w:fill="EAF4D6" w:themeFill="accent3" w:themeFillTint="33"/>
      </w:tcPr>
    </w:tblStylePr>
  </w:style>
  <w:style w:type="paragraph" w:customStyle="1" w:styleId="Opsommingcijfers">
    <w:name w:val="Opsomming cijfers"/>
    <w:basedOn w:val="Opsomming"/>
    <w:qFormat/>
    <w:rsid w:val="00A354F4"/>
    <w:pPr>
      <w:numPr>
        <w:numId w:val="37"/>
      </w:numPr>
    </w:pPr>
  </w:style>
  <w:style w:type="paragraph" w:customStyle="1" w:styleId="Agendapunten">
    <w:name w:val="Agendapunten"/>
    <w:basedOn w:val="Standaard"/>
    <w:qFormat/>
    <w:rsid w:val="00387B8D"/>
    <w:pPr>
      <w:numPr>
        <w:numId w:val="26"/>
      </w:numPr>
      <w:spacing w:after="200"/>
      <w:ind w:left="227" w:hanging="227"/>
    </w:pPr>
    <w:rPr>
      <w:b/>
      <w:sz w:val="24"/>
    </w:rPr>
  </w:style>
  <w:style w:type="character" w:customStyle="1" w:styleId="Markeren">
    <w:name w:val="Markeren"/>
    <w:basedOn w:val="Standaardalinea-lettertype"/>
    <w:uiPriority w:val="1"/>
    <w:qFormat/>
    <w:rsid w:val="00387B8D"/>
    <w:rPr>
      <w:noProof w:val="0"/>
      <w:bdr w:val="none" w:sz="0" w:space="0" w:color="auto"/>
      <w:shd w:val="clear" w:color="auto" w:fill="FFFF00"/>
      <w:lang w:val="nl-BE"/>
    </w:rPr>
  </w:style>
  <w:style w:type="numbering" w:customStyle="1" w:styleId="Lijststijljeugdhulpcijfers">
    <w:name w:val="Lijststijl jeugdhulp cijfers"/>
    <w:uiPriority w:val="99"/>
    <w:rsid w:val="00F743A5"/>
    <w:pPr>
      <w:numPr>
        <w:numId w:val="38"/>
      </w:numPr>
    </w:pPr>
  </w:style>
  <w:style w:type="paragraph" w:customStyle="1" w:styleId="Alineacentrerengeenafstand">
    <w:name w:val="Alinea centreren + geen afstand"/>
    <w:basedOn w:val="Alineacentreren"/>
    <w:qFormat/>
    <w:rsid w:val="00C951DA"/>
    <w:pPr>
      <w:spacing w:line="240" w:lineRule="auto"/>
    </w:pPr>
  </w:style>
  <w:style w:type="paragraph" w:customStyle="1" w:styleId="Alinearechtsuitlijnengeenafstand">
    <w:name w:val="Alinea rechts uitlijnen + geen afstand"/>
    <w:basedOn w:val="Alinearechtsuitlijnen"/>
    <w:qFormat/>
    <w:rsid w:val="00387B8D"/>
    <w:pPr>
      <w:spacing w:line="240" w:lineRule="auto"/>
    </w:pPr>
  </w:style>
  <w:style w:type="paragraph" w:customStyle="1" w:styleId="Alineauitvullengeenafstand">
    <w:name w:val="Alinea uitvullen + geen afstand"/>
    <w:basedOn w:val="Alineauitvullen"/>
    <w:qFormat/>
    <w:rsid w:val="00C951DA"/>
    <w:pPr>
      <w:spacing w:line="240" w:lineRule="auto"/>
    </w:pPr>
  </w:style>
  <w:style w:type="paragraph" w:customStyle="1" w:styleId="Citaatgeenafstand">
    <w:name w:val="Citaat + geen afstand"/>
    <w:basedOn w:val="Citaat"/>
    <w:link w:val="CitaatgeenafstandChar"/>
    <w:qFormat/>
    <w:rsid w:val="00387B8D"/>
    <w:pPr>
      <w:spacing w:line="240" w:lineRule="auto"/>
    </w:pPr>
  </w:style>
  <w:style w:type="character" w:customStyle="1" w:styleId="CitaatgeenafstandChar">
    <w:name w:val="Citaat + geen afstand Char"/>
    <w:basedOn w:val="CitaatChar"/>
    <w:link w:val="Citaatgeenafstand"/>
    <w:rsid w:val="00387B8D"/>
    <w:rPr>
      <w:rFonts w:ascii="Calibri" w:eastAsia="Times" w:hAnsi="Calibri" w:cs="Times New Roman"/>
      <w:b/>
      <w:bCs/>
      <w:iCs/>
      <w:color w:val="595959" w:themeColor="text1" w:themeTint="A6"/>
      <w:lang w:eastAsia="nl-BE"/>
      <w14:textOutline w14:w="3810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iroj.jeugdhulp.be%2Fsites%2Fdefault%2Ffiles%2Ffiles%2Fnota-iroj-afstemmingsoverleggen-dd-21-feb-2020.docx&amp;wdOrigin=BROWSELI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gebruikersgegevens\sasangda\Desktop\IROJ\sjablonen\nieuwe%20sjablonen\sjablonen%202019\leeg%20document%20IROJ%20OVL.dotx" TargetMode="External"/></Relationships>
</file>

<file path=word/theme/theme1.xml><?xml version="1.0" encoding="utf-8"?>
<a:theme xmlns:a="http://schemas.openxmlformats.org/drawingml/2006/main" name="jeugdhulp">
  <a:themeElements>
    <a:clrScheme name="Jeugdhulp">
      <a:dk1>
        <a:sysClr val="windowText" lastClr="000000"/>
      </a:dk1>
      <a:lt1>
        <a:srgbClr val="FFFFFF"/>
      </a:lt1>
      <a:dk2>
        <a:srgbClr val="E6007E"/>
      </a:dk2>
      <a:lt2>
        <a:srgbClr val="FFFFFF"/>
      </a:lt2>
      <a:accent1>
        <a:srgbClr val="E6007E"/>
      </a:accent1>
      <a:accent2>
        <a:srgbClr val="3399CC"/>
      </a:accent2>
      <a:accent3>
        <a:srgbClr val="99CC33"/>
      </a:accent3>
      <a:accent4>
        <a:srgbClr val="FF9900"/>
      </a:accent4>
      <a:accent5>
        <a:srgbClr val="F9DEEC"/>
      </a:accent5>
      <a:accent6>
        <a:srgbClr val="013D54"/>
      </a:accent6>
      <a:hlink>
        <a:srgbClr val="E6007E"/>
      </a:hlink>
      <a:folHlink>
        <a:srgbClr val="D44E96"/>
      </a:folHlink>
    </a:clrScheme>
    <a:fontScheme name="Jeugdhulp">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5189E515F004E96F27B8E68BD316B" ma:contentTypeVersion="13" ma:contentTypeDescription="Een nieuw document maken." ma:contentTypeScope="" ma:versionID="d20abc47da173c41c084e8d991ff8ac3">
  <xsd:schema xmlns:xsd="http://www.w3.org/2001/XMLSchema" xmlns:xs="http://www.w3.org/2001/XMLSchema" xmlns:p="http://schemas.microsoft.com/office/2006/metadata/properties" xmlns:ns2="3764d0ec-91d2-4631-8f39-0242f547b4f5" xmlns:ns3="24633fb7-c9ca-43d3-8898-2a7238632b84" xmlns:ns4="015115c2-f501-4ca3-b4da-efc6d8b0343e" xmlns:ns5="0b555899-fd11-4740-84b7-56c6e22bd09d" targetNamespace="http://schemas.microsoft.com/office/2006/metadata/properties" ma:root="true" ma:fieldsID="3e187df9c8b2aca997032b319d1e3b7a" ns2:_="" ns3:_="" ns4:_="" ns5:_="">
    <xsd:import namespace="3764d0ec-91d2-4631-8f39-0242f547b4f5"/>
    <xsd:import namespace="24633fb7-c9ca-43d3-8898-2a7238632b84"/>
    <xsd:import namespace="015115c2-f501-4ca3-b4da-efc6d8b0343e"/>
    <xsd:import namespace="0b555899-fd11-4740-84b7-56c6e22bd0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4: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4d0ec-91d2-4631-8f39-0242f547b4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33fb7-c9ca-43d3-8898-2a7238632b8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e91e2cd-3595-47fd-b882-608cc36bdd3c}" ma:internalName="TaxCatchAll" ma:showField="CatchAllData" ma:web="ba7f92e5-2492-41ce-bcf5-d8a9adaca2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115c2-f501-4ca3-b4da-efc6d8b0343e"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555899-fd11-4740-84b7-56c6e22bd09d" elementFormDefault="qualified">
    <xsd:import namespace="http://schemas.microsoft.com/office/2006/documentManagement/types"/>
    <xsd:import namespace="http://schemas.microsoft.com/office/infopath/2007/PartnerControls"/>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64d0ec-91d2-4631-8f39-0242f547b4f5">
      <Terms xmlns="http://schemas.microsoft.com/office/infopath/2007/PartnerControls"/>
    </lcf76f155ced4ddcb4097134ff3c332f>
    <TaxCatchAll xmlns="24633fb7-c9ca-43d3-8898-2a7238632b84" xsi:nil="tru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C7A4-23DE-4BC6-A02D-0F451F067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4d0ec-91d2-4631-8f39-0242f547b4f5"/>
    <ds:schemaRef ds:uri="24633fb7-c9ca-43d3-8898-2a7238632b84"/>
    <ds:schemaRef ds:uri="015115c2-f501-4ca3-b4da-efc6d8b0343e"/>
    <ds:schemaRef ds:uri="0b555899-fd11-4740-84b7-56c6e22bd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58F76-3ED2-49A6-A035-6B4278329336}">
  <ds:schemaRefs>
    <ds:schemaRef ds:uri="http://schemas.microsoft.com/office/2006/metadata/properties"/>
    <ds:schemaRef ds:uri="http://schemas.microsoft.com/office/infopath/2007/PartnerControls"/>
    <ds:schemaRef ds:uri="3764d0ec-91d2-4631-8f39-0242f547b4f5"/>
    <ds:schemaRef ds:uri="24633fb7-c9ca-43d3-8898-2a7238632b84"/>
  </ds:schemaRefs>
</ds:datastoreItem>
</file>

<file path=customXml/itemProps3.xml><?xml version="1.0" encoding="utf-8"?>
<ds:datastoreItem xmlns:ds="http://schemas.openxmlformats.org/officeDocument/2006/customXml" ds:itemID="{0D6D99F6-E6FA-4B29-B9BC-ED4F5AE76623}">
  <ds:schemaRefs>
    <ds:schemaRef ds:uri="http://schemas.microsoft.com/sharepoint/v3/contenttype/forms"/>
  </ds:schemaRefs>
</ds:datastoreItem>
</file>

<file path=customXml/itemProps4.xml><?xml version="1.0" encoding="utf-8"?>
<ds:datastoreItem xmlns:ds="http://schemas.openxmlformats.org/officeDocument/2006/customXml" ds:itemID="{521715B8-739D-4F7C-A995-4A733A3D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 document IROJ OVL.dotx</Template>
  <TotalTime>1</TotalTime>
  <Pages>3</Pages>
  <Words>644</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leeg-document-iroj-ovl (enkel logo)</vt:lpstr>
    </vt:vector>
  </TitlesOfParts>
  <Company>Vlaamse Overheid</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leeg-document-iroj-ovl (enkel logo)</dc:title>
  <dc:subject/>
  <dc:creator>Sasanguie, Daphne</dc:creator>
  <cp:keywords/>
  <dc:description/>
  <cp:lastModifiedBy>Stijn Hermans</cp:lastModifiedBy>
  <cp:revision>2</cp:revision>
  <cp:lastPrinted>2016-11-17T13:00:00Z</cp:lastPrinted>
  <dcterms:created xsi:type="dcterms:W3CDTF">2024-04-03T13:47:00Z</dcterms:created>
  <dcterms:modified xsi:type="dcterms:W3CDTF">2024-04-03T13:47:00Z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0x0101008AC5189E515F004E96F27B8E68BD316B</vt:lpwstr>
  </property>
  <property fmtid="{D5CDD505-2E9C-101B-9397-08002B2CF9AE}" pid="3" name="_dlc_DocIdItemGuid">
    <vt:lpwstr>6362d8d8-d3dc-4cf2-acd4-2de02b58849d</vt:lpwstr>
  </property>
</Properties>
</file>