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C6A2F" w14:textId="216C898F" w:rsidR="00D669E4" w:rsidRDefault="00D669E4" w:rsidP="00906FE6">
      <w:pPr>
        <w:pBdr>
          <w:top w:val="single" w:sz="4" w:space="1" w:color="auto"/>
          <w:left w:val="single" w:sz="4" w:space="4" w:color="auto"/>
          <w:bottom w:val="single" w:sz="4" w:space="1" w:color="auto"/>
          <w:right w:val="single" w:sz="4" w:space="4" w:color="auto"/>
        </w:pBdr>
        <w:jc w:val="center"/>
        <w:rPr>
          <w:rFonts w:ascii="FlandersArtSans-Regular" w:hAnsi="FlandersArtSans-Regular"/>
        </w:rPr>
      </w:pPr>
      <w:r w:rsidRPr="00326857">
        <w:rPr>
          <w:rFonts w:ascii="FlandersArtSans-Regular" w:hAnsi="FlandersArtSans-Regular"/>
        </w:rPr>
        <w:t xml:space="preserve">PROTOCOL VOOR DE </w:t>
      </w:r>
      <w:r w:rsidR="00333253" w:rsidRPr="00326857">
        <w:rPr>
          <w:rFonts w:ascii="FlandersArtSans-Regular" w:hAnsi="FlandersArtSans-Regular"/>
        </w:rPr>
        <w:t xml:space="preserve">ELEKTRONISCHE MEDEDELING </w:t>
      </w:r>
      <w:r w:rsidR="00115E90" w:rsidRPr="00326857">
        <w:rPr>
          <w:rFonts w:ascii="FlandersArtSans-Regular" w:hAnsi="FlandersArtSans-Regular"/>
        </w:rPr>
        <w:t xml:space="preserve">VAN PERSOONSGEGEVENS </w:t>
      </w:r>
      <w:r w:rsidR="00333253" w:rsidRPr="00326857">
        <w:rPr>
          <w:rFonts w:ascii="FlandersArtSans-Regular" w:hAnsi="FlandersArtSans-Regular"/>
        </w:rPr>
        <w:t xml:space="preserve">VAN </w:t>
      </w:r>
      <w:r w:rsidR="002A191D">
        <w:rPr>
          <w:rFonts w:ascii="FlandersArtSans-Regular" w:hAnsi="FlandersArtSans-Regular"/>
        </w:rPr>
        <w:t>OPGROEIEN REGIE</w:t>
      </w:r>
      <w:r w:rsidRPr="00326857">
        <w:rPr>
          <w:rFonts w:ascii="FlandersArtSans-Regular" w:hAnsi="FlandersArtSans-Regular"/>
        </w:rPr>
        <w:t xml:space="preserve"> </w:t>
      </w:r>
      <w:r w:rsidR="00333253" w:rsidRPr="00326857">
        <w:rPr>
          <w:rFonts w:ascii="FlandersArtSans-Regular" w:hAnsi="FlandersArtSans-Regular"/>
        </w:rPr>
        <w:t xml:space="preserve">NAAR </w:t>
      </w:r>
      <w:r w:rsidR="005408FE">
        <w:rPr>
          <w:rFonts w:ascii="FlandersArtSans-Regular" w:hAnsi="FlandersArtSans-Regular"/>
        </w:rPr>
        <w:t>Mechelen</w:t>
      </w:r>
    </w:p>
    <w:p w14:paraId="787FF57D" w14:textId="658E6465" w:rsidR="00D5743E" w:rsidRPr="00326857" w:rsidRDefault="00D5743E" w:rsidP="00906FE6">
      <w:pPr>
        <w:pBdr>
          <w:top w:val="single" w:sz="4" w:space="1" w:color="auto"/>
          <w:left w:val="single" w:sz="4" w:space="4" w:color="auto"/>
          <w:bottom w:val="single" w:sz="4" w:space="1" w:color="auto"/>
          <w:right w:val="single" w:sz="4" w:space="4" w:color="auto"/>
        </w:pBdr>
        <w:jc w:val="center"/>
        <w:rPr>
          <w:rFonts w:ascii="FlandersArtSans-Regular" w:hAnsi="FlandersArtSans-Regular"/>
        </w:rPr>
      </w:pPr>
      <w:r>
        <w:rPr>
          <w:rFonts w:ascii="FlandersArtSans-Regular" w:hAnsi="FlandersArtSans-Regular"/>
        </w:rPr>
        <w:t xml:space="preserve">in het kader van </w:t>
      </w:r>
      <w:r w:rsidR="00014D4E">
        <w:rPr>
          <w:rFonts w:ascii="FlandersArtSans-Regular" w:hAnsi="FlandersArtSans-Regular"/>
        </w:rPr>
        <w:t xml:space="preserve">het </w:t>
      </w:r>
      <w:r w:rsidR="00F81B99">
        <w:rPr>
          <w:rFonts w:ascii="FlandersArtSans-Regular" w:hAnsi="FlandersArtSans-Regular"/>
        </w:rPr>
        <w:t xml:space="preserve">nemen van financiële </w:t>
      </w:r>
      <w:r w:rsidR="006209F9">
        <w:rPr>
          <w:rFonts w:ascii="FlandersArtSans-Regular" w:hAnsi="FlandersArtSans-Regular"/>
        </w:rPr>
        <w:t>tegemoetkomingen</w:t>
      </w:r>
      <w:r w:rsidR="00F81B99">
        <w:rPr>
          <w:rFonts w:ascii="FlandersArtSans-Regular" w:hAnsi="FlandersArtSans-Regular"/>
        </w:rPr>
        <w:t xml:space="preserve"> </w:t>
      </w:r>
      <w:r w:rsidR="00544881">
        <w:rPr>
          <w:rFonts w:ascii="FlandersArtSans-Regular" w:hAnsi="FlandersArtSans-Regular"/>
        </w:rPr>
        <w:t xml:space="preserve">in het kader </w:t>
      </w:r>
      <w:r w:rsidR="00520177">
        <w:rPr>
          <w:rFonts w:ascii="FlandersArtSans-Regular" w:hAnsi="FlandersArtSans-Regular"/>
        </w:rPr>
        <w:t xml:space="preserve">van </w:t>
      </w:r>
      <w:r w:rsidR="00014D4E">
        <w:rPr>
          <w:rFonts w:ascii="FlandersArtSans-Regular" w:hAnsi="FlandersArtSans-Regular"/>
        </w:rPr>
        <w:t xml:space="preserve">de </w:t>
      </w:r>
      <w:r w:rsidR="00520177">
        <w:rPr>
          <w:rFonts w:ascii="FlandersArtSans-Regular" w:hAnsi="FlandersArtSans-Regular"/>
        </w:rPr>
        <w:t>COVID-19-crisis.</w:t>
      </w:r>
    </w:p>
    <w:p w14:paraId="14E24CD7" w14:textId="2B8B5F7A" w:rsidR="00115E90" w:rsidRDefault="00115E90" w:rsidP="00520FAC">
      <w:pPr>
        <w:jc w:val="center"/>
        <w:rPr>
          <w:rFonts w:ascii="FlandersArtSans-Regular" w:hAnsi="FlandersArtSans-Regular"/>
        </w:rPr>
      </w:pPr>
    </w:p>
    <w:p w14:paraId="1CDAA769" w14:textId="4D21B123" w:rsidR="00072D0E" w:rsidRPr="00326857" w:rsidRDefault="00072D0E" w:rsidP="00520FAC">
      <w:pPr>
        <w:jc w:val="center"/>
        <w:rPr>
          <w:rFonts w:ascii="FlandersArtSans-Regular" w:hAnsi="FlandersArtSans-Regular"/>
        </w:rPr>
      </w:pPr>
      <w:r>
        <w:rPr>
          <w:rFonts w:ascii="FlandersArtSans-Regular" w:hAnsi="FlandersArtSans-Regular"/>
        </w:rPr>
        <w:t xml:space="preserve">V </w:t>
      </w:r>
      <w:r w:rsidR="00263410">
        <w:rPr>
          <w:rFonts w:ascii="FlandersArtSans-Regular" w:hAnsi="FlandersArtSans-Regular"/>
        </w:rPr>
        <w:t>21</w:t>
      </w:r>
      <w:r>
        <w:rPr>
          <w:rFonts w:ascii="FlandersArtSans-Regular" w:hAnsi="FlandersArtSans-Regular"/>
        </w:rPr>
        <w:t xml:space="preserve"> september 2020</w:t>
      </w:r>
    </w:p>
    <w:p w14:paraId="48AA9DAF" w14:textId="65347242" w:rsidR="006F3FDE" w:rsidRPr="00326857" w:rsidRDefault="00D669E4" w:rsidP="00AF07AC">
      <w:pPr>
        <w:jc w:val="both"/>
        <w:rPr>
          <w:rFonts w:ascii="FlandersArtSans-Regular" w:hAnsi="FlandersArtSans-Regular"/>
          <w:i/>
        </w:rPr>
      </w:pPr>
      <w:r w:rsidRPr="00326857">
        <w:rPr>
          <w:rFonts w:ascii="FlandersArtSans-Regular" w:hAnsi="FlandersArtSans-Regular"/>
          <w:i/>
        </w:rPr>
        <w:t xml:space="preserve">Dit protocol wordt gesloten </w:t>
      </w:r>
      <w:r w:rsidR="00AF2B0B">
        <w:rPr>
          <w:rFonts w:ascii="FlandersArtSans-Regular" w:hAnsi="FlandersArtSans-Regular"/>
          <w:i/>
        </w:rPr>
        <w:t>conform</w:t>
      </w:r>
      <w:r w:rsidRPr="00326857">
        <w:rPr>
          <w:rFonts w:ascii="FlandersArtSans-Regular" w:hAnsi="FlandersArtSans-Regular"/>
          <w:i/>
        </w:rPr>
        <w:t xml:space="preserve"> artikel 8</w:t>
      </w:r>
      <w:r w:rsidR="00333253" w:rsidRPr="00326857">
        <w:rPr>
          <w:rFonts w:ascii="FlandersArtSans-Regular" w:hAnsi="FlandersArtSans-Regular"/>
          <w:i/>
        </w:rPr>
        <w:t>,</w:t>
      </w:r>
      <w:r w:rsidR="00AF2B0B">
        <w:rPr>
          <w:rFonts w:ascii="FlandersArtSans-Regular" w:hAnsi="FlandersArtSans-Regular"/>
          <w:i/>
        </w:rPr>
        <w:t xml:space="preserve"> </w:t>
      </w:r>
      <w:r w:rsidRPr="00326857">
        <w:rPr>
          <w:rFonts w:ascii="FlandersArtSans-Regular" w:hAnsi="FlandersArtSans-Regular"/>
          <w:i/>
        </w:rPr>
        <w:t>§1</w:t>
      </w:r>
      <w:r w:rsidR="00333253" w:rsidRPr="00326857">
        <w:rPr>
          <w:rFonts w:ascii="FlandersArtSans-Regular" w:hAnsi="FlandersArtSans-Regular"/>
          <w:i/>
        </w:rPr>
        <w:t>,</w:t>
      </w:r>
      <w:r w:rsidRPr="00326857">
        <w:rPr>
          <w:rFonts w:ascii="FlandersArtSans-Regular" w:hAnsi="FlandersArtSans-Regular"/>
          <w:i/>
        </w:rPr>
        <w:t xml:space="preserve"> van het decreet van 18 juli 2008 betreffende het elektronische bestuurlijke gegevensverkeer</w:t>
      </w:r>
      <w:r w:rsidR="00115E90" w:rsidRPr="00326857">
        <w:rPr>
          <w:rFonts w:ascii="FlandersArtSans-Regular" w:hAnsi="FlandersArtSans-Regular"/>
          <w:i/>
        </w:rPr>
        <w:t>.</w:t>
      </w:r>
    </w:p>
    <w:p w14:paraId="6E21079B" w14:textId="77777777" w:rsidR="006F3FDE" w:rsidRPr="00326857" w:rsidRDefault="006F3FDE" w:rsidP="00AF07AC">
      <w:pPr>
        <w:jc w:val="both"/>
        <w:rPr>
          <w:rFonts w:ascii="FlandersArtSans-Regular" w:hAnsi="FlandersArtSans-Regular"/>
          <w:b/>
        </w:rPr>
      </w:pPr>
      <w:r w:rsidRPr="00326857">
        <w:rPr>
          <w:rFonts w:ascii="FlandersArtSans-Regular" w:hAnsi="FlandersArtSans-Regular"/>
          <w:b/>
        </w:rPr>
        <w:t>TUSSEN</w:t>
      </w:r>
    </w:p>
    <w:p w14:paraId="76577E02" w14:textId="77777777" w:rsidR="008B4EF8" w:rsidRPr="00281F4D" w:rsidRDefault="008B4EF8" w:rsidP="008B4EF8">
      <w:pPr>
        <w:pStyle w:val="paragraph"/>
        <w:spacing w:before="0" w:beforeAutospacing="0" w:after="0" w:afterAutospacing="0"/>
        <w:jc w:val="both"/>
        <w:textAlignment w:val="baseline"/>
        <w:rPr>
          <w:rFonts w:ascii="FlandersArtSans-Regular" w:eastAsiaTheme="minorHAnsi" w:hAnsi="FlandersArtSans-Regular" w:cstheme="minorBidi"/>
          <w:b/>
          <w:sz w:val="20"/>
          <w:szCs w:val="22"/>
          <w:lang w:eastAsia="en-US"/>
        </w:rPr>
      </w:pPr>
      <w:bookmarkStart w:id="0" w:name="_Hlk519690765"/>
      <w:r>
        <w:rPr>
          <w:rFonts w:ascii="FlandersArtSans-Regular" w:eastAsiaTheme="minorHAnsi" w:hAnsi="FlandersArtSans-Regular" w:cstheme="minorBidi"/>
          <w:b/>
          <w:sz w:val="22"/>
          <w:lang w:eastAsia="en-US"/>
        </w:rPr>
        <w:t xml:space="preserve">Het </w:t>
      </w:r>
      <w:r w:rsidRPr="00281F4D">
        <w:rPr>
          <w:rFonts w:ascii="FlandersArtSans-Regular" w:eastAsiaTheme="minorHAnsi" w:hAnsi="FlandersArtSans-Regular" w:cstheme="minorBidi"/>
          <w:b/>
          <w:sz w:val="22"/>
          <w:lang w:eastAsia="en-US"/>
        </w:rPr>
        <w:t>Agentschap Opgroeien regie</w:t>
      </w:r>
      <w:r>
        <w:rPr>
          <w:rStyle w:val="Voetnootmarkering"/>
          <w:rFonts w:ascii="FlandersArtSans-Regular" w:eastAsiaTheme="minorHAnsi" w:hAnsi="FlandersArtSans-Regular" w:cstheme="minorBidi"/>
          <w:b/>
          <w:sz w:val="22"/>
          <w:lang w:eastAsia="en-US"/>
        </w:rPr>
        <w:footnoteReference w:id="2"/>
      </w:r>
      <w:r w:rsidRPr="00281F4D">
        <w:rPr>
          <w:rFonts w:ascii="FlandersArtSans-Regular" w:eastAsiaTheme="minorHAnsi" w:hAnsi="FlandersArtSans-Regular" w:cstheme="minorBidi"/>
          <w:b/>
          <w:sz w:val="22"/>
          <w:lang w:eastAsia="en-US"/>
        </w:rPr>
        <w:t>, geregistreerd bij KBO onder nummer 0886.886.638 met kantoren gevestigd aan Hallepoortlaan 27, 1060 Brussel en vertegenwoordigd door Katrien Verhegge, administrateur-generaal.</w:t>
      </w:r>
    </w:p>
    <w:p w14:paraId="158A128F" w14:textId="77777777" w:rsidR="008B4EF8" w:rsidRDefault="008B4EF8" w:rsidP="008B4EF8">
      <w:pPr>
        <w:jc w:val="both"/>
        <w:rPr>
          <w:rFonts w:ascii="FlandersArtSans-Regular" w:hAnsi="FlandersArtSans-Regular"/>
        </w:rPr>
      </w:pPr>
    </w:p>
    <w:p w14:paraId="4C5ACEF9" w14:textId="322E8290" w:rsidR="00EE7163" w:rsidRPr="00B2616D" w:rsidRDefault="008B4EF8" w:rsidP="00AF07AC">
      <w:pPr>
        <w:jc w:val="both"/>
        <w:rPr>
          <w:rFonts w:ascii="FlandersArtSans-Regular" w:hAnsi="FlandersArtSans-Regular"/>
          <w:bCs/>
        </w:rPr>
      </w:pPr>
      <w:r w:rsidRPr="00B2616D">
        <w:rPr>
          <w:rFonts w:ascii="FlandersArtSans-Regular" w:hAnsi="FlandersArtSans-Regular"/>
        </w:rPr>
        <w:t>hierna: “</w:t>
      </w:r>
      <w:r>
        <w:rPr>
          <w:rFonts w:ascii="FlandersArtSans-Regular" w:hAnsi="FlandersArtSans-Regular"/>
        </w:rPr>
        <w:t>Opgroeien regie</w:t>
      </w:r>
      <w:r w:rsidRPr="00B2616D">
        <w:rPr>
          <w:rFonts w:ascii="FlandersArtSans-Regular" w:hAnsi="FlandersArtSans-Regular"/>
        </w:rPr>
        <w:t>”;</w:t>
      </w:r>
      <w:bookmarkEnd w:id="0"/>
    </w:p>
    <w:p w14:paraId="19A0DC26" w14:textId="77777777" w:rsidR="006F3FDE" w:rsidRPr="00326857" w:rsidRDefault="006F3FDE" w:rsidP="00AF07AC">
      <w:pPr>
        <w:jc w:val="both"/>
        <w:rPr>
          <w:rFonts w:ascii="FlandersArtSans-Regular" w:hAnsi="FlandersArtSans-Regular"/>
          <w:b/>
        </w:rPr>
      </w:pPr>
      <w:r w:rsidRPr="00326857">
        <w:rPr>
          <w:rFonts w:ascii="FlandersArtSans-Regular" w:hAnsi="FlandersArtSans-Regular"/>
          <w:b/>
        </w:rPr>
        <w:t>EN</w:t>
      </w:r>
    </w:p>
    <w:p w14:paraId="4620D4BB" w14:textId="4A89587C" w:rsidR="008748E5" w:rsidRPr="00254A5A" w:rsidRDefault="005408FE" w:rsidP="00AF07AC">
      <w:pPr>
        <w:jc w:val="both"/>
        <w:rPr>
          <w:rFonts w:ascii="Flanders Art Serif" w:hAnsi="Flanders Art Serif"/>
          <w:b/>
          <w:bCs/>
        </w:rPr>
      </w:pPr>
      <w:r w:rsidRPr="000950FD">
        <w:rPr>
          <w:rFonts w:ascii="Flanders Art Serif" w:hAnsi="Flanders Art Serif"/>
          <w:b/>
          <w:bCs/>
        </w:rPr>
        <w:t>Mechelen</w:t>
      </w:r>
      <w:r w:rsidR="008E1955" w:rsidRPr="000950FD">
        <w:rPr>
          <w:rFonts w:ascii="Flanders Art Serif" w:hAnsi="Flanders Art Serif"/>
          <w:b/>
          <w:bCs/>
        </w:rPr>
        <w:t xml:space="preserve">, met zetel </w:t>
      </w:r>
      <w:r w:rsidRPr="000950FD">
        <w:rPr>
          <w:rFonts w:ascii="Flanders Art Serif" w:hAnsi="Flanders Art Serif"/>
          <w:b/>
          <w:bCs/>
        </w:rPr>
        <w:t>Grote Markt 21</w:t>
      </w:r>
      <w:r w:rsidR="0032314B" w:rsidRPr="000950FD">
        <w:rPr>
          <w:rFonts w:ascii="Flanders Art Serif" w:hAnsi="Flanders Art Serif"/>
          <w:b/>
          <w:bCs/>
        </w:rPr>
        <w:t>,</w:t>
      </w:r>
      <w:r w:rsidR="008E1955" w:rsidRPr="000950FD">
        <w:rPr>
          <w:rFonts w:ascii="Flanders Art Serif" w:hAnsi="Flanders Art Serif"/>
          <w:b/>
          <w:bCs/>
        </w:rPr>
        <w:t xml:space="preserve"> vertegenwoordigd door het college van burgemeester e</w:t>
      </w:r>
      <w:r w:rsidR="00DA5ED1">
        <w:rPr>
          <w:rFonts w:ascii="Flanders Art Serif" w:hAnsi="Flanders Art Serif"/>
          <w:b/>
          <w:bCs/>
        </w:rPr>
        <w:t xml:space="preserve">n schepenen, voor wie tekenen: </w:t>
      </w:r>
      <w:r w:rsidRPr="000950FD">
        <w:rPr>
          <w:rFonts w:ascii="Flanders Art Serif" w:hAnsi="Flanders Art Serif"/>
          <w:b/>
          <w:bCs/>
        </w:rPr>
        <w:t>Alexander Vandersmissen</w:t>
      </w:r>
      <w:r w:rsidR="008E1955" w:rsidRPr="000950FD">
        <w:rPr>
          <w:rFonts w:ascii="Flanders Art Serif" w:hAnsi="Flanders Art Serif"/>
          <w:b/>
          <w:bCs/>
        </w:rPr>
        <w:t xml:space="preserve"> </w:t>
      </w:r>
      <w:r w:rsidR="00DA5ED1">
        <w:rPr>
          <w:rFonts w:ascii="Flanders Art Serif" w:hAnsi="Flanders Art Serif"/>
          <w:b/>
          <w:bCs/>
        </w:rPr>
        <w:t xml:space="preserve">en </w:t>
      </w:r>
      <w:r w:rsidRPr="000950FD">
        <w:rPr>
          <w:rFonts w:ascii="Flanders Art Serif" w:hAnsi="Flanders Art Serif"/>
          <w:b/>
          <w:bCs/>
        </w:rPr>
        <w:t xml:space="preserve">Erik </w:t>
      </w:r>
      <w:proofErr w:type="spellStart"/>
      <w:r w:rsidRPr="000950FD">
        <w:rPr>
          <w:rFonts w:ascii="Flanders Art Serif" w:hAnsi="Flanders Art Serif"/>
          <w:b/>
          <w:bCs/>
        </w:rPr>
        <w:t>Laga</w:t>
      </w:r>
      <w:proofErr w:type="spellEnd"/>
      <w:r w:rsidR="00AC7155" w:rsidRPr="000950FD">
        <w:rPr>
          <w:rFonts w:ascii="Flanders Art Serif" w:hAnsi="Flanders Art Serif"/>
          <w:b/>
          <w:bCs/>
        </w:rPr>
        <w:t xml:space="preserve"> </w:t>
      </w:r>
      <w:r w:rsidR="00254A5A" w:rsidRPr="000950FD">
        <w:rPr>
          <w:rFonts w:ascii="Flanders Art Serif" w:eastAsia="Times New Roman" w:hAnsi="Flanders Art Serif"/>
          <w:color w:val="000000"/>
        </w:rPr>
        <w:t xml:space="preserve">in uitvoering van het </w:t>
      </w:r>
      <w:r w:rsidR="00DA5ED1">
        <w:rPr>
          <w:rFonts w:ascii="Flanders Art Serif" w:eastAsia="Times New Roman" w:hAnsi="Flanders Art Serif"/>
          <w:color w:val="000000"/>
        </w:rPr>
        <w:t>schepencollege</w:t>
      </w:r>
      <w:r w:rsidR="00254A5A" w:rsidRPr="000950FD">
        <w:rPr>
          <w:rFonts w:ascii="Flanders Art Serif" w:eastAsia="Times New Roman" w:hAnsi="Flanders Art Serif"/>
          <w:color w:val="000000"/>
        </w:rPr>
        <w:t xml:space="preserve"> </w:t>
      </w:r>
      <w:r w:rsidR="000950FD" w:rsidRPr="000950FD">
        <w:rPr>
          <w:rFonts w:ascii="Flanders Art Serif" w:eastAsia="Times New Roman" w:hAnsi="Flanders Art Serif"/>
          <w:color w:val="000000"/>
        </w:rPr>
        <w:t xml:space="preserve">16 </w:t>
      </w:r>
      <w:r w:rsidRPr="000950FD">
        <w:rPr>
          <w:rFonts w:ascii="Flanders Art Serif" w:eastAsia="Times New Roman" w:hAnsi="Flanders Art Serif"/>
          <w:color w:val="000000"/>
        </w:rPr>
        <w:t>11 2020</w:t>
      </w:r>
      <w:r w:rsidR="00254A5A" w:rsidRPr="000950FD">
        <w:rPr>
          <w:rFonts w:ascii="Flanders Art Serif" w:eastAsia="Times New Roman" w:hAnsi="Flanders Art Serif"/>
          <w:color w:val="000000"/>
        </w:rPr>
        <w:t>.</w:t>
      </w:r>
    </w:p>
    <w:p w14:paraId="4D78FD82" w14:textId="6CB3FB25" w:rsidR="0096408D" w:rsidRPr="00254A5A" w:rsidRDefault="0096408D" w:rsidP="00AF07AC">
      <w:pPr>
        <w:jc w:val="both"/>
        <w:rPr>
          <w:rFonts w:ascii="Flanders Art Serif" w:hAnsi="Flanders Art Serif"/>
          <w:b/>
          <w:bCs/>
        </w:rPr>
      </w:pPr>
      <w:r w:rsidRPr="00254A5A">
        <w:rPr>
          <w:rFonts w:ascii="Flanders Art Serif" w:hAnsi="Flanders Art Serif"/>
          <w:b/>
          <w:bCs/>
        </w:rPr>
        <w:t>EN</w:t>
      </w:r>
    </w:p>
    <w:p w14:paraId="17298FC9" w14:textId="74B0012C" w:rsidR="0096408D" w:rsidRPr="00254A5A" w:rsidRDefault="005408FE" w:rsidP="00AF07AC">
      <w:pPr>
        <w:jc w:val="both"/>
        <w:rPr>
          <w:rFonts w:ascii="Flanders Art Serif" w:hAnsi="Flanders Art Serif"/>
          <w:b/>
          <w:bCs/>
        </w:rPr>
      </w:pPr>
      <w:r>
        <w:rPr>
          <w:rFonts w:ascii="Flanders Art Serif" w:hAnsi="Flanders Art Serif"/>
          <w:b/>
          <w:bCs/>
        </w:rPr>
        <w:t>OCMW Mechelen</w:t>
      </w:r>
      <w:r w:rsidR="00DA5ED1">
        <w:rPr>
          <w:rFonts w:ascii="Flanders Art Serif" w:hAnsi="Flanders Art Serif"/>
          <w:b/>
          <w:bCs/>
        </w:rPr>
        <w:t xml:space="preserve">, met zetel </w:t>
      </w:r>
      <w:r>
        <w:rPr>
          <w:rFonts w:ascii="Flanders Art Serif" w:hAnsi="Flanders Art Serif"/>
          <w:b/>
          <w:bCs/>
        </w:rPr>
        <w:t>Lange Schipstraat 27</w:t>
      </w:r>
      <w:r w:rsidR="0096408D" w:rsidRPr="00254A5A">
        <w:rPr>
          <w:rFonts w:ascii="Flanders Art Serif" w:hAnsi="Flanders Art Serif"/>
          <w:b/>
          <w:bCs/>
        </w:rPr>
        <w:t xml:space="preserve">, vertegenwoordigd door het vast bureau, voor wie tekenen: </w:t>
      </w:r>
      <w:r w:rsidR="00DA5ED1">
        <w:rPr>
          <w:rFonts w:ascii="Flanders Art Serif" w:hAnsi="Flanders Art Serif"/>
          <w:b/>
          <w:bCs/>
        </w:rPr>
        <w:t xml:space="preserve">Alexander Vandersmissen en Erik </w:t>
      </w:r>
      <w:proofErr w:type="spellStart"/>
      <w:r w:rsidR="00DA5ED1">
        <w:rPr>
          <w:rFonts w:ascii="Flanders Art Serif" w:hAnsi="Flanders Art Serif"/>
          <w:b/>
          <w:bCs/>
        </w:rPr>
        <w:t>Laga</w:t>
      </w:r>
      <w:proofErr w:type="spellEnd"/>
      <w:r w:rsidR="00040F02" w:rsidRPr="00254A5A">
        <w:rPr>
          <w:rFonts w:ascii="Flanders Art Serif" w:hAnsi="Flanders Art Serif"/>
          <w:b/>
          <w:bCs/>
        </w:rPr>
        <w:t xml:space="preserve"> in uitvoering </w:t>
      </w:r>
      <w:r w:rsidR="00DA5ED1">
        <w:rPr>
          <w:rFonts w:ascii="Flanders Art Serif" w:eastAsia="Times New Roman" w:hAnsi="Flanders Art Serif"/>
          <w:color w:val="000000"/>
        </w:rPr>
        <w:t xml:space="preserve">in uitvoering van het </w:t>
      </w:r>
      <w:r w:rsidR="00040F02" w:rsidRPr="00254A5A">
        <w:rPr>
          <w:rFonts w:ascii="Flanders Art Serif" w:eastAsia="Times New Roman" w:hAnsi="Flanders Art Serif"/>
          <w:color w:val="000000"/>
        </w:rPr>
        <w:t>Vast Bureau</w:t>
      </w:r>
      <w:r w:rsidR="00254A5A" w:rsidRPr="00254A5A">
        <w:rPr>
          <w:rFonts w:ascii="Flanders Art Serif" w:eastAsia="Times New Roman" w:hAnsi="Flanders Art Serif"/>
          <w:color w:val="000000"/>
        </w:rPr>
        <w:t xml:space="preserve"> </w:t>
      </w:r>
      <w:r w:rsidR="00DA5ED1">
        <w:rPr>
          <w:rFonts w:ascii="Flanders Art Serif" w:eastAsia="Times New Roman" w:hAnsi="Flanders Art Serif"/>
          <w:color w:val="000000"/>
        </w:rPr>
        <w:t>16 11 2020</w:t>
      </w:r>
      <w:r w:rsidR="00040F02" w:rsidRPr="00254A5A">
        <w:rPr>
          <w:rFonts w:ascii="Flanders Art Serif" w:eastAsia="Times New Roman" w:hAnsi="Flanders Art Serif"/>
          <w:color w:val="000000"/>
        </w:rPr>
        <w:t xml:space="preserve">. </w:t>
      </w:r>
    </w:p>
    <w:p w14:paraId="33FFA6EB" w14:textId="31817434" w:rsidR="006F3FDE" w:rsidRDefault="008A223A" w:rsidP="00AF07AC">
      <w:pPr>
        <w:jc w:val="both"/>
        <w:rPr>
          <w:rFonts w:ascii="FlandersArtSans-Regular" w:hAnsi="FlandersArtSans-Regular"/>
        </w:rPr>
      </w:pPr>
      <w:r w:rsidRPr="00B2616D">
        <w:rPr>
          <w:rFonts w:ascii="FlandersArtSans-Regular" w:hAnsi="FlandersArtSans-Regular"/>
        </w:rPr>
        <w:t>hierna</w:t>
      </w:r>
      <w:r w:rsidR="00283262" w:rsidRPr="00B2616D">
        <w:rPr>
          <w:rFonts w:ascii="FlandersArtSans-Regular" w:hAnsi="FlandersArtSans-Regular"/>
        </w:rPr>
        <w:t>: “</w:t>
      </w:r>
      <w:r w:rsidR="008748E5">
        <w:rPr>
          <w:rFonts w:ascii="FlandersArtSans-Regular" w:hAnsi="FlandersArtSans-Regular"/>
        </w:rPr>
        <w:t xml:space="preserve"> </w:t>
      </w:r>
      <w:r w:rsidR="003C75ED">
        <w:rPr>
          <w:rFonts w:ascii="FlandersArtSans-Regular" w:hAnsi="FlandersArtSans-Regular"/>
        </w:rPr>
        <w:t>ontvangende instanties</w:t>
      </w:r>
      <w:r w:rsidR="00755428">
        <w:rPr>
          <w:rFonts w:ascii="FlandersArtSans-Regular" w:hAnsi="FlandersArtSans-Regular"/>
        </w:rPr>
        <w:t>”</w:t>
      </w:r>
    </w:p>
    <w:p w14:paraId="5973F13B" w14:textId="77777777" w:rsidR="0096408D" w:rsidRPr="00B2616D" w:rsidRDefault="0096408D" w:rsidP="00AF07AC">
      <w:pPr>
        <w:jc w:val="both"/>
        <w:rPr>
          <w:rFonts w:ascii="FlandersArtSans-Regular" w:hAnsi="FlandersArtSans-Regular"/>
        </w:rPr>
      </w:pPr>
    </w:p>
    <w:p w14:paraId="0686ECC1" w14:textId="2AE8AE88" w:rsidR="006F3FDE" w:rsidRPr="00326857" w:rsidRDefault="00A707BC" w:rsidP="00AF07AC">
      <w:pPr>
        <w:jc w:val="both"/>
        <w:rPr>
          <w:rFonts w:ascii="FlandersArtSans-Regular" w:hAnsi="FlandersArtSans-Regular"/>
        </w:rPr>
      </w:pPr>
      <w:r>
        <w:rPr>
          <w:rFonts w:ascii="FlandersArtSans-Regular" w:hAnsi="FlandersArtSans-Regular"/>
        </w:rPr>
        <w:t>Opgroeien</w:t>
      </w:r>
      <w:r w:rsidR="00AE72CD">
        <w:rPr>
          <w:rFonts w:ascii="FlandersArtSans-Regular" w:hAnsi="FlandersArtSans-Regular"/>
        </w:rPr>
        <w:t xml:space="preserve"> regie</w:t>
      </w:r>
      <w:r w:rsidR="002F4982" w:rsidRPr="00326857">
        <w:rPr>
          <w:rFonts w:ascii="FlandersArtSans-Regular" w:hAnsi="FlandersArtSans-Regular"/>
        </w:rPr>
        <w:t xml:space="preserve"> en </w:t>
      </w:r>
      <w:bookmarkStart w:id="1" w:name="_Hlk50449279"/>
      <w:r w:rsidR="00755428">
        <w:rPr>
          <w:rFonts w:ascii="FlandersArtSans-Regular" w:hAnsi="FlandersArtSans-Regular"/>
        </w:rPr>
        <w:t>“ontvangende instanties”</w:t>
      </w:r>
      <w:r w:rsidR="006F3FDE" w:rsidRPr="00326857">
        <w:rPr>
          <w:rFonts w:ascii="FlandersArtSans-Regular" w:hAnsi="FlandersArtSans-Regular"/>
        </w:rPr>
        <w:t xml:space="preserve"> worden hieronder ook wel </w:t>
      </w:r>
      <w:bookmarkEnd w:id="1"/>
      <w:r w:rsidR="006F3FDE" w:rsidRPr="00326857">
        <w:rPr>
          <w:rFonts w:ascii="FlandersArtSans-Regular" w:hAnsi="FlandersArtSans-Regular"/>
        </w:rPr>
        <w:t>a</w:t>
      </w:r>
      <w:r w:rsidR="00FA2FC6" w:rsidRPr="00326857">
        <w:rPr>
          <w:rFonts w:ascii="FlandersArtSans-Regular" w:hAnsi="FlandersArtSans-Regular"/>
        </w:rPr>
        <w:t>fzonderlijk aangeduid als een “partij” of gezamenlijk als de “p</w:t>
      </w:r>
      <w:r w:rsidR="006F3FDE" w:rsidRPr="00326857">
        <w:rPr>
          <w:rFonts w:ascii="FlandersArtSans-Regular" w:hAnsi="FlandersArtSans-Regular"/>
        </w:rPr>
        <w:t>artijen”;</w:t>
      </w:r>
    </w:p>
    <w:p w14:paraId="013559CB" w14:textId="77777777" w:rsidR="006F3FDE" w:rsidRPr="00326857" w:rsidRDefault="006F3FDE" w:rsidP="00AF07AC">
      <w:pPr>
        <w:jc w:val="both"/>
        <w:rPr>
          <w:rFonts w:ascii="FlandersArtSans-Regular" w:hAnsi="FlandersArtSans-Regular"/>
        </w:rPr>
      </w:pPr>
    </w:p>
    <w:p w14:paraId="76C284A1" w14:textId="77777777" w:rsidR="006F3FDE" w:rsidRPr="00326857" w:rsidRDefault="006F3FDE" w:rsidP="00AF07AC">
      <w:pPr>
        <w:jc w:val="both"/>
        <w:rPr>
          <w:rFonts w:ascii="FlandersArtSans-Regular" w:hAnsi="FlandersArtSans-Regular"/>
          <w:b/>
        </w:rPr>
      </w:pPr>
      <w:r w:rsidRPr="00326857">
        <w:rPr>
          <w:rFonts w:ascii="FlandersArtSans-Regular" w:hAnsi="FlandersArtSans-Regular"/>
          <w:b/>
        </w:rPr>
        <w:t>NA TE HEBBEN UITEENGEZET</w:t>
      </w:r>
    </w:p>
    <w:p w14:paraId="4E13844C" w14:textId="637952D7" w:rsidR="006F3FDE" w:rsidRPr="00326857" w:rsidRDefault="006F3FDE" w:rsidP="00B31558">
      <w:pPr>
        <w:ind w:left="709" w:hanging="709"/>
        <w:jc w:val="both"/>
        <w:rPr>
          <w:rFonts w:ascii="FlandersArtSans-Regular" w:hAnsi="FlandersArtSans-Regular"/>
        </w:rPr>
      </w:pPr>
      <w:r w:rsidRPr="00326857">
        <w:rPr>
          <w:rFonts w:ascii="FlandersArtSans-Regular" w:hAnsi="FlandersArtSans-Regular"/>
        </w:rPr>
        <w:t>A.</w:t>
      </w:r>
      <w:r w:rsidR="002F4982" w:rsidRPr="00326857">
        <w:rPr>
          <w:rFonts w:ascii="FlandersArtSans-Regular" w:hAnsi="FlandersArtSans-Regular"/>
        </w:rPr>
        <w:tab/>
      </w:r>
      <w:r w:rsidR="00B31558" w:rsidRPr="00FC46CE">
        <w:rPr>
          <w:rFonts w:ascii="FlandersArtSans-Regular" w:hAnsi="FlandersArtSans-Regular"/>
          <w:b/>
          <w:bCs/>
        </w:rPr>
        <w:t>Agentschap Opgroeien regie</w:t>
      </w:r>
      <w:r w:rsidR="00B31558" w:rsidRPr="00FC46CE">
        <w:rPr>
          <w:rFonts w:ascii="FlandersArtSans-Regular" w:hAnsi="FlandersArtSans-Regular"/>
        </w:rPr>
        <w:t xml:space="preserve"> is een Vlaamse instantie als bedoeld in artikel 2, 10° e-</w:t>
      </w:r>
      <w:proofErr w:type="spellStart"/>
      <w:r w:rsidR="00B31558" w:rsidRPr="00FC46CE">
        <w:rPr>
          <w:rFonts w:ascii="FlandersArtSans-Regular" w:hAnsi="FlandersArtSans-Regular"/>
        </w:rPr>
        <w:t>govdecreet</w:t>
      </w:r>
      <w:proofErr w:type="spellEnd"/>
      <w:r w:rsidR="00B31558" w:rsidRPr="00FC46CE">
        <w:rPr>
          <w:rFonts w:ascii="FlandersArtSans-Regular" w:hAnsi="FlandersArtSans-Regular"/>
        </w:rPr>
        <w:t xml:space="preserve">: Intern Verzelfstandigd Agentschap met rechtspersoonlijkheid Opgroeien regie (opgericht bij het decreet van 30 april 2004 tot oprichting van het intern verzelfstandigd agentschap met rechtspersoonlijkheid Opgroeien regie, laatst gewijzigd bij het decreet van 1 maart 2019 tot ontbinding van het Fonds Jongerenwelzijn en tot wijziging van het decreet van 30 april 2004 tot oprichting van het intern verzelfstandigd agentschap met </w:t>
      </w:r>
      <w:r w:rsidR="00B31558" w:rsidRPr="00FC46CE">
        <w:rPr>
          <w:rFonts w:ascii="FlandersArtSans-Regular" w:hAnsi="FlandersArtSans-Regular"/>
        </w:rPr>
        <w:lastRenderedPageBreak/>
        <w:t>rechtspersoonlijkheid Kind en Gezin en het decreet van 12 juli 2013 betreffende de integrale jeugdhulp)</w:t>
      </w:r>
      <w:r w:rsidR="00FA2FC6" w:rsidRPr="00326857">
        <w:rPr>
          <w:rFonts w:ascii="FlandersArtSans-Regular" w:hAnsi="FlandersArtSans-Regular"/>
        </w:rPr>
        <w:t>;</w:t>
      </w:r>
    </w:p>
    <w:p w14:paraId="291FE70E" w14:textId="35F50A88" w:rsidR="00F53394" w:rsidRDefault="00F53394" w:rsidP="00F53394">
      <w:pPr>
        <w:ind w:left="709" w:hanging="709"/>
        <w:jc w:val="both"/>
        <w:rPr>
          <w:rFonts w:ascii="FlandersArtSans-Regular" w:hAnsi="FlandersArtSans-Regular"/>
        </w:rPr>
      </w:pPr>
      <w:r w:rsidRPr="00326857">
        <w:rPr>
          <w:rFonts w:ascii="FlandersArtSans-Regular" w:hAnsi="FlandersArtSans-Regular"/>
        </w:rPr>
        <w:t>B</w:t>
      </w:r>
      <w:r>
        <w:rPr>
          <w:rFonts w:ascii="FlandersArtSans-Regular" w:hAnsi="FlandersArtSans-Regular"/>
        </w:rPr>
        <w:t>1.</w:t>
      </w:r>
      <w:r w:rsidRPr="00326857">
        <w:rPr>
          <w:rFonts w:ascii="FlandersArtSans-Regular" w:hAnsi="FlandersArtSans-Regular"/>
        </w:rPr>
        <w:tab/>
      </w:r>
      <w:r w:rsidR="005408FE">
        <w:rPr>
          <w:rFonts w:ascii="FlandersArtSans-Regular" w:hAnsi="FlandersArtSans-Regular"/>
          <w:b/>
          <w:bCs/>
        </w:rPr>
        <w:t>Mechelen</w:t>
      </w:r>
      <w:r w:rsidRPr="00326857">
        <w:rPr>
          <w:rFonts w:ascii="FlandersArtSans-Regular" w:hAnsi="FlandersArtSans-Regular"/>
        </w:rPr>
        <w:t xml:space="preserve"> </w:t>
      </w:r>
      <w:r>
        <w:rPr>
          <w:rStyle w:val="normaltextrun"/>
          <w:rFonts w:ascii="FlandersArtSans-Regular" w:hAnsi="FlandersArtSans-Regular"/>
          <w:color w:val="000000"/>
          <w:shd w:val="clear" w:color="auto" w:fill="FFFFFF"/>
        </w:rPr>
        <w:t>is</w:t>
      </w:r>
      <w:r>
        <w:rPr>
          <w:rStyle w:val="normaltextrun"/>
          <w:rFonts w:ascii="Cambria" w:hAnsi="Cambria" w:cs="Cambria"/>
          <w:color w:val="000000"/>
          <w:shd w:val="clear" w:color="auto" w:fill="FFFFFF"/>
        </w:rPr>
        <w:t> </w:t>
      </w:r>
      <w:r>
        <w:rPr>
          <w:rStyle w:val="normaltextrun"/>
          <w:rFonts w:ascii="FlandersArtSans-Regular" w:hAnsi="FlandersArtSans-Regular"/>
          <w:color w:val="000000"/>
          <w:shd w:val="clear" w:color="auto" w:fill="FFFFFF"/>
        </w:rPr>
        <w:t xml:space="preserve">een gemeente </w:t>
      </w:r>
      <w:r w:rsidR="0096408D">
        <w:rPr>
          <w:rStyle w:val="normaltextrun"/>
          <w:rFonts w:ascii="FlandersArtSans-Regular" w:hAnsi="FlandersArtSans-Regular"/>
          <w:color w:val="000000"/>
          <w:shd w:val="clear" w:color="auto" w:fill="FFFFFF"/>
        </w:rPr>
        <w:t xml:space="preserve">waarvan de werking is </w:t>
      </w:r>
      <w:r>
        <w:rPr>
          <w:rStyle w:val="normaltextrun"/>
          <w:rFonts w:ascii="FlandersArtSans-Regular" w:hAnsi="FlandersArtSans-Regular"/>
          <w:color w:val="000000"/>
          <w:shd w:val="clear" w:color="auto" w:fill="FFFFFF"/>
        </w:rPr>
        <w:t xml:space="preserve"> beschreven in het decreet van 22 december 2017 over het lokaal bestuur.</w:t>
      </w:r>
    </w:p>
    <w:p w14:paraId="3FB0D4E7" w14:textId="1F139E2F" w:rsidR="00254A5A" w:rsidRDefault="00254A5A" w:rsidP="00B52410">
      <w:pPr>
        <w:ind w:left="708" w:hanging="708"/>
        <w:jc w:val="both"/>
        <w:rPr>
          <w:rStyle w:val="normaltextrun"/>
          <w:rFonts w:ascii="FlandersArtSans-Regular" w:hAnsi="FlandersArtSans-Regular"/>
          <w:color w:val="000000"/>
          <w:shd w:val="clear" w:color="auto" w:fill="FFFFFF"/>
        </w:rPr>
      </w:pPr>
      <w:r>
        <w:rPr>
          <w:rFonts w:ascii="FlandersArtSans-Regular" w:hAnsi="FlandersArtSans-Regular"/>
        </w:rPr>
        <w:t>B</w:t>
      </w:r>
      <w:r w:rsidR="00F53394">
        <w:rPr>
          <w:rFonts w:ascii="FlandersArtSans-Regular" w:hAnsi="FlandersArtSans-Regular"/>
        </w:rPr>
        <w:t>2</w:t>
      </w:r>
      <w:r w:rsidR="0096408D">
        <w:rPr>
          <w:rFonts w:ascii="FlandersArtSans-Regular" w:hAnsi="FlandersArtSans-Regular"/>
        </w:rPr>
        <w:tab/>
      </w:r>
      <w:r w:rsidR="0096408D">
        <w:rPr>
          <w:rFonts w:ascii="FlandersArtSans-Regular" w:hAnsi="FlandersArtSans-Regular"/>
          <w:b/>
          <w:bCs/>
        </w:rPr>
        <w:t>OCMW</w:t>
      </w:r>
      <w:r w:rsidR="005408FE">
        <w:rPr>
          <w:rFonts w:ascii="FlandersArtSans-Regular" w:hAnsi="FlandersArtSans-Regular"/>
          <w:b/>
          <w:bCs/>
        </w:rPr>
        <w:t xml:space="preserve"> Mechelen</w:t>
      </w:r>
      <w:r w:rsidR="0096408D" w:rsidRPr="00326857">
        <w:rPr>
          <w:rFonts w:ascii="FlandersArtSans-Regular" w:hAnsi="FlandersArtSans-Regular"/>
        </w:rPr>
        <w:t xml:space="preserve"> </w:t>
      </w:r>
      <w:r w:rsidR="0096408D">
        <w:rPr>
          <w:rStyle w:val="normaltextrun"/>
          <w:rFonts w:ascii="FlandersArtSans-Regular" w:hAnsi="FlandersArtSans-Regular"/>
          <w:color w:val="000000"/>
          <w:shd w:val="clear" w:color="auto" w:fill="FFFFFF"/>
        </w:rPr>
        <w:t>is</w:t>
      </w:r>
      <w:r w:rsidR="0096408D">
        <w:rPr>
          <w:rStyle w:val="normaltextrun"/>
          <w:rFonts w:ascii="Cambria" w:hAnsi="Cambria" w:cs="Cambria"/>
          <w:color w:val="000000"/>
          <w:shd w:val="clear" w:color="auto" w:fill="FFFFFF"/>
        </w:rPr>
        <w:t> </w:t>
      </w:r>
      <w:r w:rsidR="0096408D">
        <w:rPr>
          <w:rStyle w:val="normaltextrun"/>
          <w:rFonts w:ascii="FlandersArtSans-Regular" w:hAnsi="FlandersArtSans-Regular"/>
          <w:color w:val="000000"/>
          <w:shd w:val="clear" w:color="auto" w:fill="FFFFFF"/>
        </w:rPr>
        <w:t>een OCMW waarvan de werking is  beschreven in het decreet van 22 december 2017 over het lokaal bestuur.</w:t>
      </w:r>
    </w:p>
    <w:p w14:paraId="31D09F7F" w14:textId="4EA83615" w:rsidR="00B52410" w:rsidRPr="00B52410" w:rsidRDefault="00520FAC" w:rsidP="00B52410">
      <w:pPr>
        <w:ind w:left="708" w:hanging="708"/>
        <w:jc w:val="both"/>
        <w:rPr>
          <w:rFonts w:ascii="FlandersArtSans-Regular" w:hAnsi="FlandersArtSans-Regular"/>
        </w:rPr>
      </w:pPr>
      <w:r>
        <w:rPr>
          <w:rFonts w:ascii="FlandersArtSans-Regular" w:hAnsi="FlandersArtSans-Regular"/>
        </w:rPr>
        <w:t>C.</w:t>
      </w:r>
      <w:r>
        <w:rPr>
          <w:rFonts w:ascii="FlandersArtSans-Regular" w:hAnsi="FlandersArtSans-Regular"/>
        </w:rPr>
        <w:tab/>
      </w:r>
      <w:r w:rsidR="00083C00" w:rsidRPr="00AF07AC">
        <w:rPr>
          <w:rFonts w:ascii="FlandersArtSans-Regular" w:hAnsi="FlandersArtSans-Regular"/>
          <w:b/>
        </w:rPr>
        <w:t>C1</w:t>
      </w:r>
      <w:r w:rsidR="00083C00" w:rsidRPr="00AF07AC">
        <w:rPr>
          <w:rFonts w:ascii="FlandersArtSans-Regular" w:hAnsi="FlandersArtSans-Regular"/>
        </w:rPr>
        <w:t xml:space="preserve">. </w:t>
      </w:r>
      <w:r w:rsidR="00B52410" w:rsidRPr="00B52410">
        <w:rPr>
          <w:rFonts w:ascii="FlandersArtSans-Regular" w:hAnsi="FlandersArtSans-Regular"/>
        </w:rPr>
        <w:t xml:space="preserve">Omwille van de coronacrisis zijn er extra inspanningen om te vermijden dat gezinnen in armoede terechtkomen. </w:t>
      </w:r>
    </w:p>
    <w:p w14:paraId="1D17B145" w14:textId="0E6FF935" w:rsidR="008E4A2F" w:rsidRDefault="008E4A2F" w:rsidP="008E4A2F">
      <w:pPr>
        <w:ind w:left="708"/>
        <w:jc w:val="both"/>
        <w:rPr>
          <w:rFonts w:ascii="FlandersArtSans-Regular" w:hAnsi="FlandersArtSans-Regular"/>
        </w:rPr>
      </w:pPr>
      <w:r w:rsidRPr="00B52410">
        <w:rPr>
          <w:rFonts w:ascii="FlandersArtSans-Regular" w:hAnsi="FlandersArtSans-Regular"/>
        </w:rPr>
        <w:t xml:space="preserve">In uitvoering van de resolutie over een gerichte versterking van kwetsbare huishoudens naar aanleiding van de COVID-19-crisis, die op 20 mei 2020 in het Vlaams Parlement werd goedgekeurd, voorziet </w:t>
      </w:r>
      <w:r>
        <w:rPr>
          <w:rFonts w:ascii="FlandersArtSans-Regular" w:hAnsi="FlandersArtSans-Regular"/>
        </w:rPr>
        <w:t xml:space="preserve">hoofdstuk 3 van </w:t>
      </w:r>
      <w:r w:rsidRPr="00B52410">
        <w:rPr>
          <w:rFonts w:ascii="FlandersArtSans-Regular" w:hAnsi="FlandersArtSans-Regular"/>
        </w:rPr>
        <w:t xml:space="preserve">het decreet van 19 juni 2020 tot het nemen van dringende maatregelen met betrekking tot de noodfondsen voor cultuur, jeugd, sport, media en de lokale besturen, en met betrekking tot de armoedebestrijding naar aanleiding van de COVID-19-pandemie, o.a. in de toekenning van een algemene werkingssubsidie die toekomt aan de lokale besturen. </w:t>
      </w:r>
    </w:p>
    <w:p w14:paraId="504E0764" w14:textId="77777777" w:rsidR="00331AC4" w:rsidRDefault="00B52410" w:rsidP="00072D0E">
      <w:pPr>
        <w:ind w:left="708"/>
        <w:jc w:val="both"/>
        <w:rPr>
          <w:rFonts w:ascii="FlandersArtSans-Regular" w:hAnsi="FlandersArtSans-Regular"/>
        </w:rPr>
      </w:pPr>
      <w:r w:rsidRPr="00B52410">
        <w:rPr>
          <w:rFonts w:ascii="FlandersArtSans-Regular" w:hAnsi="FlandersArtSans-Regular"/>
        </w:rPr>
        <w:t xml:space="preserve">De lokale besturen worden financieel versterkt om de uitdagingen die voortvloeien uit de COVID-19-pandemie op het vlak van lokale armoedebestrijding aan te gaan. </w:t>
      </w:r>
      <w:r w:rsidR="00331AC4" w:rsidRPr="00B52410">
        <w:rPr>
          <w:rFonts w:ascii="FlandersArtSans-Regular" w:hAnsi="FlandersArtSans-Regular"/>
        </w:rPr>
        <w:t>Initiatieven kunnen betrekking hebben op (extra) financiële ondersteuning voor kwetsbare huishoudens, maar ze kunnen evengoed betrekking hebben op een versterking van de trajectbegeleiding op maat.</w:t>
      </w:r>
      <w:r w:rsidR="00331AC4">
        <w:rPr>
          <w:rFonts w:ascii="FlandersArtSans-Regular" w:hAnsi="FlandersArtSans-Regular"/>
        </w:rPr>
        <w:t xml:space="preserve"> </w:t>
      </w:r>
    </w:p>
    <w:p w14:paraId="6FEA8FB4" w14:textId="02D7B252" w:rsidR="00B52410" w:rsidRPr="00B52410" w:rsidRDefault="00072D0E" w:rsidP="0080624F">
      <w:pPr>
        <w:ind w:left="708"/>
        <w:jc w:val="both"/>
        <w:rPr>
          <w:rFonts w:ascii="FlandersArtSans-Regular" w:hAnsi="FlandersArtSans-Regular"/>
        </w:rPr>
      </w:pPr>
      <w:r>
        <w:rPr>
          <w:rFonts w:ascii="FlandersArtSans-Regular" w:hAnsi="FlandersArtSans-Regular"/>
        </w:rPr>
        <w:t>Dit protocol</w:t>
      </w:r>
      <w:r w:rsidR="0080624F">
        <w:rPr>
          <w:rFonts w:ascii="FlandersArtSans-Regular" w:hAnsi="FlandersArtSans-Regular"/>
        </w:rPr>
        <w:t>/gegevensdeling</w:t>
      </w:r>
      <w:r>
        <w:rPr>
          <w:rFonts w:ascii="FlandersArtSans-Regular" w:hAnsi="FlandersArtSans-Regular"/>
        </w:rPr>
        <w:t xml:space="preserve"> beperkt zich</w:t>
      </w:r>
      <w:r w:rsidR="00331AC4">
        <w:rPr>
          <w:rFonts w:ascii="FlandersArtSans-Regular" w:hAnsi="FlandersArtSans-Regular"/>
        </w:rPr>
        <w:t xml:space="preserve"> echter</w:t>
      </w:r>
      <w:r>
        <w:rPr>
          <w:rFonts w:ascii="FlandersArtSans-Regular" w:hAnsi="FlandersArtSans-Regular"/>
        </w:rPr>
        <w:t xml:space="preserve"> tot de</w:t>
      </w:r>
      <w:r w:rsidR="0080624F">
        <w:rPr>
          <w:rFonts w:ascii="FlandersArtSans-Regular" w:hAnsi="FlandersArtSans-Regular"/>
        </w:rPr>
        <w:t>ze</w:t>
      </w:r>
      <w:r>
        <w:rPr>
          <w:rFonts w:ascii="FlandersArtSans-Regular" w:hAnsi="FlandersArtSans-Regular"/>
        </w:rPr>
        <w:t xml:space="preserve"> i</w:t>
      </w:r>
      <w:r w:rsidR="00B52410" w:rsidRPr="00B52410">
        <w:rPr>
          <w:rFonts w:ascii="FlandersArtSans-Regular" w:hAnsi="FlandersArtSans-Regular"/>
        </w:rPr>
        <w:t xml:space="preserve">nitiatieven </w:t>
      </w:r>
      <w:r>
        <w:rPr>
          <w:rFonts w:ascii="FlandersArtSans-Regular" w:hAnsi="FlandersArtSans-Regular"/>
        </w:rPr>
        <w:t>die</w:t>
      </w:r>
      <w:r w:rsidR="00B52410" w:rsidRPr="00B52410">
        <w:rPr>
          <w:rFonts w:ascii="FlandersArtSans-Regular" w:hAnsi="FlandersArtSans-Regular"/>
        </w:rPr>
        <w:t xml:space="preserve"> betrekking hebben op (extra) financiële ondersteuning voor kwetsbare huishoudens</w:t>
      </w:r>
      <w:r>
        <w:rPr>
          <w:rFonts w:ascii="FlandersArtSans-Regular" w:hAnsi="FlandersArtSans-Regular"/>
        </w:rPr>
        <w:t>.</w:t>
      </w:r>
      <w:r w:rsidR="00331AC4">
        <w:rPr>
          <w:rFonts w:ascii="FlandersArtSans-Regular" w:hAnsi="FlandersArtSans-Regular"/>
        </w:rPr>
        <w:t xml:space="preserve"> Een andere finaliteit is immers niet verenigbaar met de oorspronkelijk finaliteit</w:t>
      </w:r>
      <w:r w:rsidR="0080624F">
        <w:rPr>
          <w:rFonts w:ascii="FlandersArtSans-Regular" w:hAnsi="FlandersArtSans-Regular"/>
        </w:rPr>
        <w:t xml:space="preserve"> waarop de gegevensverwerking van Opgroeien regie gebaseerd is. </w:t>
      </w:r>
    </w:p>
    <w:p w14:paraId="20A4B444" w14:textId="4FC9354B" w:rsidR="00B52410" w:rsidRPr="00B52410" w:rsidRDefault="00B52410" w:rsidP="00AC6145">
      <w:pPr>
        <w:ind w:left="708"/>
        <w:jc w:val="both"/>
        <w:rPr>
          <w:rFonts w:ascii="FlandersArtSans-Regular" w:hAnsi="FlandersArtSans-Regular"/>
        </w:rPr>
      </w:pPr>
      <w:r w:rsidRPr="00B52410">
        <w:rPr>
          <w:rFonts w:ascii="FlandersArtSans-Regular" w:hAnsi="FlandersArtSans-Regular"/>
        </w:rPr>
        <w:t xml:space="preserve">Met het oog op het kunnen toekennen van een financiële tegemoetkoming aan gezinnen gedomicilieerd in hun gemeente, vraagt </w:t>
      </w:r>
      <w:r w:rsidR="00254A5A">
        <w:rPr>
          <w:rFonts w:ascii="FlandersArtSans-Regular" w:hAnsi="FlandersArtSans-Regular"/>
        </w:rPr>
        <w:t xml:space="preserve">“ontvangende instanties” </w:t>
      </w:r>
      <w:r w:rsidRPr="00B52410">
        <w:rPr>
          <w:rFonts w:ascii="FlandersArtSans-Regular" w:hAnsi="FlandersArtSans-Regular"/>
        </w:rPr>
        <w:t>de éénmalige mededeling van gegevens m.b.t. de rechtgevende kinderen die recht geven op een sociale toeslag vanaf 1 maart 2020 en de aangewezen begunstigden van de gezinsbijslagen</w:t>
      </w:r>
      <w:r>
        <w:rPr>
          <w:rStyle w:val="Voetnootmarkering"/>
          <w:rFonts w:ascii="FlandersArtSans-Regular" w:hAnsi="FlandersArtSans-Regular"/>
        </w:rPr>
        <w:footnoteReference w:id="3"/>
      </w:r>
      <w:r w:rsidRPr="00B52410">
        <w:rPr>
          <w:rFonts w:ascii="FlandersArtSans-Regular" w:hAnsi="FlandersArtSans-Regular"/>
        </w:rPr>
        <w:t xml:space="preserve"> voor deze rechtgevende kinderen.</w:t>
      </w:r>
    </w:p>
    <w:p w14:paraId="5F663363" w14:textId="1F64C16A" w:rsidR="00B52410" w:rsidRPr="00B52410" w:rsidRDefault="00B52410" w:rsidP="00AC6145">
      <w:pPr>
        <w:ind w:left="708"/>
        <w:jc w:val="both"/>
        <w:rPr>
          <w:rFonts w:ascii="FlandersArtSans-Regular" w:hAnsi="FlandersArtSans-Regular"/>
        </w:rPr>
      </w:pPr>
      <w:r w:rsidRPr="00B52410">
        <w:rPr>
          <w:rFonts w:ascii="FlandersArtSans-Regular" w:hAnsi="FlandersArtSans-Regular"/>
        </w:rPr>
        <w:t xml:space="preserve">Door middel van deze gegevensdeling kan er een </w:t>
      </w:r>
      <w:r w:rsidR="00FB3BB6">
        <w:rPr>
          <w:rFonts w:ascii="FlandersArtSans-Regular" w:hAnsi="FlandersArtSans-Regular"/>
        </w:rPr>
        <w:t xml:space="preserve">automatische </w:t>
      </w:r>
      <w:r w:rsidRPr="00B52410">
        <w:rPr>
          <w:rFonts w:ascii="FlandersArtSans-Regular" w:hAnsi="FlandersArtSans-Regular"/>
        </w:rPr>
        <w:t>financiële tegemoetkoming worden toegekend zonder dat de gezinnen deze tegemoetkoming zelf dienen aan te vragen.</w:t>
      </w:r>
    </w:p>
    <w:p w14:paraId="52D39461" w14:textId="2F98E5FE" w:rsidR="0009405C" w:rsidRPr="0009405C" w:rsidRDefault="0009405C" w:rsidP="0009405C">
      <w:pPr>
        <w:pStyle w:val="xxmsonormal"/>
        <w:ind w:left="708"/>
        <w:jc w:val="both"/>
        <w:rPr>
          <w:rFonts w:ascii="Flanders Art Serif" w:hAnsi="Flanders Art Serif"/>
          <w:sz w:val="22"/>
          <w:szCs w:val="22"/>
        </w:rPr>
      </w:pPr>
      <w:r w:rsidRPr="0009405C">
        <w:rPr>
          <w:rFonts w:ascii="Flanders Art Serif" w:hAnsi="Flanders Art Serif"/>
          <w:sz w:val="22"/>
          <w:szCs w:val="22"/>
        </w:rPr>
        <w:t>De beoogde financiële tegemoetkoming wordt geregeld in het besluit van het Vast Bureau van burgemeester en schepenen  en vast bureau van de ontvangende instantie Mechelen op 24 augustus, waarin – vanuit het Mechelse beleidsspeerpunt kinderarmoede –</w:t>
      </w:r>
      <w:r>
        <w:rPr>
          <w:rFonts w:ascii="Flanders Art Serif" w:hAnsi="Flanders Art Serif"/>
          <w:sz w:val="22"/>
          <w:szCs w:val="22"/>
        </w:rPr>
        <w:t xml:space="preserve"> </w:t>
      </w:r>
      <w:r w:rsidRPr="0009405C">
        <w:rPr>
          <w:rFonts w:ascii="Flanders Art Serif" w:hAnsi="Flanders Art Serif"/>
          <w:sz w:val="22"/>
          <w:szCs w:val="22"/>
        </w:rPr>
        <w:t xml:space="preserve">het lokaal beleidskader van het toewijzen van bovenlokale COVID 19 subsidies als hulp aan </w:t>
      </w:r>
      <w:proofErr w:type="spellStart"/>
      <w:r w:rsidRPr="0009405C">
        <w:rPr>
          <w:rFonts w:ascii="Flanders Art Serif" w:hAnsi="Flanders Art Serif"/>
          <w:sz w:val="22"/>
          <w:szCs w:val="22"/>
        </w:rPr>
        <w:t>Mechelaars</w:t>
      </w:r>
      <w:proofErr w:type="spellEnd"/>
      <w:r w:rsidRPr="0009405C">
        <w:rPr>
          <w:rFonts w:ascii="Flanders Art Serif" w:hAnsi="Flanders Art Serif"/>
          <w:sz w:val="22"/>
          <w:szCs w:val="22"/>
        </w:rPr>
        <w:t xml:space="preserve"> die door de Corona crisis extra of nieuw getroffen zijn in hun inkomen en koopkracht werd goedgekeurd. Met prioritaire aandacht voor kinderarmoede waarbij als criterium geopteerd wordt voor sociale toeslag. </w:t>
      </w:r>
    </w:p>
    <w:p w14:paraId="19F04055" w14:textId="77777777" w:rsidR="0009405C" w:rsidRPr="0009405C" w:rsidRDefault="0009405C" w:rsidP="0009405C">
      <w:pPr>
        <w:pStyle w:val="xxmsonormal"/>
        <w:jc w:val="both"/>
        <w:rPr>
          <w:rFonts w:ascii="Calibri" w:hAnsi="Calibri" w:cs="Calibri"/>
          <w:sz w:val="22"/>
          <w:szCs w:val="22"/>
        </w:rPr>
      </w:pPr>
    </w:p>
    <w:p w14:paraId="0489BB9E" w14:textId="24581101" w:rsidR="0087253B" w:rsidRPr="0009405C" w:rsidRDefault="0009405C" w:rsidP="0009405C">
      <w:pPr>
        <w:ind w:left="708"/>
        <w:jc w:val="both"/>
        <w:rPr>
          <w:rFonts w:ascii="Flanders Art Sans" w:hAnsi="Flanders Art Sans"/>
        </w:rPr>
      </w:pPr>
      <w:r w:rsidRPr="0009405C">
        <w:rPr>
          <w:rFonts w:ascii="Flanders Art Serif" w:hAnsi="Flanders Art Serif"/>
        </w:rPr>
        <w:lastRenderedPageBreak/>
        <w:t xml:space="preserve">Op het schepencollege van 16 november werd het voorliggende protocol goedgekeurd in functie van het bestrijden van kinderarmoede en als bijdrage tot het uitvoeren van dat beleidskader van het vast bureau van 24 </w:t>
      </w:r>
      <w:r>
        <w:rPr>
          <w:rFonts w:ascii="Flanders Art Serif" w:hAnsi="Flanders Art Serif"/>
        </w:rPr>
        <w:t>augustus</w:t>
      </w:r>
      <w:r w:rsidRPr="0009405C">
        <w:rPr>
          <w:rFonts w:ascii="Flanders Art Serif" w:hAnsi="Flanders Art Serif"/>
        </w:rPr>
        <w:t xml:space="preserve">. </w:t>
      </w:r>
      <w:r w:rsidRPr="0009405C">
        <w:rPr>
          <w:rFonts w:ascii="Flanders Art Sans" w:hAnsi="Flanders Art Sans"/>
        </w:rPr>
        <w:t xml:space="preserve">De aanvullende nota voor het Vast Bureau van 16 november expliciteerde het budget voorzien voor de doelgroep ‘gezinnen met </w:t>
      </w:r>
      <w:proofErr w:type="spellStart"/>
      <w:r w:rsidRPr="0009405C">
        <w:rPr>
          <w:rFonts w:ascii="Flanders Art Sans" w:hAnsi="Flanders Art Sans"/>
        </w:rPr>
        <w:t>groeipakket</w:t>
      </w:r>
      <w:proofErr w:type="spellEnd"/>
      <w:r w:rsidRPr="0009405C">
        <w:rPr>
          <w:rFonts w:ascii="Flanders Art Sans" w:hAnsi="Flanders Art Sans"/>
        </w:rPr>
        <w:t xml:space="preserve"> met sociale toeslag’. Er wordt 60.000 euro voorzien om 120 gezinnen te ondersteunen. Sociaal onderzoek zal uitmaken welke gezinnen niet reeds een ondersteuning ontvingen vanuit een ander doelgroepenbenadering en welke gezinnen effectief nood hebben aan een extra ondersteuning.</w:t>
      </w:r>
    </w:p>
    <w:p w14:paraId="562011A6" w14:textId="661F2F43" w:rsidR="00D05353" w:rsidRDefault="002C5A56" w:rsidP="006C21BD">
      <w:pPr>
        <w:ind w:left="708"/>
        <w:jc w:val="both"/>
        <w:rPr>
          <w:rFonts w:ascii="FlandersArtSans-Regular" w:hAnsi="FlandersArtSans-Regular"/>
        </w:rPr>
      </w:pPr>
      <w:r>
        <w:rPr>
          <w:rFonts w:ascii="FlandersArtSans-Regular" w:hAnsi="FlandersArtSans-Regular"/>
        </w:rPr>
        <w:t xml:space="preserve">De gegevensdeling heeft betrekking op de </w:t>
      </w:r>
      <w:r w:rsidR="00B00F8A">
        <w:rPr>
          <w:rFonts w:ascii="FlandersArtSans-Regular" w:hAnsi="FlandersArtSans-Regular"/>
        </w:rPr>
        <w:t xml:space="preserve">maandelijkse </w:t>
      </w:r>
      <w:r>
        <w:rPr>
          <w:rFonts w:ascii="FlandersArtSans-Regular" w:hAnsi="FlandersArtSans-Regular"/>
        </w:rPr>
        <w:t>sociale toeslag</w:t>
      </w:r>
      <w:r w:rsidR="00E02046">
        <w:rPr>
          <w:rFonts w:ascii="FlandersArtSans-Regular" w:hAnsi="FlandersArtSans-Regular"/>
        </w:rPr>
        <w:t xml:space="preserve"> en de aangewezen begunstigden van de gezinsbijslagen</w:t>
      </w:r>
      <w:r>
        <w:rPr>
          <w:rFonts w:ascii="FlandersArtSans-Regular" w:hAnsi="FlandersArtSans-Regular"/>
        </w:rPr>
        <w:t xml:space="preserve"> zoals geregeld in h</w:t>
      </w:r>
      <w:r w:rsidR="008C2323">
        <w:rPr>
          <w:rFonts w:ascii="FlandersArtSans-Regular" w:hAnsi="FlandersArtSans-Regular"/>
        </w:rPr>
        <w:t>et decreet</w:t>
      </w:r>
      <w:r w:rsidR="007E3F2B">
        <w:rPr>
          <w:rFonts w:ascii="FlandersArtSans-Regular" w:hAnsi="FlandersArtSans-Regular"/>
        </w:rPr>
        <w:t xml:space="preserve"> van 27 april 2018 tot regeling van de toelagen in het kader van het gezinsbeleid en het besluit van de Vlaamse regering van </w:t>
      </w:r>
      <w:r w:rsidR="0093109F">
        <w:rPr>
          <w:rFonts w:ascii="FlandersArtSans-Regular" w:hAnsi="FlandersArtSans-Regular"/>
        </w:rPr>
        <w:t>21 september 2018 tot vaststelling van de nadere regels voor het toekennen van een</w:t>
      </w:r>
      <w:r w:rsidR="00E822F4">
        <w:rPr>
          <w:rFonts w:ascii="FlandersArtSans-Regular" w:hAnsi="FlandersArtSans-Regular"/>
        </w:rPr>
        <w:t xml:space="preserve"> </w:t>
      </w:r>
      <w:r w:rsidR="0093109F">
        <w:rPr>
          <w:rFonts w:ascii="FlandersArtSans-Regular" w:hAnsi="FlandersArtSans-Regular"/>
        </w:rPr>
        <w:t>sociale toeslag</w:t>
      </w:r>
      <w:r w:rsidR="00E822F4">
        <w:rPr>
          <w:rFonts w:ascii="FlandersArtSans-Regular" w:hAnsi="FlandersArtSans-Regular"/>
        </w:rPr>
        <w:t>.</w:t>
      </w:r>
    </w:p>
    <w:p w14:paraId="536A932B" w14:textId="3FFFBB85" w:rsidR="004D1871" w:rsidRDefault="004D1871" w:rsidP="006C21BD">
      <w:pPr>
        <w:ind w:left="708"/>
        <w:jc w:val="both"/>
        <w:rPr>
          <w:rFonts w:ascii="FlandersArtSans-Regular" w:hAnsi="FlandersArtSans-Regular"/>
        </w:rPr>
      </w:pPr>
      <w:r w:rsidRPr="00CB5FF8">
        <w:rPr>
          <w:rFonts w:ascii="FlandersArtSans-Regular" w:hAnsi="FlandersArtSans-Regular"/>
        </w:rPr>
        <w:t>Voor het meedelen van</w:t>
      </w:r>
      <w:r w:rsidR="009852E3">
        <w:rPr>
          <w:rFonts w:ascii="FlandersArtSans-Regular" w:hAnsi="FlandersArtSans-Regular"/>
        </w:rPr>
        <w:t xml:space="preserve"> deze</w:t>
      </w:r>
      <w:r w:rsidRPr="00CB5FF8">
        <w:rPr>
          <w:rFonts w:ascii="FlandersArtSans-Regular" w:hAnsi="FlandersArtSans-Regular"/>
        </w:rPr>
        <w:t xml:space="preserve"> gegevens baseert Opgroeien</w:t>
      </w:r>
      <w:r w:rsidR="00645EEC">
        <w:rPr>
          <w:rFonts w:ascii="FlandersArtSans-Regular" w:hAnsi="FlandersArtSans-Regular"/>
        </w:rPr>
        <w:t xml:space="preserve"> regie</w:t>
      </w:r>
      <w:r w:rsidRPr="00CB5FF8">
        <w:rPr>
          <w:rFonts w:ascii="FlandersArtSans-Regular" w:hAnsi="FlandersArtSans-Regular"/>
        </w:rPr>
        <w:t xml:space="preserve"> zich op de beschikbare gegevens in het Vlaams Kadaster Groeipakket</w:t>
      </w:r>
      <w:r w:rsidRPr="00CB5FF8">
        <w:rPr>
          <w:rFonts w:ascii="FlandersArtSans-Regular" w:hAnsi="FlandersArtSans-Regular"/>
          <w:vertAlign w:val="superscript"/>
        </w:rPr>
        <w:footnoteReference w:id="4"/>
      </w:r>
      <w:r w:rsidRPr="00CB5FF8">
        <w:rPr>
          <w:rFonts w:ascii="FlandersArtSans-Regular" w:hAnsi="FlandersArtSans-Regular"/>
        </w:rPr>
        <w:t>.</w:t>
      </w:r>
    </w:p>
    <w:p w14:paraId="7A6FF24F" w14:textId="2262800B" w:rsidR="002C5A56" w:rsidRPr="00F44742" w:rsidRDefault="002C5A56" w:rsidP="002C5A56">
      <w:pPr>
        <w:ind w:left="708"/>
        <w:jc w:val="both"/>
        <w:rPr>
          <w:rFonts w:ascii="FlandersArtSans-Regular" w:hAnsi="FlandersArtSans-Regular"/>
        </w:rPr>
      </w:pPr>
      <w:r w:rsidRPr="00F44742">
        <w:rPr>
          <w:rFonts w:ascii="FlandersArtSans-Regular" w:hAnsi="FlandersArtSans-Regular"/>
        </w:rPr>
        <w:t>Hier</w:t>
      </w:r>
      <w:r w:rsidR="0080624F">
        <w:rPr>
          <w:rFonts w:ascii="FlandersArtSans-Regular" w:hAnsi="FlandersArtSans-Regular"/>
        </w:rPr>
        <w:t>na</w:t>
      </w:r>
      <w:r w:rsidRPr="00F44742">
        <w:rPr>
          <w:rFonts w:ascii="FlandersArtSans-Regular" w:hAnsi="FlandersArtSans-Regular"/>
        </w:rPr>
        <w:t xml:space="preserve"> worden een aantal basisprincipes uitgelegd m.b.t. de sociale toeslag die het mogelijk ma</w:t>
      </w:r>
      <w:r w:rsidR="00DD6E6C">
        <w:rPr>
          <w:rFonts w:ascii="FlandersArtSans-Regular" w:hAnsi="FlandersArtSans-Regular"/>
        </w:rPr>
        <w:t>ken</w:t>
      </w:r>
      <w:r w:rsidRPr="00F44742">
        <w:rPr>
          <w:rFonts w:ascii="FlandersArtSans-Regular" w:hAnsi="FlandersArtSans-Regular"/>
        </w:rPr>
        <w:t xml:space="preserve"> om de ontvangen gegevens correct te interpreteren en te situeren.</w:t>
      </w:r>
    </w:p>
    <w:p w14:paraId="3238F117" w14:textId="2A32C54E" w:rsidR="004168E0" w:rsidRPr="004168E0" w:rsidRDefault="004168E0" w:rsidP="006C21BD">
      <w:pPr>
        <w:ind w:left="708"/>
        <w:jc w:val="both"/>
        <w:rPr>
          <w:rFonts w:ascii="FlandersArtSans-Regular" w:hAnsi="FlandersArtSans-Regular"/>
          <w:i/>
          <w:iCs/>
        </w:rPr>
      </w:pPr>
      <w:r w:rsidRPr="004168E0">
        <w:rPr>
          <w:rFonts w:ascii="FlandersArtSans-Regular" w:hAnsi="FlandersArtSans-Regular"/>
          <w:i/>
          <w:iCs/>
        </w:rPr>
        <w:t>Inkomensgrenzen</w:t>
      </w:r>
    </w:p>
    <w:p w14:paraId="414D1AB7" w14:textId="31660775" w:rsidR="006C21BD" w:rsidRPr="006C21BD" w:rsidRDefault="006C21BD" w:rsidP="006C21BD">
      <w:pPr>
        <w:ind w:left="708"/>
        <w:jc w:val="both"/>
        <w:rPr>
          <w:rFonts w:ascii="FlandersArtSans-Regular" w:hAnsi="FlandersArtSans-Regular"/>
        </w:rPr>
      </w:pPr>
      <w:r w:rsidRPr="006C21BD">
        <w:rPr>
          <w:rFonts w:ascii="FlandersArtSans-Regular" w:hAnsi="FlandersArtSans-Regular"/>
        </w:rPr>
        <w:t xml:space="preserve">Elk kind heeft recht op een sociale toeslag indien het gezinsinkomen </w:t>
      </w:r>
      <w:r w:rsidRPr="0066697A">
        <w:rPr>
          <w:rFonts w:ascii="FlandersArtSans-Regular" w:hAnsi="FlandersArtSans-Regular"/>
          <w:b/>
        </w:rPr>
        <w:t>niet hoger ligt dan 30.378,60 euro</w:t>
      </w:r>
      <w:r>
        <w:rPr>
          <w:rStyle w:val="Voetnootmarkering"/>
          <w:rFonts w:ascii="FlandersArtSans-Regular" w:hAnsi="FlandersArtSans-Regular"/>
        </w:rPr>
        <w:footnoteReference w:id="5"/>
      </w:r>
      <w:r w:rsidRPr="006C21BD">
        <w:rPr>
          <w:rFonts w:ascii="FlandersArtSans-Regular" w:hAnsi="FlandersArtSans-Regular"/>
        </w:rPr>
        <w:t>, ongeacht hoeveel kinderen er deel uitmaken van het gezin.</w:t>
      </w:r>
    </w:p>
    <w:p w14:paraId="789AB970" w14:textId="167D2DE8" w:rsidR="006C21BD" w:rsidRPr="006C21BD" w:rsidRDefault="006C21BD" w:rsidP="006C21BD">
      <w:pPr>
        <w:ind w:left="708"/>
        <w:jc w:val="both"/>
        <w:rPr>
          <w:rFonts w:ascii="FlandersArtSans-Regular" w:hAnsi="FlandersArtSans-Regular"/>
        </w:rPr>
      </w:pPr>
      <w:r w:rsidRPr="006C21BD">
        <w:rPr>
          <w:rFonts w:ascii="FlandersArtSans-Regular" w:hAnsi="FlandersArtSans-Regular"/>
        </w:rPr>
        <w:t xml:space="preserve">Indien het gezinsinkomen </w:t>
      </w:r>
      <w:r w:rsidRPr="0066697A">
        <w:rPr>
          <w:rFonts w:ascii="FlandersArtSans-Regular" w:hAnsi="FlandersArtSans-Regular"/>
          <w:b/>
        </w:rPr>
        <w:t>tussen 30.378,60 euro en 60.000 euro</w:t>
      </w:r>
      <w:r w:rsidRPr="006C21BD">
        <w:rPr>
          <w:rFonts w:ascii="FlandersArtSans-Regular" w:hAnsi="FlandersArtSans-Regular"/>
        </w:rPr>
        <w:t xml:space="preserve"> ligt, is er recht op een sociale toeslag zodra er vanaf </w:t>
      </w:r>
      <w:r>
        <w:rPr>
          <w:rFonts w:ascii="FlandersArtSans-Regular" w:hAnsi="FlandersArtSans-Regular"/>
        </w:rPr>
        <w:t>1 januari 2019</w:t>
      </w:r>
      <w:r w:rsidRPr="006C21BD">
        <w:rPr>
          <w:rFonts w:ascii="FlandersArtSans-Regular" w:hAnsi="FlandersArtSans-Regular"/>
        </w:rPr>
        <w:t xml:space="preserve"> in het gezin een derde of volgend rechtgevend kind bijkomt, dat recht geeft op de gezinsbijslagen van het nieuwe systeem</w:t>
      </w:r>
      <w:r>
        <w:rPr>
          <w:rStyle w:val="Voetnootmarkering"/>
          <w:rFonts w:ascii="FlandersArtSans-Regular" w:hAnsi="FlandersArtSans-Regular"/>
        </w:rPr>
        <w:footnoteReference w:id="6"/>
      </w:r>
      <w:r w:rsidRPr="006C21BD">
        <w:rPr>
          <w:rFonts w:ascii="FlandersArtSans-Regular" w:hAnsi="FlandersArtSans-Regular"/>
        </w:rPr>
        <w:t>.</w:t>
      </w:r>
    </w:p>
    <w:p w14:paraId="2BD2B053" w14:textId="3AE4440F" w:rsidR="006C21BD" w:rsidRDefault="00C7711B" w:rsidP="00070CAA">
      <w:pPr>
        <w:ind w:left="708"/>
        <w:jc w:val="both"/>
        <w:rPr>
          <w:rFonts w:ascii="FlandersArtSans-Regular" w:hAnsi="FlandersArtSans-Regular"/>
        </w:rPr>
      </w:pPr>
      <w:r w:rsidRPr="00C7711B">
        <w:rPr>
          <w:rFonts w:ascii="FlandersArtSans-Regular" w:hAnsi="FlandersArtSans-Regular"/>
        </w:rPr>
        <w:t xml:space="preserve">Dit onderscheid </w:t>
      </w:r>
      <w:r w:rsidR="005B30F4">
        <w:rPr>
          <w:rFonts w:ascii="FlandersArtSans-Regular" w:hAnsi="FlandersArtSans-Regular"/>
        </w:rPr>
        <w:t>wordt echter niet weergegeven</w:t>
      </w:r>
      <w:r w:rsidRPr="00C7711B">
        <w:rPr>
          <w:rFonts w:ascii="FlandersArtSans-Regular" w:hAnsi="FlandersArtSans-Regular"/>
        </w:rPr>
        <w:t xml:space="preserve"> in het Vlaams Kadaster Groeipakket.</w:t>
      </w:r>
    </w:p>
    <w:p w14:paraId="111791E2" w14:textId="3F79C96B" w:rsidR="004168E0" w:rsidRPr="00BF53A9" w:rsidRDefault="00BF53A9" w:rsidP="00070CAA">
      <w:pPr>
        <w:ind w:left="708"/>
        <w:jc w:val="both"/>
        <w:rPr>
          <w:rFonts w:ascii="FlandersArtSans-Regular" w:hAnsi="FlandersArtSans-Regular"/>
          <w:i/>
          <w:iCs/>
        </w:rPr>
      </w:pPr>
      <w:r w:rsidRPr="00BF53A9">
        <w:rPr>
          <w:rFonts w:ascii="FlandersArtSans-Regular" w:hAnsi="FlandersArtSans-Regular"/>
          <w:i/>
          <w:iCs/>
        </w:rPr>
        <w:t>Vaststelling van het inkomen</w:t>
      </w:r>
    </w:p>
    <w:p w14:paraId="0562B9B9" w14:textId="1E85D6E4" w:rsidR="007B2865" w:rsidRDefault="007B2865" w:rsidP="00070CAA">
      <w:pPr>
        <w:ind w:left="708"/>
        <w:jc w:val="both"/>
        <w:rPr>
          <w:rFonts w:ascii="FlandersArtSans-Regular" w:hAnsi="FlandersArtSans-Regular"/>
        </w:rPr>
      </w:pPr>
      <w:r>
        <w:rPr>
          <w:rFonts w:ascii="FlandersArtSans-Regular" w:hAnsi="FlandersArtSans-Regular"/>
        </w:rPr>
        <w:t xml:space="preserve">Het gezinsinkomen wordt via een automatische procedure vastgesteld </w:t>
      </w:r>
      <w:r w:rsidRPr="007B2865">
        <w:rPr>
          <w:rFonts w:ascii="FlandersArtSans-Regular" w:hAnsi="FlandersArtSans-Regular"/>
        </w:rPr>
        <w:t>vóór het begin van een toekenningsjaar</w:t>
      </w:r>
      <w:r w:rsidR="002D18D1">
        <w:rPr>
          <w:rStyle w:val="Voetnootmarkering"/>
          <w:rFonts w:ascii="FlandersArtSans-Regular" w:hAnsi="FlandersArtSans-Regular"/>
        </w:rPr>
        <w:footnoteReference w:id="7"/>
      </w:r>
      <w:r w:rsidRPr="007B2865">
        <w:rPr>
          <w:rFonts w:ascii="FlandersArtSans-Regular" w:hAnsi="FlandersArtSans-Regular"/>
        </w:rPr>
        <w:t xml:space="preserve"> </w:t>
      </w:r>
      <w:r w:rsidRPr="0066697A">
        <w:rPr>
          <w:rFonts w:ascii="FlandersArtSans-Regular" w:hAnsi="FlandersArtSans-Regular"/>
          <w:b/>
        </w:rPr>
        <w:t>op basis van het aanslagbiljet dat betrekking heeft op de inkomsten van het kalenderjaar, twee jaar voorafgaand aan het kalenderjaar waarin het toekenningsjaar begint,</w:t>
      </w:r>
      <w:r w:rsidRPr="007B2865">
        <w:rPr>
          <w:rFonts w:ascii="FlandersArtSans-Regular" w:hAnsi="FlandersArtSans-Regular"/>
        </w:rPr>
        <w:t xml:space="preserve"> als die gegevens op dat ogenblik ter beschikking zijn.</w:t>
      </w:r>
    </w:p>
    <w:p w14:paraId="5278C790" w14:textId="509E15C5" w:rsidR="007B2865" w:rsidRPr="007D4F73" w:rsidRDefault="007B2865" w:rsidP="00070CAA">
      <w:pPr>
        <w:ind w:left="708"/>
        <w:jc w:val="both"/>
        <w:rPr>
          <w:rFonts w:ascii="FlandersArtSans-Regular" w:hAnsi="FlandersArtSans-Regular"/>
          <w:bCs/>
        </w:rPr>
      </w:pPr>
      <w:r w:rsidRPr="007B2865">
        <w:rPr>
          <w:rFonts w:ascii="FlandersArtSans-Regular" w:hAnsi="FlandersArtSans-Regular"/>
        </w:rPr>
        <w:t xml:space="preserve">Als het recht op een sociale toeslag niet kan worden vastgesteld conform </w:t>
      </w:r>
      <w:r>
        <w:rPr>
          <w:rFonts w:ascii="FlandersArtSans-Regular" w:hAnsi="FlandersArtSans-Regular"/>
        </w:rPr>
        <w:t>de automatische procedure</w:t>
      </w:r>
      <w:r w:rsidRPr="007B2865">
        <w:rPr>
          <w:rFonts w:ascii="FlandersArtSans-Regular" w:hAnsi="FlandersArtSans-Regular"/>
        </w:rPr>
        <w:t xml:space="preserve">, wordt een sociale toeslag toegekend als het inkomen van het gezin is samengesteld uit leefloon, </w:t>
      </w:r>
      <w:proofErr w:type="spellStart"/>
      <w:r w:rsidRPr="007B2865">
        <w:rPr>
          <w:rFonts w:ascii="FlandersArtSans-Regular" w:hAnsi="FlandersArtSans-Regular"/>
        </w:rPr>
        <w:t>inkomensvervangende</w:t>
      </w:r>
      <w:proofErr w:type="spellEnd"/>
      <w:r w:rsidRPr="007B2865">
        <w:rPr>
          <w:rFonts w:ascii="FlandersArtSans-Regular" w:hAnsi="FlandersArtSans-Regular"/>
        </w:rPr>
        <w:t xml:space="preserve"> tegemoetkoming of inkomensgarantie voor ouderen, voor de maanden waarop die betrekking hebben.</w:t>
      </w:r>
      <w:r>
        <w:rPr>
          <w:rFonts w:ascii="FlandersArtSans-Regular" w:hAnsi="FlandersArtSans-Regular"/>
        </w:rPr>
        <w:t xml:space="preserve"> (</w:t>
      </w:r>
      <w:r w:rsidRPr="007D4F73">
        <w:rPr>
          <w:rFonts w:ascii="FlandersArtSans-Regular" w:hAnsi="FlandersArtSans-Regular"/>
          <w:bCs/>
        </w:rPr>
        <w:t>automatische alarmbelprocedure)</w:t>
      </w:r>
    </w:p>
    <w:p w14:paraId="7A37FA25" w14:textId="508B1922" w:rsidR="007B2865" w:rsidRDefault="007B2865" w:rsidP="00070CAA">
      <w:pPr>
        <w:ind w:left="708"/>
        <w:jc w:val="both"/>
        <w:rPr>
          <w:rFonts w:ascii="FlandersArtSans-Regular" w:hAnsi="FlandersArtSans-Regular"/>
        </w:rPr>
      </w:pPr>
      <w:r w:rsidRPr="007B2865">
        <w:rPr>
          <w:rFonts w:ascii="FlandersArtSans-Regular" w:hAnsi="FlandersArtSans-Regular"/>
        </w:rPr>
        <w:t xml:space="preserve">De begunstigden die geen sociale toeslag ontvangen </w:t>
      </w:r>
      <w:r>
        <w:rPr>
          <w:rFonts w:ascii="FlandersArtSans-Regular" w:hAnsi="FlandersArtSans-Regular"/>
        </w:rPr>
        <w:t xml:space="preserve">op basis van de automatische procedure of de automatische alarmbelprocedure </w:t>
      </w:r>
      <w:r w:rsidRPr="007B2865">
        <w:rPr>
          <w:rFonts w:ascii="FlandersArtSans-Regular" w:hAnsi="FlandersArtSans-Regular"/>
        </w:rPr>
        <w:t xml:space="preserve">kunnen bewijzen dat hun </w:t>
      </w:r>
      <w:r w:rsidRPr="007B2865">
        <w:rPr>
          <w:rFonts w:ascii="FlandersArtSans-Regular" w:hAnsi="FlandersArtSans-Regular"/>
        </w:rPr>
        <w:lastRenderedPageBreak/>
        <w:t>gezinsinkomsten voldoen aan de inkomensgrenzen</w:t>
      </w:r>
      <w:r>
        <w:rPr>
          <w:rFonts w:ascii="FlandersArtSans-Regular" w:hAnsi="FlandersArtSans-Regular"/>
        </w:rPr>
        <w:t xml:space="preserve"> </w:t>
      </w:r>
      <w:r w:rsidRPr="007B2865">
        <w:rPr>
          <w:rFonts w:ascii="FlandersArtSans-Regular" w:hAnsi="FlandersArtSans-Regular"/>
        </w:rPr>
        <w:t>door een verzoek tot toekenning of herziening te richten aan de uitbetalingsactor.</w:t>
      </w:r>
      <w:r>
        <w:rPr>
          <w:rStyle w:val="Voetnootmarkering"/>
          <w:rFonts w:ascii="FlandersArtSans-Regular" w:hAnsi="FlandersArtSans-Regular"/>
        </w:rPr>
        <w:footnoteReference w:id="8"/>
      </w:r>
      <w:r w:rsidRPr="007B2865">
        <w:rPr>
          <w:rFonts w:ascii="FlandersArtSans-Regular" w:hAnsi="FlandersArtSans-Regular"/>
        </w:rPr>
        <w:t xml:space="preserve"> </w:t>
      </w:r>
      <w:r w:rsidR="00FE298A">
        <w:rPr>
          <w:rFonts w:ascii="FlandersArtSans-Regular" w:hAnsi="FlandersArtSans-Regular"/>
        </w:rPr>
        <w:t>(manuele alarmbelprocedure)</w:t>
      </w:r>
    </w:p>
    <w:p w14:paraId="18EF2DA1" w14:textId="69707EF3" w:rsidR="00E60B8C" w:rsidRPr="00E60B8C" w:rsidRDefault="00E60B8C" w:rsidP="00070CAA">
      <w:pPr>
        <w:ind w:left="708"/>
        <w:jc w:val="both"/>
        <w:rPr>
          <w:rFonts w:ascii="FlandersArtSans-Regular" w:hAnsi="FlandersArtSans-Regular"/>
          <w:i/>
          <w:iCs/>
        </w:rPr>
      </w:pPr>
      <w:r w:rsidRPr="00E60B8C">
        <w:rPr>
          <w:rFonts w:ascii="FlandersArtSans-Regular" w:hAnsi="FlandersArtSans-Regular"/>
          <w:i/>
          <w:iCs/>
        </w:rPr>
        <w:t>Begunstigde van de sociale toeslag</w:t>
      </w:r>
    </w:p>
    <w:p w14:paraId="708436FF" w14:textId="211DACDF" w:rsidR="00390771" w:rsidRDefault="00D04368" w:rsidP="00070CAA">
      <w:pPr>
        <w:ind w:left="708"/>
        <w:jc w:val="both"/>
        <w:rPr>
          <w:rFonts w:ascii="FlandersArtSans-Regular" w:hAnsi="FlandersArtSans-Regular"/>
        </w:rPr>
      </w:pPr>
      <w:r>
        <w:rPr>
          <w:rFonts w:ascii="FlandersArtSans-Regular" w:hAnsi="FlandersArtSans-Regular"/>
        </w:rPr>
        <w:t xml:space="preserve">Het uitgangspunt is dat beide </w:t>
      </w:r>
      <w:r w:rsidR="007B2865">
        <w:rPr>
          <w:rFonts w:ascii="FlandersArtSans-Regular" w:hAnsi="FlandersArtSans-Regular"/>
        </w:rPr>
        <w:t>ouders van het rechtgevend kind worden aangewezen als begunstigden van de gezinsbijslagen</w:t>
      </w:r>
      <w:r w:rsidR="00390771">
        <w:rPr>
          <w:rFonts w:ascii="FlandersArtSans-Regular" w:hAnsi="FlandersArtSans-Regular"/>
        </w:rPr>
        <w:t>.</w:t>
      </w:r>
      <w:r w:rsidR="00AE18DD">
        <w:rPr>
          <w:rFonts w:ascii="FlandersArtSans-Regular" w:hAnsi="FlandersArtSans-Regular"/>
        </w:rPr>
        <w:t xml:space="preserve"> </w:t>
      </w:r>
      <w:r w:rsidR="00AE18DD" w:rsidRPr="00AE18DD">
        <w:rPr>
          <w:rFonts w:ascii="FlandersArtSans-Regular" w:hAnsi="FlandersArtSans-Regular"/>
        </w:rPr>
        <w:t>Het is deze interpretatie van ‘begunstigden’ die wordt weergegeven in het Vlaams Kadaster Groeipakket.</w:t>
      </w:r>
    </w:p>
    <w:p w14:paraId="6257EF45" w14:textId="6264E12B" w:rsidR="008A30FA" w:rsidRDefault="00390771" w:rsidP="00070CAA">
      <w:pPr>
        <w:ind w:left="708"/>
        <w:jc w:val="both"/>
        <w:rPr>
          <w:rFonts w:ascii="FlandersArtSans-Regular" w:hAnsi="FlandersArtSans-Regular"/>
        </w:rPr>
      </w:pPr>
      <w:r>
        <w:rPr>
          <w:rFonts w:ascii="FlandersArtSans-Regular" w:hAnsi="FlandersArtSans-Regular"/>
        </w:rPr>
        <w:t xml:space="preserve">Indien de inkomensvoorwaarden zijn voldaan kunnen de begunstigden een sociale toeslag ontvangen. </w:t>
      </w:r>
    </w:p>
    <w:p w14:paraId="730EE7D7" w14:textId="77777777" w:rsidR="003221F7" w:rsidRPr="003221F7" w:rsidRDefault="003221F7" w:rsidP="003221F7">
      <w:pPr>
        <w:ind w:left="708"/>
        <w:jc w:val="both"/>
        <w:rPr>
          <w:rFonts w:ascii="FlandersArtSans-Regular" w:hAnsi="FlandersArtSans-Regular"/>
        </w:rPr>
      </w:pPr>
      <w:r w:rsidRPr="003221F7">
        <w:rPr>
          <w:rFonts w:ascii="FlandersArtSans-Regular" w:hAnsi="FlandersArtSans-Regular"/>
        </w:rPr>
        <w:t xml:space="preserve">Bij een gelijkmatig verdeelde huisvesting van het rechtgevend kind bij beide ouders wordt er gekeken naar het inkomen van beide ouders apart, binnen hun eventueel nieuw samengesteld gezin. Beide ouders, één van beiden of geen van beiden kan recht hebben op een sociale toeslag. Hebben beide ouders er recht op, dan ontvangt elk van hen de helft van het bedrag. Heeft slechts één ouder recht op de sociale toeslag, dan ontvangt die ouder de helft van het bedrag van de toeslag. </w:t>
      </w:r>
    </w:p>
    <w:p w14:paraId="1B0C5530" w14:textId="0BADD83B" w:rsidR="003221F7" w:rsidRDefault="003221F7" w:rsidP="003221F7">
      <w:pPr>
        <w:ind w:left="708"/>
        <w:jc w:val="both"/>
        <w:rPr>
          <w:rFonts w:ascii="FlandersArtSans-Regular" w:hAnsi="FlandersArtSans-Regular"/>
        </w:rPr>
      </w:pPr>
      <w:r w:rsidRPr="003221F7">
        <w:rPr>
          <w:rFonts w:ascii="FlandersArtSans-Regular" w:hAnsi="FlandersArtSans-Regular"/>
        </w:rPr>
        <w:t>Bij een ongelijkmatig verdeelde huisvesting van het rechtgevend kind bij beide ouders wordt er gekeken naar het inkomen van de ouder waar het kind het meeste verblijf</w:t>
      </w:r>
      <w:r w:rsidR="009C0E4E">
        <w:rPr>
          <w:rFonts w:ascii="FlandersArtSans-Regular" w:hAnsi="FlandersArtSans-Regular"/>
        </w:rPr>
        <w:t>t</w:t>
      </w:r>
      <w:r w:rsidRPr="003221F7">
        <w:rPr>
          <w:rFonts w:ascii="FlandersArtSans-Regular" w:hAnsi="FlandersArtSans-Regular"/>
        </w:rPr>
        <w:t>, binnen zijn of haar eventueel nieuw samengesteld gezin. He</w:t>
      </w:r>
      <w:r w:rsidR="00164D59">
        <w:rPr>
          <w:rFonts w:ascii="FlandersArtSans-Regular" w:hAnsi="FlandersArtSans-Regular"/>
        </w:rPr>
        <w:t>ef</w:t>
      </w:r>
      <w:r w:rsidRPr="003221F7">
        <w:rPr>
          <w:rFonts w:ascii="FlandersArtSans-Regular" w:hAnsi="FlandersArtSans-Regular"/>
        </w:rPr>
        <w:t>t deze ouder recht op de sociale toeslag, dan ontvangt hij/zij het volledige bedrag van de toeslag</w:t>
      </w:r>
      <w:r w:rsidR="009C0E4E">
        <w:rPr>
          <w:rFonts w:ascii="FlandersArtSans-Regular" w:hAnsi="FlandersArtSans-Regular"/>
        </w:rPr>
        <w:t>.</w:t>
      </w:r>
    </w:p>
    <w:p w14:paraId="432971F4" w14:textId="523C5ABE" w:rsidR="00CE5AED" w:rsidRPr="00CE5AED" w:rsidRDefault="008B1784" w:rsidP="00CE5AED">
      <w:pPr>
        <w:ind w:left="708"/>
        <w:jc w:val="both"/>
        <w:rPr>
          <w:rFonts w:ascii="FlandersArtSans-Regular" w:hAnsi="FlandersArtSans-Regular"/>
        </w:rPr>
      </w:pPr>
      <w:r>
        <w:rPr>
          <w:rFonts w:ascii="FlandersArtSans-Regular" w:hAnsi="FlandersArtSans-Regular"/>
        </w:rPr>
        <w:t>De</w:t>
      </w:r>
      <w:r w:rsidR="00CE5AED" w:rsidRPr="00CE5AED">
        <w:rPr>
          <w:rFonts w:ascii="FlandersArtSans-Regular" w:hAnsi="FlandersArtSans-Regular"/>
        </w:rPr>
        <w:t xml:space="preserve"> indicatie, op basis van het Vlaams Kadaster Groeipakket, dat een kind recht geeft op een sociale toeslag, </w:t>
      </w:r>
      <w:r w:rsidRPr="00CE5AED">
        <w:rPr>
          <w:rFonts w:ascii="FlandersArtSans-Regular" w:hAnsi="FlandersArtSans-Regular"/>
        </w:rPr>
        <w:t xml:space="preserve">betekent </w:t>
      </w:r>
      <w:r w:rsidR="00CE5AED" w:rsidRPr="00CE5AED">
        <w:rPr>
          <w:rFonts w:ascii="FlandersArtSans-Regular" w:hAnsi="FlandersArtSans-Regular"/>
        </w:rPr>
        <w:t>niet automatisch dat beide begunstigden (van de gezinsbijslagen) ook effectief (de helft van) een sociale toeslag hebben ontvangen, gelet op de voormelde inkomensvoorwaarden.</w:t>
      </w:r>
    </w:p>
    <w:p w14:paraId="33ACDE83" w14:textId="710AE058" w:rsidR="00B86B94" w:rsidRDefault="00083C00" w:rsidP="00AF07AC">
      <w:pPr>
        <w:ind w:left="708"/>
        <w:jc w:val="both"/>
        <w:rPr>
          <w:rFonts w:ascii="FlandersArtSans-Regular" w:hAnsi="FlandersArtSans-Regular"/>
          <w:bCs/>
        </w:rPr>
      </w:pPr>
      <w:r w:rsidRPr="00AF07AC">
        <w:rPr>
          <w:rFonts w:ascii="FlandersArtSans-Regular" w:hAnsi="FlandersArtSans-Regular"/>
          <w:b/>
        </w:rPr>
        <w:t>C2</w:t>
      </w:r>
      <w:r w:rsidRPr="00AF07AC">
        <w:rPr>
          <w:rFonts w:ascii="FlandersArtSans-Regular" w:hAnsi="FlandersArtSans-Regular"/>
        </w:rPr>
        <w:t xml:space="preserve">. </w:t>
      </w:r>
      <w:r w:rsidR="00B86B94">
        <w:rPr>
          <w:rFonts w:ascii="FlandersArtSans-Regular" w:hAnsi="FlandersArtSans-Regular"/>
          <w:bCs/>
        </w:rPr>
        <w:t xml:space="preserve">De gegevens m.b.t. de sociale toeslag zullen op vraag van </w:t>
      </w:r>
      <w:r w:rsidR="00755428">
        <w:rPr>
          <w:rFonts w:ascii="FlandersArtSans-Regular" w:hAnsi="FlandersArtSans-Regular"/>
          <w:bCs/>
        </w:rPr>
        <w:t>“ontvangende instanties”</w:t>
      </w:r>
      <w:r w:rsidR="00B86B94">
        <w:rPr>
          <w:rFonts w:ascii="FlandersArtSans-Regular" w:hAnsi="FlandersArtSans-Regular"/>
          <w:bCs/>
        </w:rPr>
        <w:t xml:space="preserve"> word</w:t>
      </w:r>
      <w:r w:rsidR="00D00D37">
        <w:rPr>
          <w:rFonts w:ascii="FlandersArtSans-Regular" w:hAnsi="FlandersArtSans-Regular"/>
          <w:bCs/>
        </w:rPr>
        <w:t>en</w:t>
      </w:r>
      <w:r w:rsidR="00B86B94">
        <w:rPr>
          <w:rFonts w:ascii="FlandersArtSans-Regular" w:hAnsi="FlandersArtSans-Regular"/>
          <w:bCs/>
        </w:rPr>
        <w:t xml:space="preserve"> meegedeeld door Opgroeien</w:t>
      </w:r>
      <w:r w:rsidR="006A6993">
        <w:rPr>
          <w:rFonts w:ascii="FlandersArtSans-Regular" w:hAnsi="FlandersArtSans-Regular"/>
          <w:bCs/>
        </w:rPr>
        <w:t xml:space="preserve"> regie</w:t>
      </w:r>
      <w:r w:rsidR="00B86B94">
        <w:rPr>
          <w:rFonts w:ascii="FlandersArtSans-Regular" w:hAnsi="FlandersArtSans-Regular"/>
          <w:bCs/>
        </w:rPr>
        <w:t>.</w:t>
      </w:r>
    </w:p>
    <w:p w14:paraId="48E63144" w14:textId="5A44BC5A" w:rsidR="00006A4F" w:rsidRDefault="00006A4F" w:rsidP="00AF07AC">
      <w:pPr>
        <w:ind w:left="708"/>
        <w:jc w:val="both"/>
        <w:rPr>
          <w:rFonts w:ascii="FlandersArtSans-Regular" w:hAnsi="FlandersArtSans-Regular"/>
          <w:bCs/>
        </w:rPr>
      </w:pPr>
      <w:r>
        <w:rPr>
          <w:rFonts w:ascii="FlandersArtSans-Regular" w:hAnsi="FlandersArtSans-Regular"/>
          <w:b/>
        </w:rPr>
        <w:t xml:space="preserve">Onderstaand scenario beschrijft de uitwisseling van gegevens via een </w:t>
      </w:r>
      <w:proofErr w:type="spellStart"/>
      <w:r>
        <w:rPr>
          <w:rFonts w:ascii="FlandersArtSans-Regular" w:hAnsi="FlandersArtSans-Regular"/>
          <w:b/>
        </w:rPr>
        <w:t>geëncrypteerde</w:t>
      </w:r>
      <w:proofErr w:type="spellEnd"/>
      <w:r>
        <w:rPr>
          <w:rFonts w:ascii="FlandersArtSans-Regular" w:hAnsi="FlandersArtSans-Regular"/>
          <w:b/>
        </w:rPr>
        <w:t xml:space="preserve">  mailbijlage</w:t>
      </w:r>
      <w:r w:rsidRPr="00254A5A">
        <w:rPr>
          <w:rFonts w:ascii="FlandersArtSans-Regular" w:hAnsi="FlandersArtSans-Regular"/>
          <w:bCs/>
        </w:rPr>
        <w:t>.</w:t>
      </w:r>
      <w:r>
        <w:rPr>
          <w:rFonts w:ascii="FlandersArtSans-Regular" w:hAnsi="FlandersArtSans-Regular"/>
          <w:bCs/>
        </w:rPr>
        <w:t xml:space="preserve"> Deze manier van gegevensoverdracht is enkel en alleen bedoeld als noodoplossing, wanneer de uitvoering van de geprefereerde oplossing voor disproportionele problemen zorgt.</w:t>
      </w:r>
    </w:p>
    <w:p w14:paraId="14563EB7" w14:textId="769CB2D1" w:rsidR="00006A4F" w:rsidRDefault="00006A4F" w:rsidP="00AF07AC">
      <w:pPr>
        <w:ind w:left="708"/>
        <w:jc w:val="both"/>
        <w:rPr>
          <w:rFonts w:ascii="FlandersArtSans-Regular" w:hAnsi="FlandersArtSans-Regular"/>
          <w:bCs/>
        </w:rPr>
      </w:pPr>
      <w:r>
        <w:rPr>
          <w:rFonts w:ascii="FlandersArtSans-Regular" w:hAnsi="FlandersArtSans-Regular"/>
          <w:b/>
        </w:rPr>
        <w:t>De geprefereerde oplossing is via s(</w:t>
      </w:r>
      <w:proofErr w:type="spellStart"/>
      <w:r>
        <w:rPr>
          <w:rFonts w:ascii="FlandersArtSans-Regular" w:hAnsi="FlandersArtSans-Regular"/>
          <w:b/>
        </w:rPr>
        <w:t>ecure</w:t>
      </w:r>
      <w:proofErr w:type="spellEnd"/>
      <w:r>
        <w:rPr>
          <w:rFonts w:ascii="FlandersArtSans-Regular" w:hAnsi="FlandersArtSans-Regular"/>
          <w:b/>
        </w:rPr>
        <w:t>)ftp</w:t>
      </w:r>
      <w:r w:rsidRPr="00254A5A">
        <w:rPr>
          <w:rFonts w:ascii="FlandersArtSans-Regular" w:hAnsi="FlandersArtSans-Regular"/>
          <w:bCs/>
        </w:rPr>
        <w:t>.</w:t>
      </w:r>
      <w:r w:rsidR="008B6637">
        <w:rPr>
          <w:rFonts w:ascii="FlandersArtSans-Regular" w:hAnsi="FlandersArtSans-Regular"/>
          <w:bCs/>
        </w:rPr>
        <w:t xml:space="preserve"> met usernaam/paswoord</w:t>
      </w:r>
      <w:r>
        <w:rPr>
          <w:rFonts w:ascii="FlandersArtSans-Regular" w:hAnsi="FlandersArtSans-Regular"/>
          <w:bCs/>
        </w:rPr>
        <w:t xml:space="preserve">, waarvoor Opgroeien regie de </w:t>
      </w:r>
      <w:proofErr w:type="spellStart"/>
      <w:r>
        <w:rPr>
          <w:rFonts w:ascii="FlandersArtSans-Regular" w:hAnsi="FlandersArtSans-Regular"/>
          <w:bCs/>
        </w:rPr>
        <w:t>sftp</w:t>
      </w:r>
      <w:proofErr w:type="spellEnd"/>
      <w:r>
        <w:rPr>
          <w:rFonts w:ascii="FlandersArtSans-Regular" w:hAnsi="FlandersArtSans-Regular"/>
          <w:bCs/>
        </w:rPr>
        <w:t xml:space="preserve"> setup uitvoert</w:t>
      </w:r>
      <w:r w:rsidR="008B6637">
        <w:rPr>
          <w:rFonts w:ascii="FlandersArtSans-Regular" w:hAnsi="FlandersArtSans-Regular"/>
          <w:bCs/>
        </w:rPr>
        <w:t xml:space="preserve">. </w:t>
      </w:r>
      <w:r w:rsidR="00040F02">
        <w:rPr>
          <w:rFonts w:ascii="FlandersArtSans-Regular" w:hAnsi="FlandersArtSans-Regular"/>
          <w:bCs/>
        </w:rPr>
        <w:t>Elke gemeente krijgt zijn eigen usernaam/</w:t>
      </w:r>
      <w:r w:rsidR="00254A5A">
        <w:rPr>
          <w:rFonts w:ascii="FlandersArtSans-Regular" w:hAnsi="FlandersArtSans-Regular"/>
          <w:bCs/>
        </w:rPr>
        <w:t>wacht</w:t>
      </w:r>
      <w:r w:rsidR="00040F02">
        <w:rPr>
          <w:rFonts w:ascii="FlandersArtSans-Regular" w:hAnsi="FlandersArtSans-Regular"/>
          <w:bCs/>
        </w:rPr>
        <w:t xml:space="preserve">woord wat strikte confidentialiteit garandeert. </w:t>
      </w:r>
      <w:r w:rsidR="00254A5A">
        <w:rPr>
          <w:rFonts w:ascii="FlandersArtSans-Regular" w:hAnsi="FlandersArtSans-Regular"/>
          <w:bCs/>
        </w:rPr>
        <w:t xml:space="preserve">Dit wachtwoord communiceren we ook via de FUNCTIONARIS GEGEVENSBESCHERMING van beide partijen, via kanaal zoals hieronder beschreven. </w:t>
      </w:r>
      <w:r w:rsidR="008B6637">
        <w:rPr>
          <w:rFonts w:ascii="FlandersArtSans-Regular" w:hAnsi="FlandersArtSans-Regular"/>
          <w:bCs/>
        </w:rPr>
        <w:t>Aan de “</w:t>
      </w:r>
      <w:proofErr w:type="spellStart"/>
      <w:r w:rsidR="008B6637">
        <w:rPr>
          <w:rFonts w:ascii="FlandersArtSans-Regular" w:hAnsi="FlandersArtSans-Regular"/>
          <w:bCs/>
        </w:rPr>
        <w:t>outbound</w:t>
      </w:r>
      <w:proofErr w:type="spellEnd"/>
      <w:r w:rsidR="008B6637">
        <w:rPr>
          <w:rFonts w:ascii="FlandersArtSans-Regular" w:hAnsi="FlandersArtSans-Regular"/>
          <w:bCs/>
        </w:rPr>
        <w:t xml:space="preserve">”-zijde van &lt;gemeente/OCMW&gt;  </w:t>
      </w:r>
      <w:r w:rsidR="00254A5A">
        <w:rPr>
          <w:rFonts w:ascii="FlandersArtSans-Regular" w:hAnsi="FlandersArtSans-Regular"/>
          <w:bCs/>
        </w:rPr>
        <w:t>dienen</w:t>
      </w:r>
      <w:r w:rsidR="008B6637">
        <w:rPr>
          <w:rFonts w:ascii="FlandersArtSans-Regular" w:hAnsi="FlandersArtSans-Regular"/>
          <w:bCs/>
        </w:rPr>
        <w:t xml:space="preserve"> de </w:t>
      </w:r>
      <w:proofErr w:type="spellStart"/>
      <w:r w:rsidR="008B6637">
        <w:rPr>
          <w:rFonts w:ascii="FlandersArtSans-Regular" w:hAnsi="FlandersArtSans-Regular"/>
          <w:bCs/>
        </w:rPr>
        <w:t>firewalling</w:t>
      </w:r>
      <w:proofErr w:type="spellEnd"/>
      <w:r w:rsidR="008B6637">
        <w:rPr>
          <w:rFonts w:ascii="FlandersArtSans-Regular" w:hAnsi="FlandersArtSans-Regular"/>
          <w:bCs/>
        </w:rPr>
        <w:t xml:space="preserve"> </w:t>
      </w:r>
      <w:proofErr w:type="spellStart"/>
      <w:r w:rsidR="008B6637">
        <w:rPr>
          <w:rFonts w:ascii="FlandersArtSans-Regular" w:hAnsi="FlandersArtSans-Regular"/>
          <w:bCs/>
        </w:rPr>
        <w:t>settings</w:t>
      </w:r>
      <w:proofErr w:type="spellEnd"/>
      <w:r w:rsidR="008B6637">
        <w:rPr>
          <w:rFonts w:ascii="FlandersArtSans-Regular" w:hAnsi="FlandersArtSans-Regular"/>
          <w:bCs/>
        </w:rPr>
        <w:t xml:space="preserve"> gevalideerd worden.</w:t>
      </w:r>
    </w:p>
    <w:p w14:paraId="530422D0" w14:textId="06815831" w:rsidR="002F50D6" w:rsidRPr="002F50D6" w:rsidRDefault="002F50D6" w:rsidP="002F50D6">
      <w:pPr>
        <w:pStyle w:val="Lijstalinea"/>
        <w:numPr>
          <w:ilvl w:val="0"/>
          <w:numId w:val="12"/>
        </w:numPr>
        <w:jc w:val="both"/>
        <w:rPr>
          <w:rFonts w:ascii="FlandersArtSans-Regular" w:hAnsi="FlandersArtSans-Regular"/>
          <w:bCs/>
        </w:rPr>
      </w:pPr>
      <w:r w:rsidRPr="002F50D6">
        <w:rPr>
          <w:rFonts w:ascii="FlandersArtSans-Regular" w:hAnsi="FlandersArtSans-Regular"/>
          <w:bCs/>
        </w:rPr>
        <w:t xml:space="preserve">Het lokaal bestuur dat over een lijst wil beschikken m.b.t. de kinderen die recht geven op een sociale toeslag </w:t>
      </w:r>
      <w:r w:rsidR="00173B51">
        <w:rPr>
          <w:rFonts w:ascii="FlandersArtSans-Regular" w:hAnsi="FlandersArtSans-Regular"/>
          <w:bCs/>
        </w:rPr>
        <w:t>stuurt</w:t>
      </w:r>
      <w:r w:rsidRPr="002F50D6">
        <w:rPr>
          <w:rFonts w:ascii="FlandersArtSans-Regular" w:hAnsi="FlandersArtSans-Regular"/>
          <w:bCs/>
        </w:rPr>
        <w:t xml:space="preserve"> een versleuteld </w:t>
      </w:r>
      <w:proofErr w:type="spellStart"/>
      <w:r w:rsidRPr="002F50D6">
        <w:rPr>
          <w:rFonts w:ascii="FlandersArtSans-Regular" w:hAnsi="FlandersArtSans-Regular"/>
          <w:bCs/>
        </w:rPr>
        <w:t>excelbestand</w:t>
      </w:r>
      <w:proofErr w:type="spellEnd"/>
      <w:r w:rsidRPr="002F50D6">
        <w:rPr>
          <w:rFonts w:ascii="FlandersArtSans-Regular" w:hAnsi="FlandersArtSans-Regular"/>
          <w:bCs/>
        </w:rPr>
        <w:t xml:space="preserve"> </w:t>
      </w:r>
      <w:r w:rsidR="00173B51">
        <w:rPr>
          <w:rFonts w:ascii="FlandersArtSans-Regular" w:hAnsi="FlandersArtSans-Regular"/>
          <w:bCs/>
        </w:rPr>
        <w:t>naar</w:t>
      </w:r>
      <w:r w:rsidRPr="002F50D6">
        <w:rPr>
          <w:rFonts w:ascii="FlandersArtSans-Regular" w:hAnsi="FlandersArtSans-Regular"/>
          <w:bCs/>
        </w:rPr>
        <w:t xml:space="preserve"> </w:t>
      </w:r>
      <w:r w:rsidR="00024818">
        <w:rPr>
          <w:rFonts w:ascii="FlandersArtSans-Regular" w:hAnsi="FlandersArtSans-Regular"/>
          <w:bCs/>
        </w:rPr>
        <w:t>groeipakket@kindengezin.be</w:t>
      </w:r>
      <w:r w:rsidR="00565939">
        <w:rPr>
          <w:rFonts w:ascii="FlandersArtSans-Regular" w:hAnsi="FlandersArtSans-Regular"/>
          <w:bCs/>
        </w:rPr>
        <w:t>.</w:t>
      </w:r>
      <w:r w:rsidRPr="002F50D6">
        <w:rPr>
          <w:rFonts w:ascii="FlandersArtSans-Regular" w:hAnsi="FlandersArtSans-Regular"/>
          <w:bCs/>
        </w:rPr>
        <w:t xml:space="preserve"> In dit </w:t>
      </w:r>
      <w:proofErr w:type="spellStart"/>
      <w:r w:rsidRPr="002F50D6">
        <w:rPr>
          <w:rFonts w:ascii="FlandersArtSans-Regular" w:hAnsi="FlandersArtSans-Regular"/>
          <w:bCs/>
        </w:rPr>
        <w:t>excelbestand</w:t>
      </w:r>
      <w:proofErr w:type="spellEnd"/>
      <w:r w:rsidRPr="002F50D6">
        <w:rPr>
          <w:rFonts w:ascii="FlandersArtSans-Regular" w:hAnsi="FlandersArtSans-Regular"/>
          <w:bCs/>
        </w:rPr>
        <w:t xml:space="preserve"> wordt in kolom A de INSZ -nummers opgenomen van de kinderen (0 tot 25 jaar) die gedomicilieerd zijn in de betreffende gemeente en waarvan het lokaal bestuur gegevens wil ontvangen.</w:t>
      </w:r>
    </w:p>
    <w:p w14:paraId="0BE51A0E" w14:textId="4CFF75D0" w:rsidR="00643409" w:rsidRPr="002F50D6" w:rsidRDefault="008D408D" w:rsidP="008D408D">
      <w:pPr>
        <w:pStyle w:val="Lijstalinea"/>
        <w:ind w:left="1428"/>
        <w:jc w:val="both"/>
        <w:rPr>
          <w:rFonts w:ascii="FlandersArtSans-Regular" w:hAnsi="FlandersArtSans-Regular"/>
          <w:bCs/>
        </w:rPr>
      </w:pPr>
      <w:r>
        <w:rPr>
          <w:rFonts w:ascii="FlandersArtSans-Regular" w:hAnsi="FlandersArtSans-Regular"/>
          <w:bCs/>
        </w:rPr>
        <w:lastRenderedPageBreak/>
        <w:t xml:space="preserve">Deze stap is noodzakelijk omdat Opgroeien regie niet beschikt over </w:t>
      </w:r>
      <w:r w:rsidR="00013BA7">
        <w:rPr>
          <w:rFonts w:ascii="FlandersArtSans-Regular" w:hAnsi="FlandersArtSans-Regular"/>
          <w:bCs/>
        </w:rPr>
        <w:t>woonplaatsgegevens</w:t>
      </w:r>
      <w:r w:rsidR="00085A1C">
        <w:rPr>
          <w:rFonts w:ascii="FlandersArtSans-Regular" w:hAnsi="FlandersArtSans-Regular"/>
          <w:bCs/>
        </w:rPr>
        <w:t xml:space="preserve"> </w:t>
      </w:r>
      <w:r w:rsidR="00E443F5">
        <w:rPr>
          <w:rFonts w:ascii="FlandersArtSans-Regular" w:hAnsi="FlandersArtSans-Regular"/>
          <w:bCs/>
        </w:rPr>
        <w:t xml:space="preserve">in het </w:t>
      </w:r>
      <w:r w:rsidR="003A79C5">
        <w:rPr>
          <w:rFonts w:ascii="FlandersArtSans-Regular" w:hAnsi="FlandersArtSans-Regular"/>
          <w:bCs/>
        </w:rPr>
        <w:t>Vlaams K</w:t>
      </w:r>
      <w:r w:rsidR="00E443F5">
        <w:rPr>
          <w:rFonts w:ascii="FlandersArtSans-Regular" w:hAnsi="FlandersArtSans-Regular"/>
          <w:bCs/>
        </w:rPr>
        <w:t>adaster</w:t>
      </w:r>
      <w:r w:rsidR="003A79C5">
        <w:rPr>
          <w:rFonts w:ascii="FlandersArtSans-Regular" w:hAnsi="FlandersArtSans-Regular"/>
          <w:bCs/>
        </w:rPr>
        <w:t xml:space="preserve"> Groeipakket. </w:t>
      </w:r>
      <w:r w:rsidR="00263DE3">
        <w:rPr>
          <w:rFonts w:ascii="FlandersArtSans-Regular" w:hAnsi="FlandersArtSans-Regular"/>
          <w:bCs/>
        </w:rPr>
        <w:t>Dit gege</w:t>
      </w:r>
      <w:r w:rsidR="00DF18F7">
        <w:rPr>
          <w:rFonts w:ascii="FlandersArtSans-Regular" w:hAnsi="FlandersArtSans-Regular"/>
          <w:bCs/>
        </w:rPr>
        <w:t>ven zit in het dossier</w:t>
      </w:r>
      <w:r w:rsidR="006E392E">
        <w:rPr>
          <w:rFonts w:ascii="FlandersArtSans-Regular" w:hAnsi="FlandersArtSans-Regular"/>
          <w:bCs/>
        </w:rPr>
        <w:t xml:space="preserve">systeem van de </w:t>
      </w:r>
      <w:r w:rsidR="00004B25">
        <w:rPr>
          <w:rFonts w:ascii="FlandersArtSans-Regular" w:hAnsi="FlandersArtSans-Regular"/>
          <w:bCs/>
        </w:rPr>
        <w:t>uitbetalingsactoren.</w:t>
      </w:r>
    </w:p>
    <w:p w14:paraId="6D08405E" w14:textId="5D69DC77" w:rsidR="006F00AB" w:rsidRDefault="00734AA8" w:rsidP="002F50D6">
      <w:pPr>
        <w:ind w:left="1416"/>
        <w:jc w:val="both"/>
        <w:rPr>
          <w:rFonts w:ascii="FlandersArtSans-Regular" w:hAnsi="FlandersArtSans-Regular"/>
          <w:bCs/>
        </w:rPr>
      </w:pPr>
      <w:r>
        <w:rPr>
          <w:rFonts w:ascii="FlandersArtSans-Regular" w:hAnsi="FlandersArtSans-Regular"/>
          <w:bCs/>
        </w:rPr>
        <w:t>D</w:t>
      </w:r>
      <w:r w:rsidR="00866CE8">
        <w:rPr>
          <w:rFonts w:ascii="FlandersArtSans-Regular" w:hAnsi="FlandersArtSans-Regular"/>
          <w:bCs/>
        </w:rPr>
        <w:t xml:space="preserve">e versleuteling </w:t>
      </w:r>
      <w:r w:rsidR="006E5B34">
        <w:rPr>
          <w:rFonts w:ascii="FlandersArtSans-Regular" w:hAnsi="FlandersArtSans-Regular"/>
          <w:bCs/>
        </w:rPr>
        <w:t xml:space="preserve">van dit </w:t>
      </w:r>
      <w:proofErr w:type="spellStart"/>
      <w:r w:rsidR="006E5B34">
        <w:rPr>
          <w:rFonts w:ascii="FlandersArtSans-Regular" w:hAnsi="FlandersArtSans-Regular"/>
          <w:bCs/>
        </w:rPr>
        <w:t>excelbestand</w:t>
      </w:r>
      <w:proofErr w:type="spellEnd"/>
      <w:r w:rsidR="006E5B34">
        <w:rPr>
          <w:rFonts w:ascii="FlandersArtSans-Regular" w:hAnsi="FlandersArtSans-Regular"/>
          <w:bCs/>
        </w:rPr>
        <w:t xml:space="preserve"> </w:t>
      </w:r>
      <w:r>
        <w:rPr>
          <w:rFonts w:ascii="FlandersArtSans-Regular" w:hAnsi="FlandersArtSans-Regular"/>
          <w:bCs/>
        </w:rPr>
        <w:t xml:space="preserve">gebeurt </w:t>
      </w:r>
      <w:r w:rsidR="00866CE8">
        <w:rPr>
          <w:rFonts w:ascii="FlandersArtSans-Regular" w:hAnsi="FlandersArtSans-Regular"/>
          <w:bCs/>
        </w:rPr>
        <w:t xml:space="preserve">via een </w:t>
      </w:r>
      <w:r w:rsidR="00713A53">
        <w:rPr>
          <w:rFonts w:ascii="FlandersArtSans-Regular" w:hAnsi="FlandersArtSans-Regular"/>
          <w:bCs/>
        </w:rPr>
        <w:t>sterk algoritme zoals AES-256 (</w:t>
      </w:r>
      <w:r w:rsidR="0014054B">
        <w:rPr>
          <w:rFonts w:ascii="FlandersArtSans-Regular" w:hAnsi="FlandersArtSans-Regular"/>
          <w:bCs/>
        </w:rPr>
        <w:t>bij voorkeur via</w:t>
      </w:r>
      <w:r w:rsidR="006220F4">
        <w:rPr>
          <w:rFonts w:ascii="FlandersArtSans-Regular" w:hAnsi="FlandersArtSans-Regular"/>
          <w:bCs/>
        </w:rPr>
        <w:t xml:space="preserve"> 7-zip).</w:t>
      </w:r>
    </w:p>
    <w:p w14:paraId="60B87222" w14:textId="14A02988" w:rsidR="002F50D6" w:rsidRPr="002F50D6" w:rsidRDefault="002F50D6" w:rsidP="002F50D6">
      <w:pPr>
        <w:ind w:left="1416"/>
        <w:jc w:val="both"/>
        <w:rPr>
          <w:rFonts w:ascii="FlandersArtSans-Regular" w:hAnsi="FlandersArtSans-Regular"/>
          <w:bCs/>
        </w:rPr>
      </w:pPr>
      <w:r w:rsidRPr="002F50D6">
        <w:rPr>
          <w:rFonts w:ascii="FlandersArtSans-Regular" w:hAnsi="FlandersArtSans-Regular"/>
          <w:bCs/>
        </w:rPr>
        <w:t xml:space="preserve">Om te garanderen dat deze uitwisseling op een veilige manier gebeurt maakt </w:t>
      </w:r>
      <w:r w:rsidR="006B6214">
        <w:rPr>
          <w:rFonts w:ascii="FlandersArtSans-Regular" w:hAnsi="FlandersArtSans-Regular"/>
          <w:bCs/>
        </w:rPr>
        <w:t xml:space="preserve">de </w:t>
      </w:r>
      <w:r w:rsidR="00040F02">
        <w:rPr>
          <w:rFonts w:ascii="FlandersArtSans-Regular" w:hAnsi="FlandersArtSans-Regular"/>
          <w:bCs/>
        </w:rPr>
        <w:t>FUNCTIONARIS GEGEVENSBESCHERMING</w:t>
      </w:r>
      <w:r w:rsidR="006B6214">
        <w:rPr>
          <w:rFonts w:ascii="FlandersArtSans-Regular" w:hAnsi="FlandersArtSans-Regular"/>
          <w:bCs/>
        </w:rPr>
        <w:t xml:space="preserve"> van </w:t>
      </w:r>
      <w:r w:rsidR="00755428">
        <w:rPr>
          <w:rFonts w:ascii="FlandersArtSans-Regular" w:hAnsi="FlandersArtSans-Regular"/>
          <w:bCs/>
        </w:rPr>
        <w:t>“ontvangende instanties”</w:t>
      </w:r>
      <w:r w:rsidR="00024818">
        <w:rPr>
          <w:rFonts w:ascii="FlandersArtSans-Regular" w:hAnsi="FlandersArtSans-Regular"/>
          <w:bCs/>
        </w:rPr>
        <w:t xml:space="preserve"> </w:t>
      </w:r>
      <w:r w:rsidR="00B729B2">
        <w:rPr>
          <w:rFonts w:ascii="FlandersArtSans-Regular" w:hAnsi="FlandersArtSans-Regular"/>
          <w:bCs/>
        </w:rPr>
        <w:t>de sleutel</w:t>
      </w:r>
      <w:r w:rsidRPr="002F50D6">
        <w:rPr>
          <w:rFonts w:ascii="FlandersArtSans-Regular" w:hAnsi="FlandersArtSans-Regular"/>
          <w:bCs/>
        </w:rPr>
        <w:t xml:space="preserve"> v</w:t>
      </w:r>
      <w:r w:rsidR="00024818">
        <w:rPr>
          <w:rFonts w:ascii="FlandersArtSans-Regular" w:hAnsi="FlandersArtSans-Regular"/>
          <w:bCs/>
        </w:rPr>
        <w:t>an</w:t>
      </w:r>
      <w:r w:rsidRPr="002F50D6">
        <w:rPr>
          <w:rFonts w:ascii="FlandersArtSans-Regular" w:hAnsi="FlandersArtSans-Regular"/>
          <w:bCs/>
        </w:rPr>
        <w:t xml:space="preserve"> dit bestand over aan de </w:t>
      </w:r>
      <w:r w:rsidR="00040F02">
        <w:rPr>
          <w:rFonts w:ascii="FlandersArtSans-Regular" w:hAnsi="FlandersArtSans-Regular"/>
          <w:bCs/>
        </w:rPr>
        <w:t>FUNCTIONARIS GEGEVENSBESCHERMING</w:t>
      </w:r>
      <w:r w:rsidRPr="002F50D6">
        <w:rPr>
          <w:rFonts w:ascii="FlandersArtSans-Regular" w:hAnsi="FlandersArtSans-Regular"/>
          <w:bCs/>
        </w:rPr>
        <w:t xml:space="preserve"> van Opgroeien</w:t>
      </w:r>
      <w:r w:rsidR="006A6993">
        <w:rPr>
          <w:rFonts w:ascii="FlandersArtSans-Regular" w:hAnsi="FlandersArtSans-Regular"/>
          <w:bCs/>
        </w:rPr>
        <w:t xml:space="preserve"> regie</w:t>
      </w:r>
      <w:r w:rsidR="002954EE">
        <w:rPr>
          <w:rFonts w:ascii="FlandersArtSans-Regular" w:hAnsi="FlandersArtSans-Regular"/>
          <w:bCs/>
        </w:rPr>
        <w:t xml:space="preserve">, </w:t>
      </w:r>
      <w:r w:rsidR="006B6214">
        <w:rPr>
          <w:rFonts w:ascii="FlandersArtSans-Regular" w:hAnsi="FlandersArtSans-Regular"/>
          <w:bCs/>
        </w:rPr>
        <w:t xml:space="preserve">ofwel </w:t>
      </w:r>
      <w:r w:rsidR="002954EE">
        <w:rPr>
          <w:rFonts w:ascii="FlandersArtSans-Regular" w:hAnsi="FlandersArtSans-Regular"/>
          <w:bCs/>
        </w:rPr>
        <w:t xml:space="preserve">via </w:t>
      </w:r>
      <w:r w:rsidR="00024818">
        <w:rPr>
          <w:rFonts w:ascii="FlandersArtSans-Regular" w:hAnsi="FlandersArtSans-Regular"/>
          <w:bCs/>
        </w:rPr>
        <w:t xml:space="preserve">SMS naar </w:t>
      </w:r>
      <w:r w:rsidR="00D443C8">
        <w:rPr>
          <w:rFonts w:ascii="FlandersArtSans-Regular" w:hAnsi="FlandersArtSans-Regular"/>
          <w:bCs/>
        </w:rPr>
        <w:t xml:space="preserve"> nr</w:t>
      </w:r>
      <w:r w:rsidR="00257F09">
        <w:rPr>
          <w:rFonts w:ascii="FlandersArtSans-Regular" w:hAnsi="FlandersArtSans-Regular"/>
          <w:bCs/>
        </w:rPr>
        <w:t>.</w:t>
      </w:r>
      <w:r w:rsidR="00D443C8">
        <w:rPr>
          <w:rFonts w:ascii="FlandersArtSans-Regular" w:hAnsi="FlandersArtSans-Regular"/>
          <w:bCs/>
        </w:rPr>
        <w:t xml:space="preserve"> 0499 99 67 57</w:t>
      </w:r>
      <w:r w:rsidR="006B6214">
        <w:rPr>
          <w:rFonts w:ascii="FlandersArtSans-Regular" w:hAnsi="FlandersArtSans-Regular"/>
          <w:bCs/>
        </w:rPr>
        <w:t>, ofwel telefonisch via dit nummer.</w:t>
      </w:r>
    </w:p>
    <w:p w14:paraId="1EFF63C3" w14:textId="50A87BC4" w:rsidR="002F50D6" w:rsidRPr="002F50D6" w:rsidRDefault="002F50D6" w:rsidP="002F50D6">
      <w:pPr>
        <w:pStyle w:val="Lijstalinea"/>
        <w:numPr>
          <w:ilvl w:val="0"/>
          <w:numId w:val="12"/>
        </w:numPr>
        <w:jc w:val="both"/>
        <w:rPr>
          <w:rFonts w:ascii="FlandersArtSans-Regular" w:hAnsi="FlandersArtSans-Regular"/>
          <w:bCs/>
        </w:rPr>
      </w:pPr>
      <w:r w:rsidRPr="002F50D6">
        <w:rPr>
          <w:rFonts w:ascii="FlandersArtSans-Regular" w:hAnsi="FlandersArtSans-Regular"/>
          <w:bCs/>
        </w:rPr>
        <w:t>Het team Kadaster &amp; Fluxen van Opgroeien</w:t>
      </w:r>
      <w:r w:rsidR="006A6993">
        <w:rPr>
          <w:rFonts w:ascii="FlandersArtSans-Regular" w:hAnsi="FlandersArtSans-Regular"/>
          <w:bCs/>
        </w:rPr>
        <w:t xml:space="preserve"> regie</w:t>
      </w:r>
      <w:r w:rsidRPr="002F50D6">
        <w:rPr>
          <w:rFonts w:ascii="FlandersArtSans-Regular" w:hAnsi="FlandersArtSans-Regular"/>
          <w:bCs/>
        </w:rPr>
        <w:t xml:space="preserve"> gaat voor de aangeleverde INSZ-nummers in het Vlaams Kadaster Groeipakket na of ze recht geven op de sociale toeslag voor de periode na 1 maart 2020 en wie is aangewezen als begunstigden voor de rechtgevende kinderen.</w:t>
      </w:r>
    </w:p>
    <w:p w14:paraId="46A2E869" w14:textId="77777777" w:rsidR="002F50D6" w:rsidRPr="002F50D6" w:rsidRDefault="002F50D6" w:rsidP="002F50D6">
      <w:pPr>
        <w:ind w:left="1416"/>
        <w:jc w:val="both"/>
        <w:rPr>
          <w:rFonts w:ascii="FlandersArtSans-Regular" w:hAnsi="FlandersArtSans-Regular"/>
          <w:bCs/>
        </w:rPr>
      </w:pPr>
      <w:r w:rsidRPr="002F50D6">
        <w:rPr>
          <w:rFonts w:ascii="FlandersArtSans-Regular" w:hAnsi="FlandersArtSans-Regular"/>
          <w:bCs/>
        </w:rPr>
        <w:t xml:space="preserve">Het antwoord wordt opgenomen in het aangeleverde </w:t>
      </w:r>
      <w:proofErr w:type="spellStart"/>
      <w:r w:rsidRPr="002F50D6">
        <w:rPr>
          <w:rFonts w:ascii="FlandersArtSans-Regular" w:hAnsi="FlandersArtSans-Regular"/>
          <w:bCs/>
        </w:rPr>
        <w:t>excelbestand</w:t>
      </w:r>
      <w:proofErr w:type="spellEnd"/>
      <w:r w:rsidRPr="002F50D6">
        <w:rPr>
          <w:rFonts w:ascii="FlandersArtSans-Regular" w:hAnsi="FlandersArtSans-Regular"/>
          <w:bCs/>
        </w:rPr>
        <w:t>. In kolom B wordt meegedeeld of het betrokken kind voor de periode na 1 maart 2020 recht geeft op de sociale toeslag (antwoord ja/neen). In kolom C en D worden de INSZ-nummers opgenomen van de begunstigden van de gezinsbijslagen.</w:t>
      </w:r>
    </w:p>
    <w:p w14:paraId="72BAE34D" w14:textId="0AC67977" w:rsidR="002F50D6" w:rsidRPr="002F50D6" w:rsidRDefault="002F50D6" w:rsidP="002F50D6">
      <w:pPr>
        <w:pStyle w:val="Lijstalinea"/>
        <w:numPr>
          <w:ilvl w:val="0"/>
          <w:numId w:val="12"/>
        </w:numPr>
        <w:jc w:val="both"/>
        <w:rPr>
          <w:rFonts w:ascii="FlandersArtSans-Regular" w:hAnsi="FlandersArtSans-Regular"/>
          <w:bCs/>
        </w:rPr>
      </w:pPr>
      <w:r w:rsidRPr="002F50D6">
        <w:rPr>
          <w:rFonts w:ascii="FlandersArtSans-Regular" w:hAnsi="FlandersArtSans-Regular"/>
          <w:bCs/>
        </w:rPr>
        <w:t>Opgroeien</w:t>
      </w:r>
      <w:r w:rsidR="006A6993">
        <w:rPr>
          <w:rFonts w:ascii="FlandersArtSans-Regular" w:hAnsi="FlandersArtSans-Regular"/>
          <w:bCs/>
        </w:rPr>
        <w:t xml:space="preserve"> regie</w:t>
      </w:r>
      <w:r w:rsidR="007043E7">
        <w:rPr>
          <w:rFonts w:ascii="FlandersArtSans-Regular" w:hAnsi="FlandersArtSans-Regular"/>
          <w:bCs/>
        </w:rPr>
        <w:t xml:space="preserve"> mailt </w:t>
      </w:r>
      <w:r w:rsidRPr="002F50D6">
        <w:rPr>
          <w:rFonts w:ascii="FlandersArtSans-Regular" w:hAnsi="FlandersArtSans-Regular"/>
          <w:bCs/>
        </w:rPr>
        <w:t xml:space="preserve"> het resultaat van de opvraging in een versleuteld </w:t>
      </w:r>
      <w:proofErr w:type="spellStart"/>
      <w:r w:rsidRPr="002F50D6">
        <w:rPr>
          <w:rFonts w:ascii="FlandersArtSans-Regular" w:hAnsi="FlandersArtSans-Regular"/>
          <w:bCs/>
        </w:rPr>
        <w:t>excelbestand</w:t>
      </w:r>
      <w:proofErr w:type="spellEnd"/>
      <w:r w:rsidRPr="002F50D6">
        <w:rPr>
          <w:rFonts w:ascii="FlandersArtSans-Regular" w:hAnsi="FlandersArtSans-Regular"/>
          <w:bCs/>
        </w:rPr>
        <w:t xml:space="preserve"> aan</w:t>
      </w:r>
      <w:r w:rsidR="007043E7">
        <w:rPr>
          <w:rFonts w:ascii="FlandersArtSans-Regular" w:hAnsi="FlandersArtSans-Regular"/>
          <w:bCs/>
        </w:rPr>
        <w:t xml:space="preserve"> [</w:t>
      </w:r>
      <w:r w:rsidR="005408FE">
        <w:rPr>
          <w:rFonts w:ascii="FlandersArtSans-Regular" w:hAnsi="FlandersArtSans-Regular"/>
          <w:bCs/>
        </w:rPr>
        <w:t>marjolijn.dewilde@mechelen.be</w:t>
      </w:r>
      <w:r w:rsidR="007043E7">
        <w:rPr>
          <w:rFonts w:ascii="FlandersArtSans-Regular" w:hAnsi="FlandersArtSans-Regular"/>
          <w:bCs/>
        </w:rPr>
        <w:t>].</w:t>
      </w:r>
    </w:p>
    <w:p w14:paraId="3926486E" w14:textId="77777777" w:rsidR="000950FD" w:rsidRDefault="002F50D6" w:rsidP="002F50D6">
      <w:pPr>
        <w:pStyle w:val="Lijstalinea"/>
        <w:numPr>
          <w:ilvl w:val="0"/>
          <w:numId w:val="12"/>
        </w:numPr>
        <w:jc w:val="both"/>
        <w:rPr>
          <w:rFonts w:ascii="FlandersArtSans-Regular" w:hAnsi="FlandersArtSans-Regular"/>
          <w:bCs/>
        </w:rPr>
      </w:pPr>
      <w:r w:rsidRPr="000950FD">
        <w:rPr>
          <w:rFonts w:ascii="FlandersArtSans-Regular" w:hAnsi="FlandersArtSans-Regular"/>
          <w:bCs/>
        </w:rPr>
        <w:t xml:space="preserve">De </w:t>
      </w:r>
      <w:r w:rsidR="00040F02" w:rsidRPr="000950FD">
        <w:rPr>
          <w:rFonts w:ascii="FlandersArtSans-Regular" w:hAnsi="FlandersArtSans-Regular"/>
          <w:bCs/>
        </w:rPr>
        <w:t>FUNCTIONARIS GEGEVENSBESCHERMING</w:t>
      </w:r>
      <w:r w:rsidRPr="000950FD">
        <w:rPr>
          <w:rFonts w:ascii="FlandersArtSans-Regular" w:hAnsi="FlandersArtSans-Regular"/>
          <w:bCs/>
        </w:rPr>
        <w:t xml:space="preserve"> van Opgroeien</w:t>
      </w:r>
      <w:r w:rsidR="006A6993" w:rsidRPr="000950FD">
        <w:rPr>
          <w:rFonts w:ascii="FlandersArtSans-Regular" w:hAnsi="FlandersArtSans-Regular"/>
          <w:bCs/>
        </w:rPr>
        <w:t xml:space="preserve"> regie</w:t>
      </w:r>
      <w:r w:rsidRPr="000950FD">
        <w:rPr>
          <w:rFonts w:ascii="FlandersArtSans-Regular" w:hAnsi="FlandersArtSans-Regular"/>
          <w:bCs/>
        </w:rPr>
        <w:t xml:space="preserve"> maakt </w:t>
      </w:r>
      <w:r w:rsidR="00774517" w:rsidRPr="000950FD">
        <w:rPr>
          <w:rFonts w:ascii="FlandersArtSans-Regular" w:hAnsi="FlandersArtSans-Regular"/>
          <w:bCs/>
        </w:rPr>
        <w:t>de sleutel</w:t>
      </w:r>
      <w:r w:rsidRPr="000950FD">
        <w:rPr>
          <w:rFonts w:ascii="FlandersArtSans-Regular" w:hAnsi="FlandersArtSans-Regular"/>
          <w:bCs/>
        </w:rPr>
        <w:t xml:space="preserve"> voor dit bestand over aan de </w:t>
      </w:r>
      <w:r w:rsidR="00040F02" w:rsidRPr="000950FD">
        <w:rPr>
          <w:rFonts w:ascii="FlandersArtSans-Regular" w:hAnsi="FlandersArtSans-Regular"/>
          <w:bCs/>
        </w:rPr>
        <w:t>FUNCTIONARIS GEGEVENSBESCHERMING</w:t>
      </w:r>
      <w:r w:rsidRPr="000950FD">
        <w:rPr>
          <w:rFonts w:ascii="FlandersArtSans-Regular" w:hAnsi="FlandersArtSans-Regular"/>
          <w:bCs/>
        </w:rPr>
        <w:t xml:space="preserve"> van het lokaal bestuur</w:t>
      </w:r>
      <w:r w:rsidR="000950FD" w:rsidRPr="000950FD">
        <w:rPr>
          <w:rFonts w:ascii="FlandersArtSans-Regular" w:hAnsi="FlandersArtSans-Regular"/>
          <w:bCs/>
        </w:rPr>
        <w:t>, of via SMS of telefonisch op 015 29 75 70</w:t>
      </w:r>
      <w:r w:rsidR="000950FD">
        <w:rPr>
          <w:rFonts w:ascii="FlandersArtSans-Regular" w:hAnsi="FlandersArtSans-Regular"/>
          <w:bCs/>
        </w:rPr>
        <w:t>.</w:t>
      </w:r>
    </w:p>
    <w:p w14:paraId="759656A5" w14:textId="0CB57663" w:rsidR="008E12E0" w:rsidRPr="000950FD" w:rsidRDefault="008E12E0" w:rsidP="002F50D6">
      <w:pPr>
        <w:pStyle w:val="Lijstalinea"/>
        <w:numPr>
          <w:ilvl w:val="0"/>
          <w:numId w:val="12"/>
        </w:numPr>
        <w:jc w:val="both"/>
        <w:rPr>
          <w:rFonts w:ascii="FlandersArtSans-Regular" w:hAnsi="FlandersArtSans-Regular"/>
          <w:bCs/>
        </w:rPr>
      </w:pPr>
      <w:r w:rsidRPr="000950FD">
        <w:rPr>
          <w:rFonts w:ascii="FlandersArtSans-Regular" w:hAnsi="FlandersArtSans-Regular"/>
          <w:bCs/>
        </w:rPr>
        <w:t xml:space="preserve">Vervolgens </w:t>
      </w:r>
      <w:r w:rsidR="00A267E7" w:rsidRPr="000950FD">
        <w:rPr>
          <w:rFonts w:ascii="FlandersArtSans-Regular" w:hAnsi="FlandersArtSans-Regular"/>
          <w:bCs/>
        </w:rPr>
        <w:t xml:space="preserve">is het aan </w:t>
      </w:r>
      <w:r w:rsidR="0074754F" w:rsidRPr="000950FD">
        <w:rPr>
          <w:rFonts w:ascii="FlandersArtSans-Regular" w:hAnsi="FlandersArtSans-Regular"/>
          <w:bCs/>
        </w:rPr>
        <w:t xml:space="preserve">het lokaal bestuur om </w:t>
      </w:r>
      <w:r w:rsidR="003A7AFC" w:rsidRPr="000950FD">
        <w:rPr>
          <w:rFonts w:ascii="FlandersArtSans-Regular" w:hAnsi="FlandersArtSans-Regular"/>
          <w:bCs/>
        </w:rPr>
        <w:t xml:space="preserve">de gegevens van de begunstigden te </w:t>
      </w:r>
      <w:r w:rsidR="008D69BA" w:rsidRPr="000950FD">
        <w:rPr>
          <w:rFonts w:ascii="FlandersArtSans-Regular" w:hAnsi="FlandersArtSans-Regular"/>
          <w:bCs/>
        </w:rPr>
        <w:t xml:space="preserve">filteren </w:t>
      </w:r>
      <w:r w:rsidR="004B1B51" w:rsidRPr="000950FD">
        <w:rPr>
          <w:rFonts w:ascii="FlandersArtSans-Regular" w:hAnsi="FlandersArtSans-Regular"/>
          <w:bCs/>
        </w:rPr>
        <w:t xml:space="preserve">op hun gemeente, </w:t>
      </w:r>
      <w:r w:rsidR="0022242E" w:rsidRPr="000950FD">
        <w:rPr>
          <w:rFonts w:ascii="FlandersArtSans-Regular" w:hAnsi="FlandersArtSans-Regular"/>
          <w:bCs/>
        </w:rPr>
        <w:t xml:space="preserve">en </w:t>
      </w:r>
      <w:r w:rsidR="004B1B51" w:rsidRPr="000950FD">
        <w:rPr>
          <w:rFonts w:ascii="FlandersArtSans-Regular" w:hAnsi="FlandersArtSans-Regular"/>
          <w:bCs/>
        </w:rPr>
        <w:t>te verrijken met de nodige persoonsgegevens</w:t>
      </w:r>
      <w:r w:rsidR="00E229C3" w:rsidRPr="000950FD">
        <w:rPr>
          <w:rFonts w:ascii="FlandersArtSans-Regular" w:hAnsi="FlandersArtSans-Regular"/>
          <w:bCs/>
        </w:rPr>
        <w:t xml:space="preserve"> teneinde de financiële </w:t>
      </w:r>
      <w:r w:rsidR="00E17568" w:rsidRPr="000950FD">
        <w:rPr>
          <w:rFonts w:ascii="FlandersArtSans-Regular" w:hAnsi="FlandersArtSans-Regular"/>
          <w:bCs/>
        </w:rPr>
        <w:t>tegemoetkoming toe te kennen.</w:t>
      </w:r>
    </w:p>
    <w:p w14:paraId="36AF98A2" w14:textId="6D3A13C2" w:rsidR="00104912" w:rsidRPr="002F50D6" w:rsidRDefault="00104912" w:rsidP="002F50D6">
      <w:pPr>
        <w:pStyle w:val="Lijstalinea"/>
        <w:numPr>
          <w:ilvl w:val="0"/>
          <w:numId w:val="12"/>
        </w:numPr>
        <w:jc w:val="both"/>
        <w:rPr>
          <w:rFonts w:ascii="FlandersArtSans-Regular" w:hAnsi="FlandersArtSans-Regular"/>
          <w:bCs/>
        </w:rPr>
      </w:pPr>
      <w:r>
        <w:rPr>
          <w:rFonts w:ascii="FlandersArtSans-Regular" w:hAnsi="FlandersArtSans-Regular"/>
          <w:bCs/>
        </w:rPr>
        <w:t xml:space="preserve">Het lokaal bestuur vernietigt </w:t>
      </w:r>
      <w:r w:rsidR="00640522">
        <w:rPr>
          <w:rFonts w:ascii="FlandersArtSans-Regular" w:hAnsi="FlandersArtSans-Regular"/>
          <w:bCs/>
        </w:rPr>
        <w:t xml:space="preserve">het </w:t>
      </w:r>
      <w:proofErr w:type="spellStart"/>
      <w:r w:rsidR="00640522">
        <w:rPr>
          <w:rFonts w:ascii="FlandersArtSans-Regular" w:hAnsi="FlandersArtSans-Regular"/>
          <w:bCs/>
        </w:rPr>
        <w:t>excelbestand</w:t>
      </w:r>
      <w:proofErr w:type="spellEnd"/>
      <w:r w:rsidR="00640522">
        <w:rPr>
          <w:rFonts w:ascii="FlandersArtSans-Regular" w:hAnsi="FlandersArtSans-Regular"/>
          <w:bCs/>
        </w:rPr>
        <w:t xml:space="preserve"> zodra </w:t>
      </w:r>
      <w:r w:rsidR="005F499A">
        <w:rPr>
          <w:rFonts w:ascii="FlandersArtSans-Regular" w:hAnsi="FlandersArtSans-Regular"/>
          <w:bCs/>
        </w:rPr>
        <w:t xml:space="preserve">dit bestand irrelevant is voor </w:t>
      </w:r>
      <w:r w:rsidR="00660DF5">
        <w:rPr>
          <w:rFonts w:ascii="FlandersArtSans-Regular" w:hAnsi="FlandersArtSans-Regular"/>
          <w:bCs/>
        </w:rPr>
        <w:t>verdere verwerking en validatie.</w:t>
      </w:r>
      <w:r w:rsidR="006B6214">
        <w:rPr>
          <w:rFonts w:ascii="FlandersArtSans-Regular" w:hAnsi="FlandersArtSans-Regular"/>
          <w:bCs/>
        </w:rPr>
        <w:t xml:space="preserve"> Opgroeien regie vernietigt ook zijn bestanden na bevestiging van ontvangst. Beide partijen verwijderen ook de sleutel(s) op het medium waarop deze is genoteerd.</w:t>
      </w:r>
    </w:p>
    <w:p w14:paraId="3DB27B19" w14:textId="02536716" w:rsidR="006F3FDE" w:rsidRPr="00326857" w:rsidRDefault="00083C00" w:rsidP="00AF07AC">
      <w:pPr>
        <w:ind w:left="708"/>
        <w:jc w:val="both"/>
        <w:rPr>
          <w:rFonts w:ascii="FlandersArtSans-Regular" w:hAnsi="FlandersArtSans-Regular"/>
        </w:rPr>
      </w:pPr>
      <w:r w:rsidRPr="00AF07AC">
        <w:rPr>
          <w:rFonts w:ascii="FlandersArtSans-Regular" w:hAnsi="FlandersArtSans-Regular"/>
          <w:b/>
        </w:rPr>
        <w:t>C3</w:t>
      </w:r>
      <w:r w:rsidRPr="00AF07AC">
        <w:rPr>
          <w:rFonts w:ascii="FlandersArtSans-Regular" w:hAnsi="FlandersArtSans-Regular"/>
        </w:rPr>
        <w:t xml:space="preserve">. </w:t>
      </w:r>
      <w:r w:rsidR="008748E5" w:rsidRPr="008748E5">
        <w:rPr>
          <w:rFonts w:ascii="FlandersArtSans-Regular" w:hAnsi="FlandersArtSans-Regular"/>
          <w:bCs/>
        </w:rPr>
        <w:t xml:space="preserve">De gegevens vermeld in dit protocol worden door </w:t>
      </w:r>
      <w:r w:rsidR="008748E5">
        <w:rPr>
          <w:rFonts w:ascii="FlandersArtSans-Regular" w:hAnsi="FlandersArtSans-Regular"/>
          <w:bCs/>
        </w:rPr>
        <w:t>Opgroeien regie</w:t>
      </w:r>
      <w:r w:rsidR="008748E5" w:rsidRPr="008748E5">
        <w:rPr>
          <w:rFonts w:ascii="FlandersArtSans-Regular" w:hAnsi="FlandersArtSans-Regular"/>
          <w:bCs/>
        </w:rPr>
        <w:t xml:space="preserve"> </w:t>
      </w:r>
      <w:r w:rsidR="002D68A2">
        <w:rPr>
          <w:rFonts w:ascii="FlandersArtSans-Regular" w:hAnsi="FlandersArtSans-Regular"/>
          <w:bCs/>
        </w:rPr>
        <w:t>rechtstreeks</w:t>
      </w:r>
      <w:r w:rsidR="008748E5" w:rsidRPr="008748E5">
        <w:rPr>
          <w:rFonts w:ascii="FlandersArtSans-Regular" w:hAnsi="FlandersArtSans-Regular"/>
          <w:bCs/>
        </w:rPr>
        <w:t xml:space="preserve"> overgemaakt aan </w:t>
      </w:r>
      <w:r w:rsidR="00755428">
        <w:rPr>
          <w:rFonts w:ascii="FlandersArtSans-Regular" w:hAnsi="FlandersArtSans-Regular"/>
          <w:bCs/>
        </w:rPr>
        <w:t>“ontvangende instanties”</w:t>
      </w:r>
      <w:r w:rsidR="008748E5" w:rsidRPr="008748E5">
        <w:rPr>
          <w:rFonts w:ascii="FlandersArtSans-Regular" w:hAnsi="FlandersArtSans-Regular"/>
          <w:bCs/>
        </w:rPr>
        <w:t xml:space="preserve">.  </w:t>
      </w:r>
    </w:p>
    <w:p w14:paraId="5EFE79D5" w14:textId="29075576" w:rsidR="006F3FDE" w:rsidRDefault="001C0861" w:rsidP="00AF07AC">
      <w:pPr>
        <w:ind w:left="708" w:hanging="708"/>
        <w:jc w:val="both"/>
        <w:rPr>
          <w:rFonts w:ascii="FlandersArtSans-Regular" w:hAnsi="FlandersArtSans-Regular"/>
        </w:rPr>
      </w:pPr>
      <w:r>
        <w:rPr>
          <w:rFonts w:ascii="FlandersArtSans-Regular" w:hAnsi="FlandersArtSans-Regular"/>
        </w:rPr>
        <w:t>D.</w:t>
      </w:r>
      <w:r w:rsidR="006F3FDE" w:rsidRPr="00326857">
        <w:rPr>
          <w:rFonts w:ascii="FlandersArtSans-Regular" w:hAnsi="FlandersArtSans-Regular"/>
        </w:rPr>
        <w:tab/>
        <w:t xml:space="preserve">De partijen wensen </w:t>
      </w:r>
      <w:r w:rsidR="00C20E20" w:rsidRPr="00326857">
        <w:rPr>
          <w:rFonts w:ascii="FlandersArtSans-Regular" w:hAnsi="FlandersArtSans-Regular"/>
        </w:rPr>
        <w:t>overeenkomstig</w:t>
      </w:r>
      <w:r w:rsidR="006F3FDE" w:rsidRPr="00326857">
        <w:rPr>
          <w:rFonts w:ascii="FlandersArtSans-Regular" w:hAnsi="FlandersArtSans-Regular"/>
        </w:rPr>
        <w:t xml:space="preserve"> </w:t>
      </w:r>
      <w:r w:rsidR="00FA2FC6" w:rsidRPr="00326857">
        <w:rPr>
          <w:rFonts w:ascii="FlandersArtSans-Regular" w:hAnsi="FlandersArtSans-Regular"/>
        </w:rPr>
        <w:t>artikel 8</w:t>
      </w:r>
      <w:r w:rsidR="00C20E20" w:rsidRPr="00326857">
        <w:rPr>
          <w:rFonts w:ascii="FlandersArtSans-Regular" w:hAnsi="FlandersArtSans-Regular"/>
        </w:rPr>
        <w:t xml:space="preserve">, </w:t>
      </w:r>
      <w:r w:rsidR="00FA2FC6" w:rsidRPr="00326857">
        <w:rPr>
          <w:rFonts w:ascii="FlandersArtSans-Regular" w:hAnsi="FlandersArtSans-Regular"/>
        </w:rPr>
        <w:t>§1</w:t>
      </w:r>
      <w:r w:rsidR="00C20E20" w:rsidRPr="00326857">
        <w:rPr>
          <w:rFonts w:ascii="FlandersArtSans-Regular" w:hAnsi="FlandersArtSans-Regular"/>
        </w:rPr>
        <w:t>,</w:t>
      </w:r>
      <w:r w:rsidR="00FA2FC6" w:rsidRPr="00326857">
        <w:rPr>
          <w:rFonts w:ascii="FlandersArtSans-Regular" w:hAnsi="FlandersArtSans-Regular"/>
        </w:rPr>
        <w:t xml:space="preserve"> van het decreet van 18 juli 2008 betreffende het elektronische bestuurlijke gegevensverkeer een protocol te sluiten met betrekking tot </w:t>
      </w:r>
      <w:r w:rsidR="00C20E20" w:rsidRPr="00326857">
        <w:rPr>
          <w:rFonts w:ascii="FlandersArtSans-Regular" w:hAnsi="FlandersArtSans-Regular"/>
        </w:rPr>
        <w:t>de elektronische mededeling</w:t>
      </w:r>
      <w:r w:rsidR="00FA2FC6" w:rsidRPr="00326857">
        <w:rPr>
          <w:rFonts w:ascii="FlandersArtSans-Regular" w:hAnsi="FlandersArtSans-Regular"/>
        </w:rPr>
        <w:t xml:space="preserve"> van persoonsgegevens.</w:t>
      </w:r>
      <w:r w:rsidR="00995480" w:rsidRPr="00326857">
        <w:rPr>
          <w:rFonts w:ascii="FlandersArtSans-Regular" w:hAnsi="FlandersArtSans-Regular"/>
        </w:rPr>
        <w:t xml:space="preserve"> Dat protocol wordt bekendgemaakt op de website van beide partijen.</w:t>
      </w:r>
    </w:p>
    <w:p w14:paraId="4BD3C0C7" w14:textId="427F7870" w:rsidR="00520FAC" w:rsidRDefault="00520FAC" w:rsidP="00AF07AC">
      <w:pPr>
        <w:ind w:left="708" w:hanging="708"/>
        <w:jc w:val="both"/>
        <w:rPr>
          <w:rFonts w:ascii="FlandersArtSans-Regular" w:hAnsi="FlandersArtSans-Regular"/>
        </w:rPr>
      </w:pPr>
      <w:r>
        <w:rPr>
          <w:rFonts w:ascii="FlandersArtSans-Regular" w:hAnsi="FlandersArtSans-Regular"/>
        </w:rPr>
        <w:t>F.</w:t>
      </w:r>
      <w:r>
        <w:rPr>
          <w:rFonts w:ascii="FlandersArtSans-Regular" w:hAnsi="FlandersArtSans-Regular"/>
        </w:rPr>
        <w:tab/>
        <w:t xml:space="preserve">De functionaris voor gegevensbescherming van </w:t>
      </w:r>
      <w:r w:rsidR="00A707BC">
        <w:rPr>
          <w:rFonts w:ascii="FlandersArtSans-Regular" w:hAnsi="FlandersArtSans-Regular"/>
        </w:rPr>
        <w:t>Opgroeien regie</w:t>
      </w:r>
      <w:r>
        <w:rPr>
          <w:rFonts w:ascii="FlandersArtSans-Regular" w:hAnsi="FlandersArtSans-Regular"/>
        </w:rPr>
        <w:t xml:space="preserve"> heeft op [DATUM] advies met betrekking tot </w:t>
      </w:r>
      <w:r w:rsidR="00F6396A">
        <w:rPr>
          <w:rFonts w:ascii="FlandersArtSans-Regular" w:hAnsi="FlandersArtSans-Regular"/>
        </w:rPr>
        <w:t xml:space="preserve">een ontwerp van </w:t>
      </w:r>
      <w:r>
        <w:rPr>
          <w:rFonts w:ascii="FlandersArtSans-Regular" w:hAnsi="FlandersArtSans-Regular"/>
        </w:rPr>
        <w:t xml:space="preserve">dit protocol gegeven. </w:t>
      </w:r>
    </w:p>
    <w:p w14:paraId="1966643D" w14:textId="05ECB8A9" w:rsidR="00520FAC" w:rsidRDefault="00520FAC" w:rsidP="00AF07AC">
      <w:pPr>
        <w:ind w:left="708" w:hanging="708"/>
        <w:jc w:val="both"/>
        <w:rPr>
          <w:rFonts w:ascii="FlandersArtSans-Regular" w:hAnsi="FlandersArtSans-Regular"/>
        </w:rPr>
      </w:pPr>
      <w:r>
        <w:rPr>
          <w:rFonts w:ascii="FlandersArtSans-Regular" w:hAnsi="FlandersArtSans-Regular"/>
        </w:rPr>
        <w:t>G.</w:t>
      </w:r>
      <w:r>
        <w:rPr>
          <w:rFonts w:ascii="FlandersArtSans-Regular" w:hAnsi="FlandersArtSans-Regular"/>
        </w:rPr>
        <w:tab/>
        <w:t xml:space="preserve">De functionaris voor gegevensbescherming van </w:t>
      </w:r>
      <w:r w:rsidR="008748E5">
        <w:rPr>
          <w:rFonts w:ascii="FlandersArtSans-Regular" w:hAnsi="FlandersArtSans-Regular"/>
        </w:rPr>
        <w:t>[</w:t>
      </w:r>
      <w:r w:rsidR="005408FE">
        <w:rPr>
          <w:rFonts w:ascii="FlandersArtSans-Regular" w:hAnsi="FlandersArtSans-Regular"/>
        </w:rPr>
        <w:t>Mechelen</w:t>
      </w:r>
      <w:r w:rsidR="008748E5">
        <w:rPr>
          <w:rFonts w:ascii="FlandersArtSans-Regular" w:hAnsi="FlandersArtSans-Regular"/>
        </w:rPr>
        <w:t>]</w:t>
      </w:r>
      <w:r>
        <w:rPr>
          <w:rFonts w:ascii="FlandersArtSans-Regular" w:hAnsi="FlandersArtSans-Regular"/>
        </w:rPr>
        <w:t xml:space="preserve"> heeft op </w:t>
      </w:r>
      <w:r w:rsidR="000950FD">
        <w:rPr>
          <w:rFonts w:ascii="FlandersArtSans-Regular" w:hAnsi="FlandersArtSans-Regular"/>
        </w:rPr>
        <w:t>22 10 2020</w:t>
      </w:r>
      <w:r>
        <w:rPr>
          <w:rFonts w:ascii="FlandersArtSans-Regular" w:hAnsi="FlandersArtSans-Regular"/>
        </w:rPr>
        <w:t xml:space="preserve"> advies met betrekking tot </w:t>
      </w:r>
      <w:r w:rsidR="00F6396A">
        <w:rPr>
          <w:rFonts w:ascii="FlandersArtSans-Regular" w:hAnsi="FlandersArtSans-Regular"/>
        </w:rPr>
        <w:t xml:space="preserve">een ontwerp van </w:t>
      </w:r>
      <w:r>
        <w:rPr>
          <w:rFonts w:ascii="FlandersArtSans-Regular" w:hAnsi="FlandersArtSans-Regular"/>
        </w:rPr>
        <w:t>dit protocol gegeven.</w:t>
      </w:r>
    </w:p>
    <w:p w14:paraId="61B78AD4" w14:textId="788E180D" w:rsidR="006F4126" w:rsidRDefault="006F4126" w:rsidP="00AF07AC">
      <w:pPr>
        <w:ind w:left="708" w:hanging="708"/>
        <w:jc w:val="both"/>
        <w:rPr>
          <w:rFonts w:ascii="FlandersArtSans-Regular" w:hAnsi="FlandersArtSans-Regular"/>
        </w:rPr>
      </w:pPr>
      <w:r>
        <w:rPr>
          <w:rFonts w:ascii="FlandersArtSans-Regular" w:hAnsi="FlandersArtSans-Regular"/>
        </w:rPr>
        <w:t xml:space="preserve">H. </w:t>
      </w:r>
      <w:r>
        <w:rPr>
          <w:rFonts w:ascii="FlandersArtSans-Regular" w:hAnsi="FlandersArtSans-Regular"/>
        </w:rPr>
        <w:tab/>
        <w:t>De functionaris voor gegevensbescherming van [</w:t>
      </w:r>
      <w:r w:rsidR="005408FE">
        <w:rPr>
          <w:rFonts w:ascii="FlandersArtSans-Regular" w:hAnsi="FlandersArtSans-Regular"/>
        </w:rPr>
        <w:t>OCMW Mechelen</w:t>
      </w:r>
      <w:r>
        <w:rPr>
          <w:rFonts w:ascii="FlandersArtSans-Regular" w:hAnsi="FlandersArtSans-Regular"/>
        </w:rPr>
        <w:t xml:space="preserve">] heeft op </w:t>
      </w:r>
      <w:r w:rsidR="000950FD">
        <w:rPr>
          <w:rFonts w:ascii="FlandersArtSans-Regular" w:hAnsi="FlandersArtSans-Regular"/>
        </w:rPr>
        <w:t>22 10 2020</w:t>
      </w:r>
      <w:r>
        <w:rPr>
          <w:rFonts w:ascii="FlandersArtSans-Regular" w:hAnsi="FlandersArtSans-Regular"/>
        </w:rPr>
        <w:t xml:space="preserve"> advies met betrekking tot een ontwerp van dit protocol gegeven.</w:t>
      </w:r>
    </w:p>
    <w:p w14:paraId="310E47C7" w14:textId="5782E8EA" w:rsidR="00C74FB0" w:rsidRPr="00326857" w:rsidRDefault="00C74FB0" w:rsidP="00AF07AC">
      <w:pPr>
        <w:ind w:left="708" w:hanging="708"/>
        <w:jc w:val="both"/>
        <w:rPr>
          <w:rFonts w:ascii="FlandersArtSans-Regular" w:hAnsi="FlandersArtSans-Regular"/>
        </w:rPr>
      </w:pPr>
    </w:p>
    <w:p w14:paraId="5C3FF8F0" w14:textId="77777777" w:rsidR="005A1B1E" w:rsidRPr="00326857" w:rsidRDefault="005A1B1E" w:rsidP="00AF07AC">
      <w:pPr>
        <w:ind w:left="708" w:hanging="708"/>
        <w:jc w:val="both"/>
        <w:rPr>
          <w:rFonts w:ascii="FlandersArtSans-Regular" w:hAnsi="FlandersArtSans-Regular"/>
          <w:b/>
        </w:rPr>
      </w:pPr>
      <w:r w:rsidRPr="00326857">
        <w:rPr>
          <w:rFonts w:ascii="FlandersArtSans-Regular" w:hAnsi="FlandersArtSans-Regular"/>
          <w:b/>
        </w:rPr>
        <w:t>WORDT OVEREENGEKOMEN WAT VOLGT:</w:t>
      </w:r>
    </w:p>
    <w:p w14:paraId="6F2C54A8" w14:textId="1C7A3E9A" w:rsidR="005A1B1E" w:rsidRPr="00906FE6" w:rsidRDefault="005A1B1E" w:rsidP="00AF07AC">
      <w:pPr>
        <w:ind w:left="708" w:hanging="708"/>
        <w:jc w:val="both"/>
        <w:rPr>
          <w:rFonts w:ascii="FlandersArtSans-Regular" w:hAnsi="FlandersArtSans-Regular"/>
          <w:b/>
          <w:sz w:val="26"/>
          <w:szCs w:val="26"/>
          <w:u w:val="single"/>
        </w:rPr>
      </w:pPr>
      <w:r w:rsidRPr="00AF07AC">
        <w:rPr>
          <w:rFonts w:ascii="FlandersArtSans-Regular" w:hAnsi="FlandersArtSans-Regular"/>
          <w:b/>
          <w:sz w:val="26"/>
          <w:szCs w:val="26"/>
          <w:u w:val="single"/>
        </w:rPr>
        <w:t xml:space="preserve">Artikel 1: </w:t>
      </w:r>
      <w:r w:rsidR="00641A3C" w:rsidRPr="00AF07AC">
        <w:rPr>
          <w:rFonts w:ascii="FlandersArtSans-Regular" w:hAnsi="FlandersArtSans-Regular"/>
          <w:b/>
          <w:sz w:val="26"/>
          <w:szCs w:val="26"/>
          <w:u w:val="single"/>
        </w:rPr>
        <w:t>Onderwerp</w:t>
      </w:r>
      <w:r w:rsidR="00641A3C" w:rsidRPr="00906FE6">
        <w:rPr>
          <w:rFonts w:ascii="FlandersArtSans-Regular" w:hAnsi="FlandersArtSans-Regular"/>
          <w:b/>
          <w:sz w:val="26"/>
          <w:szCs w:val="26"/>
          <w:u w:val="single"/>
        </w:rPr>
        <w:t xml:space="preserve"> </w:t>
      </w:r>
    </w:p>
    <w:p w14:paraId="3644A028" w14:textId="1F87BB52" w:rsidR="00283262" w:rsidRDefault="00520FAC" w:rsidP="00AF07AC">
      <w:pPr>
        <w:jc w:val="both"/>
        <w:rPr>
          <w:rFonts w:ascii="FlandersArtSans-Regular" w:hAnsi="FlandersArtSans-Regular"/>
        </w:rPr>
      </w:pPr>
      <w:r w:rsidRPr="00520FAC">
        <w:rPr>
          <w:rFonts w:ascii="FlandersArtSans-Regular" w:hAnsi="FlandersArtSans-Regular"/>
        </w:rPr>
        <w:t>In dit protocol worden de voorwaarden</w:t>
      </w:r>
      <w:r>
        <w:rPr>
          <w:rFonts w:ascii="FlandersArtSans-Regular" w:hAnsi="FlandersArtSans-Regular"/>
        </w:rPr>
        <w:t xml:space="preserve"> en modaliteiten van de </w:t>
      </w:r>
      <w:r w:rsidR="00D044A9">
        <w:rPr>
          <w:rFonts w:ascii="FlandersArtSans-Regular" w:hAnsi="FlandersArtSans-Regular"/>
        </w:rPr>
        <w:t xml:space="preserve">elektronische </w:t>
      </w:r>
      <w:r w:rsidR="00481E40">
        <w:rPr>
          <w:rFonts w:ascii="FlandersArtSans-Regular" w:hAnsi="FlandersArtSans-Regular"/>
        </w:rPr>
        <w:t>uitwisseling</w:t>
      </w:r>
      <w:r w:rsidRPr="00520FAC">
        <w:rPr>
          <w:rFonts w:ascii="FlandersArtSans-Regular" w:hAnsi="FlandersArtSans-Regular"/>
        </w:rPr>
        <w:t xml:space="preserve"> van de persoonsgegevens z</w:t>
      </w:r>
      <w:r>
        <w:rPr>
          <w:rFonts w:ascii="FlandersArtSans-Regular" w:hAnsi="FlandersArtSans-Regular"/>
        </w:rPr>
        <w:t>oals omschreven in artikel 3 door</w:t>
      </w:r>
      <w:r w:rsidRPr="00520FAC">
        <w:rPr>
          <w:rFonts w:ascii="FlandersArtSans-Regular" w:hAnsi="FlandersArtSans-Regular"/>
        </w:rPr>
        <w:t xml:space="preserve"> </w:t>
      </w:r>
      <w:r w:rsidR="00A707BC">
        <w:rPr>
          <w:rFonts w:ascii="FlandersArtSans-Regular" w:hAnsi="FlandersArtSans-Regular"/>
        </w:rPr>
        <w:t>Opgroeien regie</w:t>
      </w:r>
      <w:r>
        <w:rPr>
          <w:rFonts w:ascii="FlandersArtSans-Regular" w:hAnsi="FlandersArtSans-Regular"/>
        </w:rPr>
        <w:t xml:space="preserve"> aan</w:t>
      </w:r>
      <w:r w:rsidRPr="00520FAC">
        <w:rPr>
          <w:rFonts w:ascii="FlandersArtSans-Regular" w:hAnsi="FlandersArtSans-Regular"/>
        </w:rPr>
        <w:t xml:space="preserve"> </w:t>
      </w:r>
      <w:r w:rsidR="0096408D">
        <w:rPr>
          <w:rFonts w:ascii="FlandersArtSans-Regular" w:hAnsi="FlandersArtSans-Regular"/>
        </w:rPr>
        <w:t xml:space="preserve">“ontvangende instanties” </w:t>
      </w:r>
      <w:r w:rsidRPr="00520FAC">
        <w:rPr>
          <w:rFonts w:ascii="FlandersArtSans-Regular" w:hAnsi="FlandersArtSans-Regular"/>
        </w:rPr>
        <w:t>uiteengezet.</w:t>
      </w:r>
    </w:p>
    <w:p w14:paraId="17D7AC04" w14:textId="77777777" w:rsidR="00520FAC" w:rsidRPr="0032314B" w:rsidRDefault="00520FAC" w:rsidP="00AF07AC">
      <w:pPr>
        <w:jc w:val="both"/>
        <w:rPr>
          <w:rFonts w:ascii="FlandersArtSans-Regular" w:hAnsi="FlandersArtSans-Regular"/>
        </w:rPr>
      </w:pPr>
    </w:p>
    <w:p w14:paraId="5440C5C9" w14:textId="4FEBC6AF" w:rsidR="0064564B" w:rsidRPr="00906FE6" w:rsidRDefault="00283262"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2: </w:t>
      </w:r>
      <w:r w:rsidR="00623182" w:rsidRPr="00906FE6">
        <w:rPr>
          <w:rFonts w:ascii="FlandersArtSans-Regular" w:hAnsi="FlandersArtSans-Regular"/>
          <w:b/>
          <w:sz w:val="26"/>
          <w:szCs w:val="26"/>
          <w:u w:val="single"/>
        </w:rPr>
        <w:t>R</w:t>
      </w:r>
      <w:r w:rsidRPr="00906FE6">
        <w:rPr>
          <w:rFonts w:ascii="FlandersArtSans-Regular" w:hAnsi="FlandersArtSans-Regular"/>
          <w:b/>
          <w:sz w:val="26"/>
          <w:szCs w:val="26"/>
          <w:u w:val="single"/>
        </w:rPr>
        <w:t>echtvaardigingsgronden</w:t>
      </w:r>
      <w:r w:rsidRPr="00906FE6">
        <w:rPr>
          <w:sz w:val="26"/>
          <w:szCs w:val="26"/>
          <w:u w:val="single"/>
        </w:rPr>
        <w:t xml:space="preserve"> </w:t>
      </w:r>
      <w:r w:rsidRPr="00906FE6">
        <w:rPr>
          <w:rFonts w:ascii="FlandersArtSans-Regular" w:hAnsi="FlandersArtSans-Regular"/>
          <w:b/>
          <w:sz w:val="26"/>
          <w:szCs w:val="26"/>
          <w:u w:val="single"/>
        </w:rPr>
        <w:t>van zowel de mededeling als de inzameling van de persoonsgegevens</w:t>
      </w:r>
    </w:p>
    <w:p w14:paraId="2331F7E6" w14:textId="36D50EF8" w:rsidR="0064564B" w:rsidRDefault="0064564B" w:rsidP="00AF07AC">
      <w:pPr>
        <w:jc w:val="both"/>
        <w:rPr>
          <w:rFonts w:ascii="FlandersArtSans-Regular" w:hAnsi="FlandersArtSans-Regular"/>
        </w:rPr>
      </w:pPr>
      <w:r w:rsidRPr="008F7B3B">
        <w:rPr>
          <w:rFonts w:ascii="FlandersArtSans-Regular" w:hAnsi="FlandersArtSans-Regular"/>
        </w:rPr>
        <w:t xml:space="preserve">De </w:t>
      </w:r>
      <w:r>
        <w:rPr>
          <w:rFonts w:ascii="FlandersArtSans-Regular" w:hAnsi="FlandersArtSans-Regular"/>
        </w:rPr>
        <w:t xml:space="preserve">beoogde gegevensverwerking door </w:t>
      </w:r>
      <w:r w:rsidR="00755428">
        <w:rPr>
          <w:rFonts w:ascii="FlandersArtSans-Regular" w:hAnsi="FlandersArtSans-Regular"/>
        </w:rPr>
        <w:t>“ontvangende instanties”</w:t>
      </w:r>
      <w:r>
        <w:rPr>
          <w:rFonts w:ascii="FlandersArtSans-Regular" w:hAnsi="FlandersArtSans-Regular"/>
        </w:rPr>
        <w:t xml:space="preserve"> </w:t>
      </w:r>
      <w:r w:rsidR="00825438" w:rsidRPr="00825438">
        <w:rPr>
          <w:rFonts w:ascii="FlandersArtSans-Regular" w:hAnsi="FlandersArtSans-Regular"/>
        </w:rPr>
        <w:t>is noodzakelijk om te voldoen aan een wettelijke verplichting die op de verwerkingsverantwoordelijke</w:t>
      </w:r>
      <w:r w:rsidR="00825438">
        <w:rPr>
          <w:rFonts w:ascii="FlandersArtSans-Regular" w:hAnsi="FlandersArtSans-Regular"/>
        </w:rPr>
        <w:t xml:space="preserve"> </w:t>
      </w:r>
      <w:r w:rsidR="00825438" w:rsidRPr="00825438">
        <w:rPr>
          <w:rFonts w:ascii="FlandersArtSans-Regular" w:hAnsi="FlandersArtSans-Regular"/>
        </w:rPr>
        <w:t>rust</w:t>
      </w:r>
      <w:r w:rsidR="00825438">
        <w:rPr>
          <w:rFonts w:ascii="FlandersArtSans-Regular" w:hAnsi="FlandersArtSans-Regular"/>
        </w:rPr>
        <w:t>.</w:t>
      </w:r>
    </w:p>
    <w:p w14:paraId="3223046B" w14:textId="119C56C9" w:rsidR="006E6C97" w:rsidRPr="002462B3" w:rsidRDefault="005736BC" w:rsidP="00A92427">
      <w:pPr>
        <w:jc w:val="both"/>
        <w:rPr>
          <w:rFonts w:ascii="FlandersArtSans-Regular" w:hAnsi="FlandersArtSans-Regular"/>
        </w:rPr>
      </w:pPr>
      <w:r>
        <w:rPr>
          <w:rFonts w:ascii="FlandersArtSans-Regular" w:hAnsi="FlandersArtSans-Regular"/>
        </w:rPr>
        <w:t xml:space="preserve">Opgroeien regie heeft de opgevraagde gegevens oorspronkelijk verzameld </w:t>
      </w:r>
      <w:r w:rsidR="006E6C97">
        <w:rPr>
          <w:rFonts w:ascii="FlandersArtSans-Regular" w:hAnsi="FlandersArtSans-Regular"/>
        </w:rPr>
        <w:t>met het oog op de regie van de toelagen in het kader van het gezinsbeleid, en meer bepaald teneinde o.a.</w:t>
      </w:r>
      <w:r w:rsidR="00A92427">
        <w:rPr>
          <w:rFonts w:ascii="FlandersArtSans-Regular" w:hAnsi="FlandersArtSans-Regular"/>
        </w:rPr>
        <w:t xml:space="preserve"> </w:t>
      </w:r>
      <w:r w:rsidR="006E6C97">
        <w:rPr>
          <w:rFonts w:ascii="FlandersArtSans-Regular" w:hAnsi="FlandersArtSans-Regular"/>
        </w:rPr>
        <w:t>het beheren van het kadaster van toelagen in het kader van het gezinsbeleid</w:t>
      </w:r>
      <w:r w:rsidR="009E11C3">
        <w:rPr>
          <w:rFonts w:ascii="FlandersArtSans-Regular" w:hAnsi="FlandersArtSans-Regular"/>
        </w:rPr>
        <w:t>.</w:t>
      </w:r>
    </w:p>
    <w:p w14:paraId="4F2708D2" w14:textId="0FE611F7" w:rsidR="009F67C2" w:rsidRDefault="005D1951" w:rsidP="006E6C97">
      <w:pPr>
        <w:jc w:val="both"/>
        <w:rPr>
          <w:rFonts w:ascii="FlandersArtSans-Regular" w:hAnsi="FlandersArtSans-Regular"/>
        </w:rPr>
      </w:pPr>
      <w:r>
        <w:rPr>
          <w:rFonts w:ascii="FlandersArtSans-Regular" w:hAnsi="FlandersArtSans-Regular"/>
        </w:rPr>
        <w:t>Opgroeien regie</w:t>
      </w:r>
      <w:r w:rsidRPr="005D1951">
        <w:rPr>
          <w:rFonts w:ascii="FlandersArtSans-Regular" w:hAnsi="FlandersArtSans-Regular"/>
        </w:rPr>
        <w:t xml:space="preserve"> beoogt met de toelagen in het kader van het gezinsbeleid de ondersteuning van gezinnen en kinderen op een geïntegreerde wijze, doelmatig en efficiënt aan te pakken, met daarbij ook aandacht voor de bestrijding van kinderarmoede.</w:t>
      </w:r>
    </w:p>
    <w:p w14:paraId="046D4149" w14:textId="2F27FD12" w:rsidR="006E6C97" w:rsidRDefault="006E6C97" w:rsidP="006E6C97">
      <w:pPr>
        <w:jc w:val="both"/>
        <w:rPr>
          <w:rFonts w:ascii="FlandersArtSans-Regular" w:hAnsi="FlandersArtSans-Regular"/>
        </w:rPr>
      </w:pPr>
      <w:r>
        <w:rPr>
          <w:rFonts w:ascii="FlandersArtSans-Regular" w:hAnsi="FlandersArtSans-Regular"/>
        </w:rPr>
        <w:t xml:space="preserve">De wettelijke basis voor de oorspronkelijke gegevensverwerking </w:t>
      </w:r>
      <w:r w:rsidR="00A92427">
        <w:rPr>
          <w:rFonts w:ascii="FlandersArtSans-Regular" w:hAnsi="FlandersArtSans-Regular"/>
        </w:rPr>
        <w:t xml:space="preserve">door Opgroeien regie </w:t>
      </w:r>
      <w:r>
        <w:rPr>
          <w:rFonts w:ascii="FlandersArtSans-Regular" w:hAnsi="FlandersArtSans-Regular"/>
        </w:rPr>
        <w:t>is:</w:t>
      </w:r>
    </w:p>
    <w:p w14:paraId="6E6E3AC6" w14:textId="77777777" w:rsidR="006E6C97" w:rsidRDefault="006E6C97" w:rsidP="006E6C97">
      <w:pPr>
        <w:pStyle w:val="Lijstalinea"/>
        <w:numPr>
          <w:ilvl w:val="0"/>
          <w:numId w:val="8"/>
        </w:numPr>
        <w:ind w:left="426"/>
        <w:jc w:val="both"/>
        <w:rPr>
          <w:rFonts w:ascii="FlandersArtSans-Regular" w:hAnsi="FlandersArtSans-Regular"/>
        </w:rPr>
      </w:pPr>
      <w:r>
        <w:rPr>
          <w:rFonts w:ascii="FlandersArtSans-Regular" w:hAnsi="FlandersArtSans-Regular"/>
        </w:rPr>
        <w:t>Het decreet van 30 april 2004 tot oprichting van het intern verzelfstandigd agentschap met rechtspersoonlijkheid Opgroeien regie, artikel 7/1;</w:t>
      </w:r>
    </w:p>
    <w:p w14:paraId="15D1B30C" w14:textId="77777777" w:rsidR="006E6C97" w:rsidRDefault="006E6C97" w:rsidP="006E6C97">
      <w:pPr>
        <w:pStyle w:val="Lijstalinea"/>
        <w:numPr>
          <w:ilvl w:val="0"/>
          <w:numId w:val="8"/>
        </w:numPr>
        <w:ind w:left="426"/>
        <w:jc w:val="both"/>
        <w:rPr>
          <w:rFonts w:ascii="FlandersArtSans-Regular" w:hAnsi="FlandersArtSans-Regular"/>
        </w:rPr>
      </w:pPr>
      <w:r>
        <w:rPr>
          <w:rFonts w:ascii="FlandersArtSans-Regular" w:hAnsi="FlandersArtSans-Regular"/>
        </w:rPr>
        <w:t>Het decreet van 27 april 2018 tot regeling van de toelagen in het kader van het gezinsbeleid, artikel 7.</w:t>
      </w:r>
    </w:p>
    <w:p w14:paraId="3CEAA694" w14:textId="404F980D" w:rsidR="00E157E1" w:rsidRDefault="00755428" w:rsidP="00AF07AC">
      <w:pPr>
        <w:jc w:val="both"/>
        <w:rPr>
          <w:rFonts w:ascii="FlandersArtSans-Regular" w:hAnsi="FlandersArtSans-Regular"/>
        </w:rPr>
      </w:pPr>
      <w:r>
        <w:rPr>
          <w:rFonts w:ascii="FlandersArtSans-Regular" w:hAnsi="FlandersArtSans-Regular"/>
        </w:rPr>
        <w:t>“ontvangende instanties”</w:t>
      </w:r>
      <w:r w:rsidR="00087035">
        <w:rPr>
          <w:rFonts w:ascii="FlandersArtSans-Regular" w:hAnsi="FlandersArtSans-Regular"/>
        </w:rPr>
        <w:t xml:space="preserve"> </w:t>
      </w:r>
      <w:r w:rsidR="00E157E1">
        <w:rPr>
          <w:rFonts w:ascii="FlandersArtSans-Regular" w:hAnsi="FlandersArtSans-Regular"/>
        </w:rPr>
        <w:t>zal</w:t>
      </w:r>
      <w:r w:rsidR="00BB4305">
        <w:rPr>
          <w:rFonts w:ascii="FlandersArtSans-Regular" w:hAnsi="FlandersArtSans-Regular"/>
        </w:rPr>
        <w:t xml:space="preserve">, zoals onder </w:t>
      </w:r>
      <w:r w:rsidR="009D6D2A">
        <w:rPr>
          <w:rFonts w:ascii="FlandersArtSans-Regular" w:hAnsi="FlandersArtSans-Regular"/>
        </w:rPr>
        <w:t xml:space="preserve">C.1. toegelicht, </w:t>
      </w:r>
      <w:r w:rsidR="00E157E1">
        <w:rPr>
          <w:rFonts w:ascii="FlandersArtSans-Regular" w:hAnsi="FlandersArtSans-Regular"/>
        </w:rPr>
        <w:t>de opgevraagde gegevens verwerken</w:t>
      </w:r>
      <w:r w:rsidR="000153B6">
        <w:rPr>
          <w:rFonts w:ascii="FlandersArtSans-Regular" w:hAnsi="FlandersArtSans-Regular"/>
        </w:rPr>
        <w:t xml:space="preserve"> </w:t>
      </w:r>
      <w:r w:rsidR="00A7666F" w:rsidRPr="00A7666F">
        <w:rPr>
          <w:rFonts w:ascii="FlandersArtSans-Regular" w:hAnsi="FlandersArtSans-Regular"/>
        </w:rPr>
        <w:t>om de uitdagingen die voortvloeien uit de COVID-19-pandemie op het vlak van lokale armoedebestrijding aan te gaan.</w:t>
      </w:r>
      <w:r w:rsidR="00DA1068">
        <w:rPr>
          <w:rFonts w:ascii="FlandersArtSans-Regular" w:hAnsi="FlandersArtSans-Regular"/>
        </w:rPr>
        <w:t xml:space="preserve"> </w:t>
      </w:r>
      <w:r w:rsidR="00F7105F">
        <w:rPr>
          <w:rFonts w:ascii="FlandersArtSans-Regular" w:hAnsi="FlandersArtSans-Regular"/>
        </w:rPr>
        <w:t>Dit zal gebeuren door h</w:t>
      </w:r>
      <w:r w:rsidR="00BC0DE5">
        <w:rPr>
          <w:rFonts w:ascii="FlandersArtSans-Regular" w:hAnsi="FlandersArtSans-Regular"/>
        </w:rPr>
        <w:t xml:space="preserve">et </w:t>
      </w:r>
      <w:r w:rsidR="00FD6880">
        <w:rPr>
          <w:rFonts w:ascii="FlandersArtSans-Regular" w:hAnsi="FlandersArtSans-Regular"/>
        </w:rPr>
        <w:t>toekennen</w:t>
      </w:r>
      <w:r w:rsidR="00BC0DE5">
        <w:rPr>
          <w:rFonts w:ascii="FlandersArtSans-Regular" w:hAnsi="FlandersArtSans-Regular"/>
        </w:rPr>
        <w:t xml:space="preserve"> van </w:t>
      </w:r>
      <w:r w:rsidR="00FD6880">
        <w:rPr>
          <w:rFonts w:ascii="FlandersArtSans-Regular" w:hAnsi="FlandersArtSans-Regular"/>
        </w:rPr>
        <w:t xml:space="preserve">een </w:t>
      </w:r>
      <w:r w:rsidR="00BC0DE5">
        <w:rPr>
          <w:rFonts w:ascii="FlandersArtSans-Regular" w:hAnsi="FlandersArtSans-Regular"/>
        </w:rPr>
        <w:t xml:space="preserve">financiële </w:t>
      </w:r>
      <w:r w:rsidR="00FD6880">
        <w:rPr>
          <w:rFonts w:ascii="FlandersArtSans-Regular" w:hAnsi="FlandersArtSans-Regular"/>
        </w:rPr>
        <w:t>tegemoetkoming</w:t>
      </w:r>
      <w:r w:rsidR="000F7F6B">
        <w:rPr>
          <w:rFonts w:ascii="FlandersArtSans-Regular" w:hAnsi="FlandersArtSans-Regular"/>
        </w:rPr>
        <w:t xml:space="preserve"> </w:t>
      </w:r>
      <w:r w:rsidR="00BC0DE5">
        <w:rPr>
          <w:rFonts w:ascii="FlandersArtSans-Regular" w:hAnsi="FlandersArtSans-Regular"/>
        </w:rPr>
        <w:t xml:space="preserve">ten aanzien van </w:t>
      </w:r>
      <w:r w:rsidR="008E1F0B">
        <w:rPr>
          <w:rFonts w:ascii="FlandersArtSans-Regular" w:hAnsi="FlandersArtSans-Regular"/>
        </w:rPr>
        <w:t xml:space="preserve">de gezinnen die gedomicilieerd zijn </w:t>
      </w:r>
      <w:r w:rsidR="000F7F6B">
        <w:rPr>
          <w:rFonts w:ascii="FlandersArtSans-Regular" w:hAnsi="FlandersArtSans-Regular"/>
        </w:rPr>
        <w:t xml:space="preserve">in </w:t>
      </w:r>
      <w:r>
        <w:rPr>
          <w:rFonts w:ascii="FlandersArtSans-Regular" w:hAnsi="FlandersArtSans-Regular"/>
        </w:rPr>
        <w:t>“ontvangende instanties”</w:t>
      </w:r>
      <w:r w:rsidR="000F7F6B">
        <w:rPr>
          <w:rFonts w:ascii="FlandersArtSans-Regular" w:hAnsi="FlandersArtSans-Regular"/>
        </w:rPr>
        <w:t xml:space="preserve"> en waarvan de kinderen</w:t>
      </w:r>
      <w:r w:rsidR="00103A23">
        <w:rPr>
          <w:rFonts w:ascii="FlandersArtSans-Regular" w:hAnsi="FlandersArtSans-Regular"/>
        </w:rPr>
        <w:t xml:space="preserve"> in de periode vanaf 1 maart 2020</w:t>
      </w:r>
      <w:r w:rsidR="000F7F6B">
        <w:rPr>
          <w:rFonts w:ascii="FlandersArtSans-Regular" w:hAnsi="FlandersArtSans-Regular"/>
        </w:rPr>
        <w:t xml:space="preserve"> recht geven op een sociale toeslag </w:t>
      </w:r>
      <w:r w:rsidR="00B802A8">
        <w:rPr>
          <w:rFonts w:ascii="FlandersArtSans-Regular" w:hAnsi="FlandersArtSans-Regular"/>
        </w:rPr>
        <w:t>overeenkomstig het decreet van 27 april 2018 tot regeling van de toelagen in het kader van het gezinsbeleid.</w:t>
      </w:r>
    </w:p>
    <w:p w14:paraId="189364FA" w14:textId="3A50B7DA" w:rsidR="002035E7" w:rsidRPr="006C3FA6" w:rsidRDefault="007916DA" w:rsidP="00AF07AC">
      <w:pPr>
        <w:jc w:val="both"/>
        <w:rPr>
          <w:rFonts w:ascii="FlandersArtSans-Regular" w:hAnsi="FlandersArtSans-Regular"/>
        </w:rPr>
      </w:pPr>
      <w:r w:rsidRPr="006C3FA6">
        <w:rPr>
          <w:rFonts w:ascii="FlandersArtSans-Regular" w:hAnsi="FlandersArtSans-Regular"/>
        </w:rPr>
        <w:t xml:space="preserve">Deze financiële </w:t>
      </w:r>
      <w:r w:rsidR="001322A4" w:rsidRPr="006C3FA6">
        <w:rPr>
          <w:rFonts w:ascii="FlandersArtSans-Regular" w:hAnsi="FlandersArtSans-Regular"/>
        </w:rPr>
        <w:t>tegemoetkoming</w:t>
      </w:r>
      <w:r w:rsidRPr="006C3FA6">
        <w:rPr>
          <w:rFonts w:ascii="FlandersArtSans-Regular" w:hAnsi="FlandersArtSans-Regular"/>
        </w:rPr>
        <w:t xml:space="preserve"> word</w:t>
      </w:r>
      <w:r w:rsidR="001322A4" w:rsidRPr="006C3FA6">
        <w:rPr>
          <w:rFonts w:ascii="FlandersArtSans-Regular" w:hAnsi="FlandersArtSans-Regular"/>
        </w:rPr>
        <w:t>t</w:t>
      </w:r>
      <w:r w:rsidRPr="006C3FA6">
        <w:rPr>
          <w:rFonts w:ascii="FlandersArtSans-Regular" w:hAnsi="FlandersArtSans-Regular"/>
        </w:rPr>
        <w:t xml:space="preserve"> genomen in het kader van de subsidies toegekend aan </w:t>
      </w:r>
      <w:r w:rsidR="001322A4" w:rsidRPr="006C3FA6">
        <w:rPr>
          <w:rFonts w:ascii="FlandersArtSans-Regular" w:hAnsi="FlandersArtSans-Regular"/>
        </w:rPr>
        <w:t>het</w:t>
      </w:r>
      <w:r w:rsidRPr="006C3FA6">
        <w:rPr>
          <w:rFonts w:ascii="FlandersArtSans-Regular" w:hAnsi="FlandersArtSans-Regular"/>
        </w:rPr>
        <w:t xml:space="preserve"> lokale bestuur </w:t>
      </w:r>
      <w:r w:rsidR="00A4109A" w:rsidRPr="006C3FA6">
        <w:rPr>
          <w:rFonts w:ascii="FlandersArtSans-Regular" w:hAnsi="FlandersArtSans-Regular"/>
        </w:rPr>
        <w:t>overeenkomstig</w:t>
      </w:r>
      <w:r w:rsidR="00DC5889">
        <w:rPr>
          <w:rFonts w:ascii="FlandersArtSans-Regular" w:hAnsi="FlandersArtSans-Regular"/>
        </w:rPr>
        <w:t>:</w:t>
      </w:r>
      <w:r w:rsidR="00055322" w:rsidRPr="006C3FA6">
        <w:rPr>
          <w:rFonts w:ascii="FlandersArtSans-Regular" w:hAnsi="FlandersArtSans-Regular"/>
        </w:rPr>
        <w:t xml:space="preserve"> </w:t>
      </w:r>
    </w:p>
    <w:p w14:paraId="1DBF2C2B" w14:textId="5B9D586C" w:rsidR="008646C0" w:rsidRPr="008646C0" w:rsidRDefault="00055322" w:rsidP="002035E7">
      <w:pPr>
        <w:pStyle w:val="Lijstalinea"/>
        <w:numPr>
          <w:ilvl w:val="0"/>
          <w:numId w:val="8"/>
        </w:numPr>
        <w:jc w:val="both"/>
        <w:rPr>
          <w:rFonts w:ascii="FlandersArtSans-Regular" w:hAnsi="FlandersArtSans-Regular"/>
        </w:rPr>
      </w:pPr>
      <w:r w:rsidRPr="006C3FA6">
        <w:rPr>
          <w:rFonts w:ascii="FlandersArtSans-Regular" w:hAnsi="FlandersArtSans-Regular"/>
        </w:rPr>
        <w:t>hoofdstuk 3 van</w:t>
      </w:r>
      <w:r w:rsidR="00A4109A" w:rsidRPr="006C3FA6">
        <w:rPr>
          <w:rFonts w:ascii="FlandersArtSans-Regular" w:hAnsi="FlandersArtSans-Regular"/>
        </w:rPr>
        <w:t xml:space="preserve"> het decreet van </w:t>
      </w:r>
      <w:r w:rsidR="00BA2229" w:rsidRPr="006C3FA6">
        <w:rPr>
          <w:rFonts w:ascii="FlandersArtSans-Regular" w:hAnsi="FlandersArtSans-Regular"/>
        </w:rPr>
        <w:t>19 juni 2020 tot het nemen van dringende maatregelen met betrekking tot de noodfondsen voor cultuur, jeugd, sport, media en de lokale besturen, en met betrekking tot de armoedebestrijding naar aanleiding van de COVID-19-pandemie</w:t>
      </w:r>
      <w:r w:rsidR="00C75970">
        <w:rPr>
          <w:rFonts w:ascii="FlandersArtSans-Regular" w:hAnsi="FlandersArtSans-Regular"/>
        </w:rPr>
        <w:t>;</w:t>
      </w:r>
    </w:p>
    <w:p w14:paraId="028AFBBC" w14:textId="2570C35B" w:rsidR="00C75970" w:rsidRPr="00C75970" w:rsidRDefault="00171E5D" w:rsidP="00C75970">
      <w:pPr>
        <w:pStyle w:val="Lijstalinea"/>
        <w:numPr>
          <w:ilvl w:val="0"/>
          <w:numId w:val="8"/>
        </w:numPr>
        <w:jc w:val="both"/>
        <w:rPr>
          <w:rFonts w:ascii="FlandersArtSans-Regular" w:hAnsi="FlandersArtSans-Regular"/>
        </w:rPr>
      </w:pPr>
      <w:r>
        <w:rPr>
          <w:rFonts w:ascii="FlandersArtSans-Regular" w:hAnsi="FlandersArtSans-Regular"/>
        </w:rPr>
        <w:t>b</w:t>
      </w:r>
      <w:r w:rsidRPr="00171E5D">
        <w:rPr>
          <w:rFonts w:ascii="FlandersArtSans-Regular" w:hAnsi="FlandersArtSans-Regular"/>
        </w:rPr>
        <w:t>esluit van de Vlaamse Regering tot toekenning van een</w:t>
      </w:r>
      <w:r>
        <w:rPr>
          <w:rFonts w:ascii="FlandersArtSans-Regular" w:hAnsi="FlandersArtSans-Regular"/>
        </w:rPr>
        <w:t xml:space="preserve"> </w:t>
      </w:r>
      <w:r w:rsidRPr="00171E5D">
        <w:rPr>
          <w:rFonts w:ascii="FlandersArtSans-Regular" w:hAnsi="FlandersArtSans-Regular"/>
        </w:rPr>
        <w:t>specifieke subsidie</w:t>
      </w:r>
      <w:r>
        <w:rPr>
          <w:rFonts w:ascii="FlandersArtSans-Regular" w:hAnsi="FlandersArtSans-Regular"/>
        </w:rPr>
        <w:t xml:space="preserve"> </w:t>
      </w:r>
      <w:r w:rsidRPr="00171E5D">
        <w:rPr>
          <w:rFonts w:ascii="FlandersArtSans-Regular" w:hAnsi="FlandersArtSans-Regular"/>
        </w:rPr>
        <w:t xml:space="preserve">aan de Vlaamse gemeenten, </w:t>
      </w:r>
      <w:proofErr w:type="spellStart"/>
      <w:r w:rsidRPr="00171E5D">
        <w:rPr>
          <w:rFonts w:ascii="FlandersArtSans-Regular" w:hAnsi="FlandersArtSans-Regular"/>
        </w:rPr>
        <w:t>OCMW’s</w:t>
      </w:r>
      <w:proofErr w:type="spellEnd"/>
      <w:r>
        <w:rPr>
          <w:rFonts w:ascii="FlandersArtSans-Regular" w:hAnsi="FlandersArtSans-Regular"/>
        </w:rPr>
        <w:t xml:space="preserve"> </w:t>
      </w:r>
      <w:r w:rsidRPr="00171E5D">
        <w:rPr>
          <w:rFonts w:ascii="FlandersArtSans-Regular" w:hAnsi="FlandersArtSans-Regular"/>
        </w:rPr>
        <w:t>en de Vlaamse Gemeenschapscommissie</w:t>
      </w:r>
      <w:r>
        <w:rPr>
          <w:rFonts w:ascii="FlandersArtSans-Regular" w:hAnsi="FlandersArtSans-Regular"/>
        </w:rPr>
        <w:t xml:space="preserve"> </w:t>
      </w:r>
      <w:r w:rsidRPr="00171E5D">
        <w:rPr>
          <w:rFonts w:ascii="FlandersArtSans-Regular" w:hAnsi="FlandersArtSans-Regular"/>
        </w:rPr>
        <w:t>ter ondersteuning van het consumptiebudget voor kwetsbare doelgroepen</w:t>
      </w:r>
      <w:r w:rsidR="00015379">
        <w:rPr>
          <w:rStyle w:val="Voetnootmarkering"/>
          <w:rFonts w:ascii="FlandersArtSans-Regular" w:hAnsi="FlandersArtSans-Regular"/>
        </w:rPr>
        <w:footnoteReference w:id="9"/>
      </w:r>
      <w:r w:rsidR="00533710">
        <w:rPr>
          <w:rFonts w:ascii="FlandersArtSans-Regular" w:hAnsi="FlandersArtSans-Regular"/>
        </w:rPr>
        <w:t>.</w:t>
      </w:r>
    </w:p>
    <w:p w14:paraId="3E83208F" w14:textId="131294DC" w:rsidR="001322A4" w:rsidRDefault="001322A4" w:rsidP="00AF07AC">
      <w:pPr>
        <w:jc w:val="both"/>
        <w:rPr>
          <w:rFonts w:ascii="FlandersArtSans-Regular" w:hAnsi="FlandersArtSans-Regular"/>
        </w:rPr>
      </w:pPr>
      <w:r w:rsidRPr="001322A4">
        <w:rPr>
          <w:rFonts w:ascii="FlandersArtSans-Regular" w:hAnsi="FlandersArtSans-Regular"/>
        </w:rPr>
        <w:lastRenderedPageBreak/>
        <w:t xml:space="preserve">De beoogde financiële tegemoetkoming wordt geregeld in het besluit van het college van burgemeester en schepenen </w:t>
      </w:r>
      <w:r w:rsidR="00755428">
        <w:rPr>
          <w:rFonts w:ascii="FlandersArtSans-Regular" w:hAnsi="FlandersArtSans-Regular"/>
        </w:rPr>
        <w:t xml:space="preserve">en vast bureau </w:t>
      </w:r>
      <w:r w:rsidRPr="001322A4">
        <w:rPr>
          <w:rFonts w:ascii="FlandersArtSans-Regular" w:hAnsi="FlandersArtSans-Regular"/>
        </w:rPr>
        <w:t xml:space="preserve">van </w:t>
      </w:r>
      <w:r w:rsidR="00755428" w:rsidRPr="000950FD">
        <w:rPr>
          <w:rFonts w:ascii="FlandersArtSans-Regular" w:hAnsi="FlandersArtSans-Regular"/>
        </w:rPr>
        <w:t>“ontvangende instanties”</w:t>
      </w:r>
      <w:r w:rsidRPr="000950FD">
        <w:rPr>
          <w:rFonts w:ascii="FlandersArtSans-Regular" w:hAnsi="FlandersArtSans-Regular"/>
        </w:rPr>
        <w:t xml:space="preserve"> van </w:t>
      </w:r>
      <w:r w:rsidR="005408FE" w:rsidRPr="000950FD">
        <w:rPr>
          <w:rFonts w:ascii="FlandersArtSans-Regular" w:hAnsi="FlandersArtSans-Regular"/>
        </w:rPr>
        <w:t>Mechelen</w:t>
      </w:r>
      <w:r w:rsidR="00640E24" w:rsidRPr="000950FD">
        <w:rPr>
          <w:rFonts w:ascii="FlandersArtSans-Regular" w:hAnsi="FlandersArtSans-Regular"/>
        </w:rPr>
        <w:t xml:space="preserve">, waarin </w:t>
      </w:r>
      <w:r w:rsidR="00D0657A" w:rsidRPr="000950FD">
        <w:rPr>
          <w:rFonts w:ascii="FlandersArtSans-Regular" w:hAnsi="FlandersArtSans-Regular"/>
        </w:rPr>
        <w:t>staat dat</w:t>
      </w:r>
      <w:r w:rsidR="00012751" w:rsidRPr="000950FD">
        <w:rPr>
          <w:rFonts w:ascii="FlandersArtSans-Regular" w:hAnsi="FlandersArtSans-Regular"/>
        </w:rPr>
        <w:t xml:space="preserve"> </w:t>
      </w:r>
      <w:r w:rsidR="00B3600E" w:rsidRPr="000950FD">
        <w:rPr>
          <w:rFonts w:ascii="FlandersArtSans-Regular" w:hAnsi="FlandersArtSans-Regular"/>
        </w:rPr>
        <w:t>als</w:t>
      </w:r>
      <w:r w:rsidR="00B3600E">
        <w:rPr>
          <w:rFonts w:ascii="FlandersArtSans-Regular" w:hAnsi="FlandersArtSans-Regular"/>
        </w:rPr>
        <w:t xml:space="preserve"> criterium voor </w:t>
      </w:r>
      <w:r w:rsidR="00CD1DF1">
        <w:rPr>
          <w:rFonts w:ascii="FlandersArtSans-Regular" w:hAnsi="FlandersArtSans-Regular"/>
        </w:rPr>
        <w:t>kinder</w:t>
      </w:r>
      <w:r w:rsidR="0055300E">
        <w:rPr>
          <w:rFonts w:ascii="FlandersArtSans-Regular" w:hAnsi="FlandersArtSans-Regular"/>
        </w:rPr>
        <w:t xml:space="preserve">armoede geopteerd wordt </w:t>
      </w:r>
      <w:r w:rsidR="006F642B">
        <w:rPr>
          <w:rFonts w:ascii="FlandersArtSans-Regular" w:hAnsi="FlandersArtSans-Regular"/>
        </w:rPr>
        <w:t>voor de sociale toesl</w:t>
      </w:r>
      <w:r w:rsidR="00263410">
        <w:rPr>
          <w:rFonts w:ascii="FlandersArtSans-Regular" w:hAnsi="FlandersArtSans-Regular"/>
        </w:rPr>
        <w:t>ag.</w:t>
      </w:r>
    </w:p>
    <w:p w14:paraId="1253F242" w14:textId="31B1BC2F" w:rsidR="00050DE8" w:rsidRDefault="00D5743E" w:rsidP="00AF07AC">
      <w:pPr>
        <w:jc w:val="both"/>
        <w:rPr>
          <w:rFonts w:ascii="FlandersArtSans-Regular" w:hAnsi="FlandersArtSans-Regular"/>
        </w:rPr>
      </w:pPr>
      <w:bookmarkStart w:id="2" w:name="_Hlk531794905"/>
      <w:r>
        <w:rPr>
          <w:rFonts w:ascii="FlandersArtSans-Regular" w:hAnsi="FlandersArtSans-Regular"/>
        </w:rPr>
        <w:t>Het</w:t>
      </w:r>
      <w:r w:rsidR="00F93038" w:rsidRPr="00326857">
        <w:rPr>
          <w:rFonts w:ascii="FlandersArtSans-Regular" w:hAnsi="FlandersArtSans-Regular"/>
        </w:rPr>
        <w:t xml:space="preserve"> </w:t>
      </w:r>
      <w:bookmarkStart w:id="3" w:name="_Hlk526776345"/>
      <w:r w:rsidR="00F93038" w:rsidRPr="00326857">
        <w:rPr>
          <w:rFonts w:ascii="FlandersArtSans-Regular" w:hAnsi="FlandersArtSans-Regular"/>
        </w:rPr>
        <w:t xml:space="preserve">doeleinde van de verdere verwerking van deze persoonsgegevens door </w:t>
      </w:r>
      <w:r w:rsidR="000950FD">
        <w:rPr>
          <w:rFonts w:ascii="FlandersArtSans-Regular" w:hAnsi="FlandersArtSans-Regular"/>
        </w:rPr>
        <w:t>Mechelen</w:t>
      </w:r>
      <w:r w:rsidR="00512180" w:rsidRPr="00326857">
        <w:rPr>
          <w:rFonts w:ascii="FlandersArtSans-Regular" w:hAnsi="FlandersArtSans-Regular"/>
        </w:rPr>
        <w:t xml:space="preserve"> </w:t>
      </w:r>
      <w:r w:rsidR="00F93038" w:rsidRPr="00326857">
        <w:rPr>
          <w:rFonts w:ascii="FlandersArtSans-Regular" w:hAnsi="FlandersArtSans-Regular"/>
        </w:rPr>
        <w:t xml:space="preserve">is verenigbaar met de doeleinden waarvoor </w:t>
      </w:r>
      <w:bookmarkEnd w:id="3"/>
      <w:r w:rsidR="00A707BC">
        <w:rPr>
          <w:rFonts w:ascii="FlandersArtSans-Regular" w:hAnsi="FlandersArtSans-Regular"/>
        </w:rPr>
        <w:t>Opgroeien regie</w:t>
      </w:r>
      <w:r w:rsidR="00512180" w:rsidRPr="00326857">
        <w:rPr>
          <w:rFonts w:ascii="FlandersArtSans-Regular" w:hAnsi="FlandersArtSans-Regular"/>
        </w:rPr>
        <w:t xml:space="preserve"> </w:t>
      </w:r>
      <w:r w:rsidR="00F93038" w:rsidRPr="00326857">
        <w:rPr>
          <w:rFonts w:ascii="FlandersArtSans-Regular" w:hAnsi="FlandersArtSans-Regular"/>
        </w:rPr>
        <w:t>de gegevens oorspronkelijk heeft verzameld, gezien</w:t>
      </w:r>
      <w:bookmarkEnd w:id="2"/>
      <w:r w:rsidR="003D074D">
        <w:rPr>
          <w:rFonts w:ascii="FlandersArtSans-Regular" w:hAnsi="FlandersArtSans-Regular"/>
        </w:rPr>
        <w:t>:</w:t>
      </w:r>
      <w:r w:rsidR="00222D58">
        <w:rPr>
          <w:rFonts w:ascii="FlandersArtSans-Regular" w:hAnsi="FlandersArtSans-Regular"/>
        </w:rPr>
        <w:t xml:space="preserve"> </w:t>
      </w:r>
    </w:p>
    <w:p w14:paraId="00BF0CB7" w14:textId="2F6A030F" w:rsidR="00050DE8" w:rsidRDefault="00B97FA6" w:rsidP="00050DE8">
      <w:pPr>
        <w:pStyle w:val="Lijstalinea"/>
        <w:numPr>
          <w:ilvl w:val="0"/>
          <w:numId w:val="8"/>
        </w:numPr>
        <w:jc w:val="both"/>
        <w:rPr>
          <w:rFonts w:ascii="FlandersArtSans-Regular" w:hAnsi="FlandersArtSans-Regular"/>
        </w:rPr>
      </w:pPr>
      <w:r w:rsidRPr="00050DE8">
        <w:rPr>
          <w:rFonts w:ascii="FlandersArtSans-Regular" w:hAnsi="FlandersArtSans-Regular"/>
        </w:rPr>
        <w:t xml:space="preserve">het collegebesluit </w:t>
      </w:r>
      <w:r w:rsidR="0096408D">
        <w:rPr>
          <w:rFonts w:ascii="FlandersArtSans-Regular" w:hAnsi="FlandersArtSans-Regular"/>
        </w:rPr>
        <w:t xml:space="preserve">en/of besluit van vast bureau </w:t>
      </w:r>
      <w:r w:rsidR="002D32E8" w:rsidRPr="00050DE8">
        <w:rPr>
          <w:rFonts w:ascii="FlandersArtSans-Regular" w:hAnsi="FlandersArtSans-Regular"/>
        </w:rPr>
        <w:t>het criterium van sociale toeslag</w:t>
      </w:r>
      <w:r w:rsidR="008D6433" w:rsidRPr="00050DE8">
        <w:rPr>
          <w:rFonts w:ascii="FlandersArtSans-Regular" w:hAnsi="FlandersArtSans-Regular"/>
        </w:rPr>
        <w:t xml:space="preserve"> hanteert</w:t>
      </w:r>
    </w:p>
    <w:p w14:paraId="0FB6B2F3" w14:textId="7DC92196" w:rsidR="00AC7155" w:rsidRDefault="00EE477F" w:rsidP="00050DE8">
      <w:pPr>
        <w:pStyle w:val="Lijstalinea"/>
        <w:numPr>
          <w:ilvl w:val="0"/>
          <w:numId w:val="8"/>
        </w:numPr>
        <w:jc w:val="both"/>
        <w:rPr>
          <w:rFonts w:ascii="FlandersArtSans-Regular" w:hAnsi="FlandersArtSans-Regular"/>
        </w:rPr>
      </w:pPr>
      <w:r>
        <w:rPr>
          <w:rFonts w:ascii="FlandersArtSans-Regular" w:hAnsi="FlandersArtSans-Regular"/>
        </w:rPr>
        <w:t xml:space="preserve">de uiteindelijke finaliteit </w:t>
      </w:r>
      <w:r w:rsidR="00C631AA">
        <w:rPr>
          <w:rFonts w:ascii="FlandersArtSans-Regular" w:hAnsi="FlandersArtSans-Regular"/>
        </w:rPr>
        <w:t xml:space="preserve">een bijkomende </w:t>
      </w:r>
      <w:r w:rsidR="000B5456">
        <w:rPr>
          <w:rFonts w:ascii="FlandersArtSans-Regular" w:hAnsi="FlandersArtSans-Regular"/>
        </w:rPr>
        <w:t xml:space="preserve">éénmalige </w:t>
      </w:r>
      <w:r w:rsidR="00C631AA">
        <w:rPr>
          <w:rFonts w:ascii="FlandersArtSans-Regular" w:hAnsi="FlandersArtSans-Regular"/>
        </w:rPr>
        <w:t xml:space="preserve">automatische </w:t>
      </w:r>
      <w:r w:rsidR="00AB67B5">
        <w:rPr>
          <w:rFonts w:ascii="FlandersArtSans-Regular" w:hAnsi="FlandersArtSans-Regular"/>
        </w:rPr>
        <w:t xml:space="preserve">financiële </w:t>
      </w:r>
      <w:r w:rsidR="00C631AA">
        <w:rPr>
          <w:rFonts w:ascii="FlandersArtSans-Regular" w:hAnsi="FlandersArtSans-Regular"/>
        </w:rPr>
        <w:t>toeslag</w:t>
      </w:r>
      <w:r w:rsidR="00032F79">
        <w:rPr>
          <w:rFonts w:ascii="FlandersArtSans-Regular" w:hAnsi="FlandersArtSans-Regular"/>
        </w:rPr>
        <w:t xml:space="preserve"> is</w:t>
      </w:r>
      <w:r w:rsidR="000B5456">
        <w:rPr>
          <w:rFonts w:ascii="FlandersArtSans-Regular" w:hAnsi="FlandersArtSans-Regular"/>
        </w:rPr>
        <w:t>, bovenop de sociale toeslag</w:t>
      </w:r>
      <w:r w:rsidR="00717375">
        <w:rPr>
          <w:rFonts w:ascii="FlandersArtSans-Regular" w:hAnsi="FlandersArtSans-Regular"/>
        </w:rPr>
        <w:t xml:space="preserve">, en </w:t>
      </w:r>
      <w:r w:rsidR="00CA79EB">
        <w:rPr>
          <w:rFonts w:ascii="FlandersArtSans-Regular" w:hAnsi="FlandersArtSans-Regular"/>
        </w:rPr>
        <w:t xml:space="preserve">beide toeslagen </w:t>
      </w:r>
      <w:r w:rsidR="00F45946">
        <w:rPr>
          <w:rFonts w:ascii="FlandersArtSans-Regular" w:hAnsi="FlandersArtSans-Regular"/>
        </w:rPr>
        <w:t>als doel hebben een financiële compensatie voo</w:t>
      </w:r>
      <w:r w:rsidR="008319FA">
        <w:rPr>
          <w:rFonts w:ascii="FlandersArtSans-Regular" w:hAnsi="FlandersArtSans-Regular"/>
        </w:rPr>
        <w:t xml:space="preserve">r </w:t>
      </w:r>
      <w:r w:rsidR="00176400">
        <w:rPr>
          <w:rFonts w:ascii="FlandersArtSans-Regular" w:hAnsi="FlandersArtSans-Regular"/>
        </w:rPr>
        <w:t xml:space="preserve">het welzijn van de </w:t>
      </w:r>
      <w:r w:rsidR="008319FA">
        <w:rPr>
          <w:rFonts w:ascii="FlandersArtSans-Regular" w:hAnsi="FlandersArtSans-Regular"/>
        </w:rPr>
        <w:t>kinderen.</w:t>
      </w:r>
      <w:r w:rsidR="00C631AA">
        <w:rPr>
          <w:rFonts w:ascii="FlandersArtSans-Regular" w:hAnsi="FlandersArtSans-Regular"/>
        </w:rPr>
        <w:t xml:space="preserve"> </w:t>
      </w:r>
      <w:r w:rsidR="00512180" w:rsidRPr="00050DE8">
        <w:rPr>
          <w:rFonts w:ascii="FlandersArtSans-Regular" w:hAnsi="FlandersArtSans-Regular"/>
        </w:rPr>
        <w:t xml:space="preserve"> </w:t>
      </w:r>
    </w:p>
    <w:p w14:paraId="18FEC9F8" w14:textId="38CE198C" w:rsidR="00176400" w:rsidRPr="00050DE8" w:rsidRDefault="0097243F" w:rsidP="00050DE8">
      <w:pPr>
        <w:pStyle w:val="Lijstalinea"/>
        <w:numPr>
          <w:ilvl w:val="0"/>
          <w:numId w:val="8"/>
        </w:numPr>
        <w:jc w:val="both"/>
        <w:rPr>
          <w:rFonts w:ascii="FlandersArtSans-Regular" w:hAnsi="FlandersArtSans-Regular"/>
        </w:rPr>
      </w:pPr>
      <w:r>
        <w:rPr>
          <w:rFonts w:ascii="FlandersArtSans-Regular" w:hAnsi="FlandersArtSans-Regular"/>
        </w:rPr>
        <w:t>O</w:t>
      </w:r>
      <w:r w:rsidR="00605811">
        <w:rPr>
          <w:rFonts w:ascii="FlandersArtSans-Regular" w:hAnsi="FlandersArtSans-Regular"/>
        </w:rPr>
        <w:t xml:space="preserve">pgroeien regie </w:t>
      </w:r>
      <w:r>
        <w:rPr>
          <w:rFonts w:ascii="FlandersArtSans-Regular" w:hAnsi="FlandersArtSans-Regular"/>
        </w:rPr>
        <w:t>heeft</w:t>
      </w:r>
      <w:r w:rsidR="002C5C57">
        <w:rPr>
          <w:rFonts w:ascii="FlandersArtSans-Regular" w:hAnsi="FlandersArtSans-Regular"/>
        </w:rPr>
        <w:t xml:space="preserve"> een </w:t>
      </w:r>
      <w:r>
        <w:rPr>
          <w:rFonts w:ascii="FlandersArtSans-Regular" w:hAnsi="FlandersArtSans-Regular"/>
        </w:rPr>
        <w:t xml:space="preserve">decretale </w:t>
      </w:r>
      <w:r w:rsidR="002C5C57">
        <w:rPr>
          <w:rFonts w:ascii="FlandersArtSans-Regular" w:hAnsi="FlandersArtSans-Regular"/>
        </w:rPr>
        <w:t>taa</w:t>
      </w:r>
      <w:r w:rsidR="001734E3">
        <w:rPr>
          <w:rFonts w:ascii="FlandersArtSans-Regular" w:hAnsi="FlandersArtSans-Regular"/>
        </w:rPr>
        <w:t>k in het kader van de (</w:t>
      </w:r>
      <w:proofErr w:type="spellStart"/>
      <w:r w:rsidR="001734E3">
        <w:rPr>
          <w:rFonts w:ascii="FlandersArtSans-Regular" w:hAnsi="FlandersArtSans-Regular"/>
        </w:rPr>
        <w:t>kinder</w:t>
      </w:r>
      <w:proofErr w:type="spellEnd"/>
      <w:r w:rsidR="001734E3">
        <w:rPr>
          <w:rFonts w:ascii="FlandersArtSans-Regular" w:hAnsi="FlandersArtSans-Regular"/>
        </w:rPr>
        <w:t>)armoede.</w:t>
      </w:r>
      <w:r w:rsidR="00DD0E71">
        <w:rPr>
          <w:rFonts w:ascii="FlandersArtSans-Regular" w:hAnsi="FlandersArtSans-Regular"/>
        </w:rPr>
        <w:t xml:space="preserve"> </w:t>
      </w:r>
    </w:p>
    <w:p w14:paraId="454B028D" w14:textId="313D9270" w:rsidR="00C24066" w:rsidRDefault="0096408D" w:rsidP="00C24066">
      <w:pPr>
        <w:pStyle w:val="Lijstalinea"/>
        <w:numPr>
          <w:ilvl w:val="0"/>
          <w:numId w:val="14"/>
        </w:numPr>
        <w:jc w:val="both"/>
        <w:rPr>
          <w:rFonts w:ascii="FlandersArtSans-Regular" w:hAnsi="FlandersArtSans-Regular"/>
        </w:rPr>
      </w:pPr>
      <w:r>
        <w:rPr>
          <w:rFonts w:ascii="FlandersArtSans-Regular" w:hAnsi="FlandersArtSans-Regular"/>
        </w:rPr>
        <w:t xml:space="preserve">“ontvangende instanties” hebben een </w:t>
      </w:r>
      <w:r w:rsidR="00C24066">
        <w:rPr>
          <w:rFonts w:ascii="FlandersArtSans-Regular" w:hAnsi="FlandersArtSans-Regular"/>
        </w:rPr>
        <w:t>wettelijke en reglementaire opdrachten in het kader van kinderarmoedebestrijding</w:t>
      </w:r>
      <w:r>
        <w:rPr>
          <w:rFonts w:ascii="FlandersArtSans-Regular" w:hAnsi="FlandersArtSans-Regular"/>
        </w:rPr>
        <w:t xml:space="preserve"> via hun algemene opdracht beschreven in </w:t>
      </w:r>
      <w:r>
        <w:rPr>
          <w:rFonts w:cstheme="minorHAnsi"/>
        </w:rPr>
        <w:t xml:space="preserve">het decreet over het lokaal bestuur van 22 december 2017 en </w:t>
      </w:r>
      <w:r w:rsidRPr="0013740C">
        <w:rPr>
          <w:rFonts w:cstheme="minorHAnsi"/>
        </w:rPr>
        <w:t>de Wet betreffende de openbare centra voor maatschappelijk welzijn</w:t>
      </w:r>
      <w:r>
        <w:rPr>
          <w:rFonts w:cstheme="minorHAnsi"/>
        </w:rPr>
        <w:t xml:space="preserve"> van 8 juli 1976</w:t>
      </w:r>
    </w:p>
    <w:p w14:paraId="69ADC5FE" w14:textId="77777777" w:rsidR="00C24066" w:rsidRDefault="00C24066" w:rsidP="00C24066">
      <w:pPr>
        <w:ind w:left="708"/>
        <w:jc w:val="both"/>
        <w:rPr>
          <w:rFonts w:ascii="FlandersArtSans-Regular" w:hAnsi="FlandersArtSans-Regular"/>
        </w:rPr>
      </w:pPr>
    </w:p>
    <w:p w14:paraId="4EA454B2" w14:textId="087630BF" w:rsidR="002A08A0" w:rsidRPr="00906FE6" w:rsidRDefault="002A08A0"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641A3C" w:rsidRPr="00906FE6">
        <w:rPr>
          <w:rFonts w:ascii="FlandersArtSans-Regular" w:hAnsi="FlandersArtSans-Regular"/>
          <w:b/>
          <w:sz w:val="26"/>
          <w:szCs w:val="26"/>
          <w:u w:val="single"/>
        </w:rPr>
        <w:t>3</w:t>
      </w:r>
      <w:r w:rsidR="00623182" w:rsidRPr="00906FE6">
        <w:rPr>
          <w:rFonts w:ascii="FlandersArtSans-Regular" w:hAnsi="FlandersArtSans-Regular"/>
          <w:b/>
          <w:sz w:val="26"/>
          <w:szCs w:val="26"/>
          <w:u w:val="single"/>
        </w:rPr>
        <w:t xml:space="preserve">: </w:t>
      </w:r>
      <w:r w:rsidR="00212F98" w:rsidRPr="00906FE6">
        <w:rPr>
          <w:rFonts w:ascii="FlandersArtSans-Regular" w:hAnsi="FlandersArtSans-Regular"/>
          <w:b/>
          <w:sz w:val="26"/>
          <w:szCs w:val="26"/>
          <w:u w:val="single"/>
        </w:rPr>
        <w:t>De gevraagde persoonsgegevens en d</w:t>
      </w:r>
      <w:r w:rsidR="00623182" w:rsidRPr="00906FE6">
        <w:rPr>
          <w:rFonts w:ascii="FlandersArtSans-Regular" w:hAnsi="FlandersArtSans-Regular"/>
          <w:b/>
          <w:sz w:val="26"/>
          <w:szCs w:val="26"/>
          <w:u w:val="single"/>
        </w:rPr>
        <w:t>e</w:t>
      </w:r>
      <w:r w:rsidR="00995480" w:rsidRPr="00906FE6">
        <w:rPr>
          <w:rFonts w:ascii="FlandersArtSans-Regular" w:hAnsi="FlandersArtSans-Regular"/>
          <w:b/>
          <w:sz w:val="26"/>
          <w:szCs w:val="26"/>
          <w:u w:val="single"/>
        </w:rPr>
        <w:t xml:space="preserve"> categorieën en omvang van de </w:t>
      </w:r>
      <w:r w:rsidR="00212F98" w:rsidRPr="00906FE6">
        <w:rPr>
          <w:rFonts w:ascii="FlandersArtSans-Regular" w:hAnsi="FlandersArtSans-Regular"/>
          <w:b/>
          <w:sz w:val="26"/>
          <w:szCs w:val="26"/>
          <w:u w:val="single"/>
        </w:rPr>
        <w:t xml:space="preserve">gevraagde </w:t>
      </w:r>
      <w:r w:rsidR="00995480" w:rsidRPr="00906FE6">
        <w:rPr>
          <w:rFonts w:ascii="FlandersArtSans-Regular" w:hAnsi="FlandersArtSans-Regular"/>
          <w:b/>
          <w:sz w:val="26"/>
          <w:szCs w:val="26"/>
          <w:u w:val="single"/>
        </w:rPr>
        <w:t>persoonsgegevens conform het proportionaliteitsbeginsel</w:t>
      </w:r>
    </w:p>
    <w:p w14:paraId="115201BD" w14:textId="10FB1354" w:rsidR="00D669E4" w:rsidRDefault="00AC4A69" w:rsidP="00AF07AC">
      <w:pPr>
        <w:jc w:val="both"/>
        <w:rPr>
          <w:rFonts w:ascii="FlandersArtSans-Regular" w:hAnsi="FlandersArtSans-Regular"/>
        </w:rPr>
      </w:pPr>
      <w:r w:rsidRPr="00326857">
        <w:rPr>
          <w:rFonts w:ascii="FlandersArtSans-Regular" w:hAnsi="FlandersArtSans-Regular"/>
        </w:rPr>
        <w:t xml:space="preserve">In onderstaande tabel wordt een overzicht gegeven van de verschillende persoonsgegevens die worden </w:t>
      </w:r>
      <w:r w:rsidR="00333253" w:rsidRPr="00326857">
        <w:rPr>
          <w:rFonts w:ascii="FlandersArtSans-Regular" w:hAnsi="FlandersArtSans-Regular"/>
        </w:rPr>
        <w:t>meegedeeld</w:t>
      </w:r>
      <w:r w:rsidRPr="00326857">
        <w:rPr>
          <w:rFonts w:ascii="FlandersArtSans-Regular" w:hAnsi="FlandersArtSans-Regular"/>
        </w:rPr>
        <w:t xml:space="preserve">, alsook </w:t>
      </w:r>
      <w:r w:rsidR="00E157E1">
        <w:rPr>
          <w:rFonts w:ascii="FlandersArtSans-Regular" w:hAnsi="FlandersArtSans-Regular"/>
        </w:rPr>
        <w:t xml:space="preserve">de </w:t>
      </w:r>
      <w:r w:rsidR="002C72BE">
        <w:rPr>
          <w:rFonts w:ascii="FlandersArtSans-Regular" w:hAnsi="FlandersArtSans-Regular"/>
        </w:rPr>
        <w:t>verantwoording van de proportionaliteit en de bewaartermijn van de gegevens</w:t>
      </w:r>
      <w:r w:rsidR="00E157E1">
        <w:rPr>
          <w:rFonts w:ascii="FlandersArtSans-Regular" w:hAnsi="FlandersArtSans-Regular"/>
        </w:rPr>
        <w:t>.</w:t>
      </w:r>
    </w:p>
    <w:p w14:paraId="3395F06C" w14:textId="4BD694ED" w:rsidR="00E73A70" w:rsidRDefault="00E73A70" w:rsidP="00AF07AC">
      <w:pPr>
        <w:jc w:val="both"/>
        <w:rPr>
          <w:rFonts w:ascii="FlandersArtSans-Regular" w:hAnsi="FlandersArtSans-Regular"/>
        </w:rPr>
      </w:pPr>
      <w:r>
        <w:rPr>
          <w:rFonts w:ascii="FlandersArtSans-Regular" w:hAnsi="FlandersArtSans-Regular"/>
        </w:rPr>
        <w:t xml:space="preserve">Het betreft </w:t>
      </w:r>
      <w:r w:rsidR="0030245D">
        <w:rPr>
          <w:rFonts w:ascii="FlandersArtSans-Regular" w:hAnsi="FlandersArtSans-Regular"/>
        </w:rPr>
        <w:t>geen</w:t>
      </w:r>
      <w:r w:rsidR="00512180">
        <w:rPr>
          <w:rFonts w:ascii="FlandersArtSans-Regular" w:hAnsi="FlandersArtSans-Regular"/>
        </w:rPr>
        <w:t xml:space="preserve"> </w:t>
      </w:r>
      <w:r>
        <w:rPr>
          <w:rFonts w:ascii="FlandersArtSans-Regular" w:hAnsi="FlandersArtSans-Regular"/>
        </w:rPr>
        <w:t>persoonsgegevens als vermeld in artikel 9 en/of 10 van de algemene verordening gegevensbescherming.</w:t>
      </w:r>
      <w:r w:rsidR="0030245D">
        <w:rPr>
          <w:rFonts w:ascii="FlandersArtSans-Regular" w:hAnsi="FlandersArtSans-Regular"/>
        </w:rPr>
        <w:t xml:space="preserve"> Indien dat wel het geval is, wordt dit gespecificeerd in onderstaande tabel.</w:t>
      </w:r>
    </w:p>
    <w:p w14:paraId="7C02CD50" w14:textId="5DC1D969" w:rsidR="004369F4" w:rsidRPr="004369F4" w:rsidRDefault="004369F4" w:rsidP="00AF07AC">
      <w:pPr>
        <w:jc w:val="both"/>
        <w:rPr>
          <w:rFonts w:ascii="FlandersArtSans-Regular" w:hAnsi="FlandersArtSans-Regular"/>
        </w:rPr>
      </w:pPr>
      <w:r w:rsidRPr="00AF07AC">
        <w:rPr>
          <w:rFonts w:ascii="FlandersArtSans-Regular" w:hAnsi="FlandersArtSans-Regular"/>
        </w:rPr>
        <w:t>De gegevens worden opgevraagd op basis van</w:t>
      </w:r>
      <w:r w:rsidR="000E6F85" w:rsidRPr="00AF07AC">
        <w:rPr>
          <w:rFonts w:ascii="FlandersArtSans-Regular" w:hAnsi="FlandersArtSans-Regular"/>
        </w:rPr>
        <w:t xml:space="preserve"> </w:t>
      </w:r>
      <w:r w:rsidR="007054E7">
        <w:rPr>
          <w:rFonts w:ascii="FlandersArtSans-Regular" w:hAnsi="FlandersArtSans-Regular"/>
        </w:rPr>
        <w:t>het</w:t>
      </w:r>
      <w:r w:rsidR="000E6F85" w:rsidRPr="00AF07AC">
        <w:rPr>
          <w:rFonts w:ascii="FlandersArtSans-Regular" w:hAnsi="FlandersArtSans-Regular"/>
        </w:rPr>
        <w:t xml:space="preserve"> INSZ-nummer.</w:t>
      </w:r>
    </w:p>
    <w:p w14:paraId="0DB84BD7" w14:textId="200F5F7C" w:rsidR="00D42E92" w:rsidRPr="00326857" w:rsidRDefault="00D42E92" w:rsidP="00AF07AC">
      <w:pPr>
        <w:jc w:val="both"/>
        <w:rPr>
          <w:rFonts w:ascii="FlandersArtSans-Regular" w:hAnsi="FlandersArtSans-Regul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85"/>
      </w:tblGrid>
      <w:tr w:rsidR="00AC4A69" w:rsidRPr="00326857" w14:paraId="67A65AEA"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14B2AC70" w14:textId="77777777" w:rsidR="00AC4A69" w:rsidRPr="00326857" w:rsidRDefault="00AC4A69" w:rsidP="00AF07AC">
            <w:pPr>
              <w:autoSpaceDE w:val="0"/>
              <w:autoSpaceDN w:val="0"/>
              <w:adjustRightInd w:val="0"/>
              <w:spacing w:after="0" w:line="360" w:lineRule="auto"/>
              <w:jc w:val="both"/>
              <w:rPr>
                <w:rFonts w:ascii="FlandersArtSans-Regular" w:eastAsia="Times New Roman" w:hAnsi="FlandersArtSans-Regular" w:cs="Tahoma"/>
                <w:bCs/>
                <w:lang w:eastAsia="en-GB"/>
              </w:rPr>
            </w:pPr>
            <w:r w:rsidRPr="00326857">
              <w:rPr>
                <w:rFonts w:ascii="FlandersArtSans-Regular" w:eastAsia="Times New Roman" w:hAnsi="FlandersArtSans-Regular" w:cs="Tahoma"/>
                <w:bCs/>
                <w:lang w:eastAsia="en-GB"/>
              </w:rPr>
              <w:t>Gegeven 1</w:t>
            </w:r>
          </w:p>
          <w:p w14:paraId="5AC228DE" w14:textId="77777777" w:rsidR="00326857" w:rsidRDefault="00326857" w:rsidP="00DA5ED1">
            <w:pPr>
              <w:autoSpaceDE w:val="0"/>
              <w:autoSpaceDN w:val="0"/>
              <w:adjustRightInd w:val="0"/>
              <w:spacing w:after="0" w:line="360" w:lineRule="auto"/>
              <w:rPr>
                <w:rFonts w:ascii="FlandersArtSans-Regular" w:eastAsia="Times New Roman" w:hAnsi="FlandersArtSans-Regular" w:cs="Tahoma"/>
                <w:bCs/>
                <w:i/>
                <w:lang w:eastAsia="nl-NL"/>
              </w:rPr>
            </w:pPr>
            <w:r w:rsidRPr="005E7814">
              <w:rPr>
                <w:rFonts w:ascii="FlandersArtSans-Regular" w:eastAsia="Times New Roman" w:hAnsi="FlandersArtSans-Regular" w:cs="Tahoma"/>
                <w:bCs/>
                <w:i/>
                <w:lang w:eastAsia="nl-NL"/>
              </w:rPr>
              <w:t xml:space="preserve">het concrete gegeven dat </w:t>
            </w:r>
            <w:r w:rsidR="005E7814" w:rsidRPr="005E7814">
              <w:rPr>
                <w:rFonts w:ascii="FlandersArtSans-Regular" w:eastAsia="Times New Roman" w:hAnsi="FlandersArtSans-Regular" w:cs="Tahoma"/>
                <w:bCs/>
                <w:i/>
                <w:lang w:eastAsia="nl-NL"/>
              </w:rPr>
              <w:t>wordt meegedeeld</w:t>
            </w:r>
            <w:r w:rsidRPr="005E7814">
              <w:rPr>
                <w:rFonts w:ascii="FlandersArtSans-Regular" w:eastAsia="Times New Roman" w:hAnsi="FlandersArtSans-Regular" w:cs="Tahoma"/>
                <w:bCs/>
                <w:i/>
                <w:lang w:eastAsia="nl-NL"/>
              </w:rPr>
              <w:t>. Als er veel gegevens zijn, kunnen ze in clusters worden vermeld.</w:t>
            </w:r>
          </w:p>
          <w:p w14:paraId="49642C02" w14:textId="77777777" w:rsidR="00A41BBC" w:rsidRDefault="00A41BBC" w:rsidP="00AF07AC">
            <w:pPr>
              <w:autoSpaceDE w:val="0"/>
              <w:autoSpaceDN w:val="0"/>
              <w:adjustRightInd w:val="0"/>
              <w:spacing w:after="0" w:line="360" w:lineRule="auto"/>
              <w:jc w:val="both"/>
              <w:rPr>
                <w:rFonts w:ascii="FlandersArtSans-Regular" w:eastAsia="Times New Roman" w:hAnsi="FlandersArtSans-Regular" w:cs="Tahoma"/>
                <w:bCs/>
                <w:i/>
                <w:lang w:eastAsia="nl-NL"/>
              </w:rPr>
            </w:pPr>
          </w:p>
          <w:p w14:paraId="121977AB" w14:textId="32D02F51" w:rsidR="00A41BBC" w:rsidRPr="005E7814" w:rsidRDefault="00A41BBC" w:rsidP="00AF07AC">
            <w:pPr>
              <w:autoSpaceDE w:val="0"/>
              <w:autoSpaceDN w:val="0"/>
              <w:adjustRightInd w:val="0"/>
              <w:spacing w:after="0" w:line="360" w:lineRule="auto"/>
              <w:jc w:val="both"/>
              <w:rPr>
                <w:rFonts w:ascii="FlandersArtSans-Regular" w:eastAsia="Times New Roman" w:hAnsi="FlandersArtSans-Regular" w:cs="Tahoma"/>
                <w:bCs/>
                <w:i/>
                <w:lang w:eastAsia="nl-NL"/>
              </w:rPr>
            </w:pP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776E9065" w14:textId="2227B12D" w:rsidR="00AC4A69" w:rsidRPr="00326857" w:rsidRDefault="007054E7" w:rsidP="00DA5ED1">
            <w:pPr>
              <w:autoSpaceDE w:val="0"/>
              <w:autoSpaceDN w:val="0"/>
              <w:adjustRightInd w:val="0"/>
              <w:spacing w:after="0" w:line="360" w:lineRule="auto"/>
              <w:rPr>
                <w:rFonts w:ascii="FlandersArtSans-Regular" w:eastAsia="Times New Roman" w:hAnsi="FlandersArtSans-Regular" w:cs="Tahoma"/>
                <w:bCs/>
                <w:lang w:eastAsia="nl-NL"/>
              </w:rPr>
            </w:pPr>
            <w:r>
              <w:rPr>
                <w:rFonts w:ascii="FlandersArtSans-Regular" w:eastAsia="Times New Roman" w:hAnsi="FlandersArtSans-Regular" w:cs="Tahoma"/>
                <w:bCs/>
                <w:lang w:eastAsia="nl-NL"/>
              </w:rPr>
              <w:t xml:space="preserve">INSZ-nummer van </w:t>
            </w:r>
            <w:r w:rsidR="00B37E6F">
              <w:rPr>
                <w:rFonts w:ascii="FlandersArtSans-Regular" w:eastAsia="Times New Roman" w:hAnsi="FlandersArtSans-Regular" w:cs="Tahoma"/>
                <w:bCs/>
                <w:lang w:eastAsia="nl-NL"/>
              </w:rPr>
              <w:t>het rechtgevend kind</w:t>
            </w:r>
            <w:r w:rsidR="00576030">
              <w:rPr>
                <w:rFonts w:ascii="FlandersArtSans-Regular" w:eastAsia="Times New Roman" w:hAnsi="FlandersArtSans-Regular" w:cs="Tahoma"/>
                <w:bCs/>
                <w:lang w:eastAsia="nl-NL"/>
              </w:rPr>
              <w:t xml:space="preserve"> </w:t>
            </w:r>
            <w:r w:rsidR="00F606BB">
              <w:rPr>
                <w:rFonts w:ascii="FlandersArtSans-Regular" w:eastAsia="Times New Roman" w:hAnsi="FlandersArtSans-Regular" w:cs="Tahoma"/>
                <w:bCs/>
                <w:lang w:eastAsia="nl-NL"/>
              </w:rPr>
              <w:t>dat</w:t>
            </w:r>
            <w:r w:rsidR="00576030">
              <w:rPr>
                <w:rFonts w:ascii="FlandersArtSans-Regular" w:eastAsia="Times New Roman" w:hAnsi="FlandersArtSans-Regular" w:cs="Tahoma"/>
                <w:bCs/>
                <w:lang w:eastAsia="nl-NL"/>
              </w:rPr>
              <w:t xml:space="preserve"> gedomicilieerd </w:t>
            </w:r>
            <w:r w:rsidR="00F606BB">
              <w:rPr>
                <w:rFonts w:ascii="FlandersArtSans-Regular" w:eastAsia="Times New Roman" w:hAnsi="FlandersArtSans-Regular" w:cs="Tahoma"/>
                <w:bCs/>
                <w:lang w:eastAsia="nl-NL"/>
              </w:rPr>
              <w:t>is</w:t>
            </w:r>
            <w:r w:rsidR="00576030">
              <w:rPr>
                <w:rFonts w:ascii="FlandersArtSans-Regular" w:eastAsia="Times New Roman" w:hAnsi="FlandersArtSans-Regular" w:cs="Tahoma"/>
                <w:bCs/>
                <w:lang w:eastAsia="nl-NL"/>
              </w:rPr>
              <w:t xml:space="preserve"> in </w:t>
            </w:r>
            <w:r w:rsidR="00755428">
              <w:rPr>
                <w:rFonts w:ascii="FlandersArtSans-Regular" w:eastAsia="Times New Roman" w:hAnsi="FlandersArtSans-Regular" w:cs="Tahoma"/>
                <w:bCs/>
                <w:lang w:eastAsia="nl-NL"/>
              </w:rPr>
              <w:t>“ontvangende instanties”</w:t>
            </w:r>
            <w:r w:rsidR="000D6F47">
              <w:rPr>
                <w:rFonts w:ascii="FlandersArtSans-Regular" w:eastAsia="Times New Roman" w:hAnsi="FlandersArtSans-Regular" w:cs="Tahoma"/>
                <w:bCs/>
                <w:lang w:eastAsia="nl-NL"/>
              </w:rPr>
              <w:t>.</w:t>
            </w:r>
          </w:p>
        </w:tc>
      </w:tr>
      <w:tr w:rsidR="005465F8" w:rsidRPr="00326857" w14:paraId="38D71899"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2BE0CE82" w14:textId="14FEE262" w:rsidR="00DF065D" w:rsidRDefault="005E7814" w:rsidP="00AF07AC">
            <w:pPr>
              <w:autoSpaceDE w:val="0"/>
              <w:autoSpaceDN w:val="0"/>
              <w:adjustRightInd w:val="0"/>
              <w:spacing w:after="0" w:line="360" w:lineRule="auto"/>
              <w:jc w:val="both"/>
              <w:rPr>
                <w:rFonts w:ascii="FlandersArtSans-Regular" w:eastAsia="Times New Roman" w:hAnsi="FlandersArtSans-Regular" w:cs="Tahoma"/>
                <w:bCs/>
                <w:lang w:eastAsia="en-GB"/>
              </w:rPr>
            </w:pPr>
            <w:r>
              <w:rPr>
                <w:rFonts w:ascii="FlandersArtSans-Regular" w:eastAsia="Times New Roman" w:hAnsi="FlandersArtSans-Regular" w:cs="Tahoma"/>
                <w:bCs/>
                <w:lang w:eastAsia="en-GB"/>
              </w:rPr>
              <w:t>Verantwoording proportionaliteit</w:t>
            </w:r>
          </w:p>
          <w:p w14:paraId="74315688" w14:textId="63493089" w:rsidR="005465F8" w:rsidRPr="00326857" w:rsidRDefault="005E7814" w:rsidP="00DA5ED1">
            <w:pPr>
              <w:autoSpaceDE w:val="0"/>
              <w:autoSpaceDN w:val="0"/>
              <w:adjustRightInd w:val="0"/>
              <w:spacing w:after="0" w:line="360" w:lineRule="auto"/>
              <w:rPr>
                <w:rFonts w:ascii="FlandersArtSans-Regular" w:eastAsia="Times New Roman" w:hAnsi="FlandersArtSans-Regular" w:cs="Tahoma"/>
                <w:bCs/>
                <w:lang w:eastAsia="en-GB"/>
              </w:rPr>
            </w:pPr>
            <w:r w:rsidRPr="005E7814">
              <w:rPr>
                <w:rFonts w:ascii="FlandersArtSans-Regular" w:eastAsia="Times New Roman" w:hAnsi="FlandersArtSans-Regular" w:cs="Tahoma"/>
                <w:bCs/>
                <w:i/>
                <w:lang w:val="nl-NL" w:eastAsia="en-GB"/>
              </w:rPr>
              <w:t xml:space="preserve">waarom elk gegeven noodzakelijk is voor het gevraagde doel. Als </w:t>
            </w:r>
            <w:r>
              <w:rPr>
                <w:rFonts w:ascii="FlandersArtSans-Regular" w:eastAsia="Times New Roman" w:hAnsi="FlandersArtSans-Regular" w:cs="Tahoma"/>
                <w:bCs/>
                <w:i/>
                <w:lang w:val="nl-NL" w:eastAsia="en-GB"/>
              </w:rPr>
              <w:t xml:space="preserve">in artikel 1 </w:t>
            </w:r>
            <w:r w:rsidR="00512180">
              <w:rPr>
                <w:rFonts w:ascii="FlandersArtSans-Regular" w:eastAsia="Times New Roman" w:hAnsi="FlandersArtSans-Regular" w:cs="Tahoma"/>
                <w:bCs/>
                <w:i/>
                <w:lang w:val="nl-NL" w:eastAsia="en-GB"/>
              </w:rPr>
              <w:t xml:space="preserve">en 2 </w:t>
            </w:r>
            <w:r w:rsidRPr="005E7814">
              <w:rPr>
                <w:rFonts w:ascii="FlandersArtSans-Regular" w:eastAsia="Times New Roman" w:hAnsi="FlandersArtSans-Regular" w:cs="Tahoma"/>
                <w:bCs/>
                <w:i/>
                <w:lang w:val="nl-NL" w:eastAsia="en-GB"/>
              </w:rPr>
              <w:t xml:space="preserve">verschillende doelen </w:t>
            </w:r>
            <w:r>
              <w:rPr>
                <w:rFonts w:ascii="FlandersArtSans-Regular" w:eastAsia="Times New Roman" w:hAnsi="FlandersArtSans-Regular" w:cs="Tahoma"/>
                <w:bCs/>
                <w:i/>
                <w:lang w:val="nl-NL" w:eastAsia="en-GB"/>
              </w:rPr>
              <w:t>zijn</w:t>
            </w:r>
            <w:r w:rsidRPr="005E7814">
              <w:rPr>
                <w:rFonts w:ascii="FlandersArtSans-Regular" w:eastAsia="Times New Roman" w:hAnsi="FlandersArtSans-Regular" w:cs="Tahoma"/>
                <w:bCs/>
                <w:i/>
                <w:lang w:val="nl-NL" w:eastAsia="en-GB"/>
              </w:rPr>
              <w:t xml:space="preserve"> opgegeven, </w:t>
            </w:r>
            <w:r>
              <w:rPr>
                <w:rFonts w:ascii="FlandersArtSans-Regular" w:eastAsia="Times New Roman" w:hAnsi="FlandersArtSans-Regular" w:cs="Tahoma"/>
                <w:bCs/>
                <w:i/>
                <w:lang w:val="nl-NL" w:eastAsia="en-GB"/>
              </w:rPr>
              <w:t>aangeven</w:t>
            </w:r>
            <w:r w:rsidRPr="005E7814">
              <w:rPr>
                <w:rFonts w:ascii="FlandersArtSans-Regular" w:eastAsia="Times New Roman" w:hAnsi="FlandersArtSans-Regular" w:cs="Tahoma"/>
                <w:bCs/>
                <w:i/>
                <w:lang w:val="nl-NL" w:eastAsia="en-GB"/>
              </w:rPr>
              <w:t xml:space="preserve"> </w:t>
            </w:r>
            <w:r>
              <w:rPr>
                <w:rFonts w:ascii="FlandersArtSans-Regular" w:eastAsia="Times New Roman" w:hAnsi="FlandersArtSans-Regular" w:cs="Tahoma"/>
                <w:bCs/>
                <w:i/>
                <w:lang w:val="nl-NL" w:eastAsia="en-GB"/>
              </w:rPr>
              <w:t xml:space="preserve">voor welk doel </w:t>
            </w:r>
            <w:r w:rsidRPr="005E7814">
              <w:rPr>
                <w:rFonts w:ascii="FlandersArtSans-Regular" w:eastAsia="Times New Roman" w:hAnsi="FlandersArtSans-Regular" w:cs="Tahoma"/>
                <w:bCs/>
                <w:i/>
                <w:lang w:val="nl-NL" w:eastAsia="en-GB"/>
              </w:rPr>
              <w:t xml:space="preserve">het gegeven </w:t>
            </w:r>
            <w:r>
              <w:rPr>
                <w:rFonts w:ascii="FlandersArtSans-Regular" w:eastAsia="Times New Roman" w:hAnsi="FlandersArtSans-Regular" w:cs="Tahoma"/>
                <w:bCs/>
                <w:i/>
                <w:lang w:val="nl-NL" w:eastAsia="en-GB"/>
              </w:rPr>
              <w:lastRenderedPageBreak/>
              <w:t>wordt meegedeeld</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23D18B3B" w14:textId="537D7ECF" w:rsidR="005465F8" w:rsidRPr="005E7814" w:rsidRDefault="008A29F2" w:rsidP="00DA5ED1">
            <w:pPr>
              <w:autoSpaceDE w:val="0"/>
              <w:autoSpaceDN w:val="0"/>
              <w:adjustRightInd w:val="0"/>
              <w:spacing w:after="0" w:line="360" w:lineRule="auto"/>
              <w:rPr>
                <w:rFonts w:ascii="FlandersArtSans-Regular" w:eastAsia="Times New Roman" w:hAnsi="FlandersArtSans-Regular" w:cs="Tahoma"/>
                <w:bCs/>
                <w:lang w:eastAsia="nl-NL"/>
              </w:rPr>
            </w:pPr>
            <w:r>
              <w:rPr>
                <w:rFonts w:ascii="FlandersArtSans-Regular" w:eastAsia="Times New Roman" w:hAnsi="FlandersArtSans-Regular" w:cs="Tahoma"/>
                <w:bCs/>
                <w:lang w:eastAsia="nl-NL"/>
              </w:rPr>
              <w:lastRenderedPageBreak/>
              <w:t xml:space="preserve">Ter unieke identificatie van het rechtgevend kind dat recht geeft op de sociale toeslag. </w:t>
            </w:r>
            <w:r>
              <w:rPr>
                <w:rFonts w:ascii="FlandersArtSans-Regular" w:eastAsia="Times New Roman" w:hAnsi="FlandersArtSans-Regular" w:cs="Tahoma"/>
                <w:lang w:eastAsia="nl-NL"/>
              </w:rPr>
              <w:t xml:space="preserve">De controle of een rechtgevend kind recht </w:t>
            </w:r>
            <w:r w:rsidR="00E3318B">
              <w:rPr>
                <w:rFonts w:ascii="FlandersArtSans-Regular" w:eastAsia="Times New Roman" w:hAnsi="FlandersArtSans-Regular" w:cs="Tahoma"/>
                <w:lang w:eastAsia="nl-NL"/>
              </w:rPr>
              <w:t>g</w:t>
            </w:r>
            <w:r>
              <w:rPr>
                <w:rFonts w:ascii="FlandersArtSans-Regular" w:eastAsia="Times New Roman" w:hAnsi="FlandersArtSans-Regular" w:cs="Tahoma"/>
                <w:lang w:eastAsia="nl-NL"/>
              </w:rPr>
              <w:t xml:space="preserve">eeft op een sociale toeslag is een bepalend element voor de toekenning van de </w:t>
            </w:r>
            <w:r w:rsidR="00F606BB">
              <w:rPr>
                <w:rFonts w:ascii="FlandersArtSans-Regular" w:eastAsia="Times New Roman" w:hAnsi="FlandersArtSans-Regular" w:cs="Tahoma"/>
                <w:lang w:eastAsia="nl-NL"/>
              </w:rPr>
              <w:t xml:space="preserve">financiële </w:t>
            </w:r>
            <w:r w:rsidR="007D5E24">
              <w:rPr>
                <w:rFonts w:ascii="FlandersArtSans-Regular" w:eastAsia="Times New Roman" w:hAnsi="FlandersArtSans-Regular" w:cs="Tahoma"/>
                <w:lang w:eastAsia="nl-NL"/>
              </w:rPr>
              <w:t>tegemoetkomingen</w:t>
            </w:r>
            <w:r>
              <w:rPr>
                <w:rFonts w:ascii="FlandersArtSans-Regular" w:eastAsia="Times New Roman" w:hAnsi="FlandersArtSans-Regular" w:cs="Tahoma"/>
                <w:lang w:eastAsia="nl-NL"/>
              </w:rPr>
              <w:t xml:space="preserve"> </w:t>
            </w:r>
            <w:r>
              <w:rPr>
                <w:rFonts w:ascii="FlandersArtSans-Regular" w:eastAsia="Times New Roman" w:hAnsi="FlandersArtSans-Regular" w:cs="Tahoma"/>
                <w:lang w:eastAsia="nl-NL"/>
              </w:rPr>
              <w:lastRenderedPageBreak/>
              <w:t xml:space="preserve">door </w:t>
            </w:r>
            <w:r w:rsidR="00755428">
              <w:rPr>
                <w:rFonts w:ascii="FlandersArtSans-Regular" w:eastAsia="Times New Roman" w:hAnsi="FlandersArtSans-Regular" w:cs="Tahoma"/>
                <w:lang w:eastAsia="nl-NL"/>
              </w:rPr>
              <w:t>“ontvangende instanties”</w:t>
            </w:r>
            <w:r>
              <w:rPr>
                <w:rFonts w:ascii="FlandersArtSans-Regular" w:eastAsia="Times New Roman" w:hAnsi="FlandersArtSans-Regular" w:cs="Tahoma"/>
                <w:lang w:eastAsia="nl-NL"/>
              </w:rPr>
              <w:t>.</w:t>
            </w:r>
          </w:p>
        </w:tc>
      </w:tr>
      <w:tr w:rsidR="007150A0" w:rsidRPr="00326857" w14:paraId="48394A11"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701C88AC" w14:textId="78C89B95" w:rsidR="007150A0" w:rsidRDefault="007150A0" w:rsidP="00AC7155">
            <w:pPr>
              <w:autoSpaceDE w:val="0"/>
              <w:autoSpaceDN w:val="0"/>
              <w:adjustRightInd w:val="0"/>
              <w:spacing w:after="0" w:line="360" w:lineRule="auto"/>
              <w:jc w:val="both"/>
              <w:rPr>
                <w:rFonts w:ascii="FlandersArtSans-Regular" w:eastAsia="Times New Roman" w:hAnsi="FlandersArtSans-Regular" w:cs="Tahoma"/>
                <w:lang w:eastAsia="en-GB"/>
              </w:rPr>
            </w:pPr>
            <w:r>
              <w:rPr>
                <w:rFonts w:ascii="FlandersArtSans-Regular" w:eastAsia="Times New Roman" w:hAnsi="FlandersArtSans-Regular" w:cs="Tahoma"/>
                <w:lang w:eastAsia="en-GB"/>
              </w:rPr>
              <w:lastRenderedPageBreak/>
              <w:t xml:space="preserve">Gegeven </w:t>
            </w:r>
            <w:r w:rsidR="008D7CAD">
              <w:rPr>
                <w:rFonts w:ascii="FlandersArtSans-Regular" w:eastAsia="Times New Roman" w:hAnsi="FlandersArtSans-Regular" w:cs="Tahoma"/>
                <w:lang w:eastAsia="en-GB"/>
              </w:rPr>
              <w:t>2</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11B42D44" w14:textId="7F02115D" w:rsidR="007150A0" w:rsidRPr="00DF0D14" w:rsidRDefault="00DF0D14" w:rsidP="00DA5ED1">
            <w:pPr>
              <w:autoSpaceDE w:val="0"/>
              <w:autoSpaceDN w:val="0"/>
              <w:adjustRightInd w:val="0"/>
              <w:spacing w:after="0" w:line="360" w:lineRule="auto"/>
              <w:rPr>
                <w:rFonts w:ascii="FlandersArtSans-Regular" w:eastAsia="Times New Roman" w:hAnsi="FlandersArtSans-Regular" w:cs="Tahoma"/>
                <w:lang w:eastAsia="nl-NL"/>
              </w:rPr>
            </w:pPr>
            <w:r w:rsidRPr="00DF0D14">
              <w:rPr>
                <w:rFonts w:ascii="FlandersArtSans-Regular" w:eastAsia="Times New Roman" w:hAnsi="FlandersArtSans-Regular" w:cs="Tahoma"/>
                <w:lang w:eastAsia="nl-NL"/>
              </w:rPr>
              <w:t xml:space="preserve">Het gegeven dat </w:t>
            </w:r>
            <w:r w:rsidR="00B37E6F">
              <w:rPr>
                <w:rFonts w:ascii="FlandersArtSans-Regular" w:eastAsia="Times New Roman" w:hAnsi="FlandersArtSans-Regular" w:cs="Tahoma"/>
                <w:lang w:eastAsia="nl-NL"/>
              </w:rPr>
              <w:t>het rechtgevend kind</w:t>
            </w:r>
            <w:r w:rsidR="00556135">
              <w:rPr>
                <w:rFonts w:ascii="FlandersArtSans-Regular" w:eastAsia="Times New Roman" w:hAnsi="FlandersArtSans-Regular" w:cs="Tahoma"/>
                <w:lang w:eastAsia="nl-NL"/>
              </w:rPr>
              <w:t xml:space="preserve"> recht heeft op de sociale toeslag, zoals bedoeld in het decreet van 27 april 2018 tot regeling van de toelagen in het kader van het gezinsbeleid.</w:t>
            </w:r>
          </w:p>
        </w:tc>
      </w:tr>
      <w:tr w:rsidR="00556135" w:rsidRPr="00326857" w14:paraId="12953695"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2A01B4FE" w14:textId="51367351" w:rsidR="00556135" w:rsidRDefault="00556135" w:rsidP="00AC7155">
            <w:pPr>
              <w:autoSpaceDE w:val="0"/>
              <w:autoSpaceDN w:val="0"/>
              <w:adjustRightInd w:val="0"/>
              <w:spacing w:after="0" w:line="360" w:lineRule="auto"/>
              <w:jc w:val="both"/>
              <w:rPr>
                <w:rFonts w:ascii="FlandersArtSans-Regular" w:eastAsia="Times New Roman" w:hAnsi="FlandersArtSans-Regular" w:cs="Tahoma"/>
                <w:lang w:eastAsia="en-GB"/>
              </w:rPr>
            </w:pPr>
            <w:r>
              <w:rPr>
                <w:rFonts w:ascii="FlandersArtSans-Regular" w:eastAsia="Times New Roman" w:hAnsi="FlandersArtSans-Regular" w:cs="Tahoma"/>
                <w:lang w:eastAsia="en-GB"/>
              </w:rPr>
              <w:t>Verantwoording</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1E894127" w14:textId="467C934D" w:rsidR="00556135" w:rsidRPr="00DF0D14" w:rsidRDefault="00B37E6F" w:rsidP="00DA5ED1">
            <w:pPr>
              <w:autoSpaceDE w:val="0"/>
              <w:autoSpaceDN w:val="0"/>
              <w:adjustRightInd w:val="0"/>
              <w:spacing w:after="0" w:line="360" w:lineRule="auto"/>
              <w:rPr>
                <w:rFonts w:ascii="FlandersArtSans-Regular" w:eastAsia="Times New Roman" w:hAnsi="FlandersArtSans-Regular" w:cs="Tahoma"/>
                <w:lang w:eastAsia="nl-NL"/>
              </w:rPr>
            </w:pPr>
            <w:r>
              <w:rPr>
                <w:rFonts w:ascii="FlandersArtSans-Regular" w:eastAsia="Times New Roman" w:hAnsi="FlandersArtSans-Regular" w:cs="Tahoma"/>
                <w:lang w:eastAsia="nl-NL"/>
              </w:rPr>
              <w:t xml:space="preserve">De controle of een rechtgevend kind recht </w:t>
            </w:r>
            <w:r w:rsidR="00E3318B">
              <w:rPr>
                <w:rFonts w:ascii="FlandersArtSans-Regular" w:eastAsia="Times New Roman" w:hAnsi="FlandersArtSans-Regular" w:cs="Tahoma"/>
                <w:lang w:eastAsia="nl-NL"/>
              </w:rPr>
              <w:t>g</w:t>
            </w:r>
            <w:r>
              <w:rPr>
                <w:rFonts w:ascii="FlandersArtSans-Regular" w:eastAsia="Times New Roman" w:hAnsi="FlandersArtSans-Regular" w:cs="Tahoma"/>
                <w:lang w:eastAsia="nl-NL"/>
              </w:rPr>
              <w:t xml:space="preserve">eeft op een sociale toeslag is een bepalend element voor de toekenning van de </w:t>
            </w:r>
            <w:r w:rsidR="00F606BB">
              <w:rPr>
                <w:rFonts w:ascii="FlandersArtSans-Regular" w:eastAsia="Times New Roman" w:hAnsi="FlandersArtSans-Regular" w:cs="Tahoma"/>
                <w:lang w:eastAsia="nl-NL"/>
              </w:rPr>
              <w:t xml:space="preserve">financiële </w:t>
            </w:r>
            <w:r w:rsidR="007D5E24">
              <w:rPr>
                <w:rFonts w:ascii="FlandersArtSans-Regular" w:eastAsia="Times New Roman" w:hAnsi="FlandersArtSans-Regular" w:cs="Tahoma"/>
                <w:lang w:eastAsia="nl-NL"/>
              </w:rPr>
              <w:t>tegemoetkomingen</w:t>
            </w:r>
            <w:r>
              <w:rPr>
                <w:rFonts w:ascii="FlandersArtSans-Regular" w:eastAsia="Times New Roman" w:hAnsi="FlandersArtSans-Regular" w:cs="Tahoma"/>
                <w:lang w:eastAsia="nl-NL"/>
              </w:rPr>
              <w:t xml:space="preserve"> door </w:t>
            </w:r>
            <w:r w:rsidR="00755428">
              <w:rPr>
                <w:rFonts w:ascii="FlandersArtSans-Regular" w:eastAsia="Times New Roman" w:hAnsi="FlandersArtSans-Regular" w:cs="Tahoma"/>
                <w:lang w:eastAsia="nl-NL"/>
              </w:rPr>
              <w:t>“ontvangende instanties”</w:t>
            </w:r>
          </w:p>
        </w:tc>
      </w:tr>
      <w:tr w:rsidR="00445673" w:rsidRPr="00326857" w14:paraId="1C214FAD"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40A0A925" w14:textId="461FE36F" w:rsidR="00445673" w:rsidRDefault="00445673" w:rsidP="00AC7155">
            <w:pPr>
              <w:autoSpaceDE w:val="0"/>
              <w:autoSpaceDN w:val="0"/>
              <w:adjustRightInd w:val="0"/>
              <w:spacing w:after="0" w:line="360" w:lineRule="auto"/>
              <w:jc w:val="both"/>
              <w:rPr>
                <w:rFonts w:ascii="FlandersArtSans-Regular" w:eastAsia="Times New Roman" w:hAnsi="FlandersArtSans-Regular" w:cs="Tahoma"/>
                <w:lang w:eastAsia="en-GB"/>
              </w:rPr>
            </w:pPr>
            <w:r>
              <w:rPr>
                <w:rFonts w:ascii="FlandersArtSans-Regular" w:eastAsia="Times New Roman" w:hAnsi="FlandersArtSans-Regular" w:cs="Tahoma"/>
                <w:lang w:eastAsia="en-GB"/>
              </w:rPr>
              <w:t>Gegeven 3</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6E85BFF0" w14:textId="1C949A41" w:rsidR="00445673" w:rsidRDefault="000C7209" w:rsidP="00BF510F">
            <w:pPr>
              <w:autoSpaceDE w:val="0"/>
              <w:autoSpaceDN w:val="0"/>
              <w:adjustRightInd w:val="0"/>
              <w:spacing w:after="0" w:line="360" w:lineRule="auto"/>
              <w:rPr>
                <w:rFonts w:ascii="FlandersArtSans-Regular" w:eastAsia="Times New Roman" w:hAnsi="FlandersArtSans-Regular" w:cs="Tahoma"/>
                <w:lang w:eastAsia="nl-NL"/>
              </w:rPr>
            </w:pPr>
            <w:r>
              <w:rPr>
                <w:rFonts w:ascii="FlandersArtSans-Regular" w:eastAsia="Times New Roman" w:hAnsi="FlandersArtSans-Regular" w:cs="Tahoma"/>
                <w:lang w:eastAsia="nl-NL"/>
              </w:rPr>
              <w:t xml:space="preserve">INSZ-nummer van de begunstigden van de gezinsbijslagen aangewezen overeenkomstig artikel </w:t>
            </w:r>
            <w:r w:rsidR="002D3406">
              <w:rPr>
                <w:rFonts w:ascii="FlandersArtSans-Regular" w:eastAsia="Times New Roman" w:hAnsi="FlandersArtSans-Regular" w:cs="Tahoma"/>
                <w:lang w:eastAsia="nl-NL"/>
              </w:rPr>
              <w:t>57</w:t>
            </w:r>
            <w:r w:rsidR="00663521">
              <w:rPr>
                <w:rFonts w:ascii="FlandersArtSans-Regular" w:eastAsia="Times New Roman" w:hAnsi="FlandersArtSans-Regular" w:cs="Tahoma"/>
                <w:lang w:eastAsia="nl-NL"/>
              </w:rPr>
              <w:t xml:space="preserve"> en artikel 225</w:t>
            </w:r>
            <w:r w:rsidR="002D3406">
              <w:rPr>
                <w:rFonts w:ascii="FlandersArtSans-Regular" w:eastAsia="Times New Roman" w:hAnsi="FlandersArtSans-Regular" w:cs="Tahoma"/>
                <w:lang w:eastAsia="nl-NL"/>
              </w:rPr>
              <w:t xml:space="preserve"> van het decreet van 27 april 2018</w:t>
            </w:r>
            <w:r w:rsidR="001F0391">
              <w:rPr>
                <w:rFonts w:ascii="FlandersArtSans-Regular" w:eastAsia="Times New Roman" w:hAnsi="FlandersArtSans-Regular" w:cs="Tahoma"/>
                <w:lang w:eastAsia="nl-NL"/>
              </w:rPr>
              <w:t xml:space="preserve"> tot regeling van de toelagen in het kader van het gezinsbeleid</w:t>
            </w:r>
          </w:p>
        </w:tc>
      </w:tr>
      <w:tr w:rsidR="00445673" w:rsidRPr="00326857" w14:paraId="7B1A9086"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4FBDEC90" w14:textId="163B0DD1" w:rsidR="00445673" w:rsidRDefault="00445673" w:rsidP="00AC7155">
            <w:pPr>
              <w:autoSpaceDE w:val="0"/>
              <w:autoSpaceDN w:val="0"/>
              <w:adjustRightInd w:val="0"/>
              <w:spacing w:after="0" w:line="360" w:lineRule="auto"/>
              <w:jc w:val="both"/>
              <w:rPr>
                <w:rFonts w:ascii="FlandersArtSans-Regular" w:eastAsia="Times New Roman" w:hAnsi="FlandersArtSans-Regular" w:cs="Tahoma"/>
                <w:lang w:eastAsia="en-GB"/>
              </w:rPr>
            </w:pPr>
            <w:r>
              <w:rPr>
                <w:rFonts w:ascii="FlandersArtSans-Regular" w:eastAsia="Times New Roman" w:hAnsi="FlandersArtSans-Regular" w:cs="Tahoma"/>
                <w:lang w:eastAsia="en-GB"/>
              </w:rPr>
              <w:t>Verantwoording</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44292FC6" w14:textId="0F497A4C" w:rsidR="00445673" w:rsidRDefault="00FC62E4" w:rsidP="00BF510F">
            <w:pPr>
              <w:autoSpaceDE w:val="0"/>
              <w:autoSpaceDN w:val="0"/>
              <w:adjustRightInd w:val="0"/>
              <w:spacing w:after="0" w:line="360" w:lineRule="auto"/>
              <w:rPr>
                <w:rFonts w:ascii="FlandersArtSans-Regular" w:eastAsia="Times New Roman" w:hAnsi="FlandersArtSans-Regular" w:cs="Tahoma"/>
                <w:lang w:eastAsia="nl-NL"/>
              </w:rPr>
            </w:pPr>
            <w:r>
              <w:rPr>
                <w:rFonts w:ascii="FlandersArtSans-Regular" w:eastAsia="Times New Roman" w:hAnsi="FlandersArtSans-Regular" w:cs="Tahoma"/>
                <w:lang w:eastAsia="nl-NL"/>
              </w:rPr>
              <w:t xml:space="preserve">Ter unieke identificatie van de begunstigden </w:t>
            </w:r>
            <w:r w:rsidR="008C721B">
              <w:rPr>
                <w:rFonts w:ascii="FlandersArtSans-Regular" w:eastAsia="Times New Roman" w:hAnsi="FlandersArtSans-Regular" w:cs="Tahoma"/>
                <w:lang w:eastAsia="nl-NL"/>
              </w:rPr>
              <w:t>aan welke de gezinsbijslagen worden uitbetaald voor het rechtgevend kind vermeld onder gegeven 1.</w:t>
            </w:r>
          </w:p>
        </w:tc>
      </w:tr>
      <w:tr w:rsidR="008D7CAD" w:rsidRPr="00326857" w14:paraId="79A97714"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24174EC4" w14:textId="57073306" w:rsidR="008D7CAD" w:rsidRPr="00326857" w:rsidRDefault="008D7CAD" w:rsidP="00614362">
            <w:pPr>
              <w:autoSpaceDE w:val="0"/>
              <w:autoSpaceDN w:val="0"/>
              <w:adjustRightInd w:val="0"/>
              <w:spacing w:after="0" w:line="360" w:lineRule="auto"/>
              <w:jc w:val="both"/>
              <w:rPr>
                <w:rFonts w:ascii="FlandersArtSans-Regular" w:eastAsia="Times New Roman" w:hAnsi="FlandersArtSans-Regular" w:cs="Tahoma"/>
                <w:lang w:eastAsia="en-GB"/>
              </w:rPr>
            </w:pPr>
            <w:r>
              <w:rPr>
                <w:rFonts w:ascii="FlandersArtSans-Regular" w:eastAsia="Times New Roman" w:hAnsi="FlandersArtSans-Regular" w:cs="Tahoma"/>
                <w:lang w:eastAsia="en-GB"/>
              </w:rPr>
              <w:t xml:space="preserve">Gegeven </w:t>
            </w:r>
            <w:r w:rsidR="00B37E6F">
              <w:rPr>
                <w:rFonts w:ascii="FlandersArtSans-Regular" w:eastAsia="Times New Roman" w:hAnsi="FlandersArtSans-Regular" w:cs="Tahoma"/>
                <w:lang w:eastAsia="en-GB"/>
              </w:rPr>
              <w:t>4</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2D3587DA" w14:textId="55FB32A4" w:rsidR="008D7CAD" w:rsidRPr="00DF0D14" w:rsidRDefault="008D7CAD" w:rsidP="00BF510F">
            <w:pPr>
              <w:autoSpaceDE w:val="0"/>
              <w:autoSpaceDN w:val="0"/>
              <w:adjustRightInd w:val="0"/>
              <w:spacing w:after="0" w:line="360" w:lineRule="auto"/>
              <w:rPr>
                <w:rFonts w:ascii="FlandersArtSans-Regular" w:eastAsia="Times New Roman" w:hAnsi="FlandersArtSans-Regular" w:cs="Tahoma"/>
                <w:lang w:eastAsia="nl-NL"/>
              </w:rPr>
            </w:pPr>
            <w:r w:rsidRPr="00DF0D14">
              <w:rPr>
                <w:rFonts w:ascii="FlandersArtSans-Regular" w:eastAsia="Times New Roman" w:hAnsi="FlandersArtSans-Regular" w:cs="Tahoma"/>
                <w:lang w:eastAsia="nl-NL"/>
              </w:rPr>
              <w:t>Betalingsperiode</w:t>
            </w:r>
            <w:r w:rsidR="003B4999">
              <w:rPr>
                <w:rFonts w:ascii="FlandersArtSans-Regular" w:eastAsia="Times New Roman" w:hAnsi="FlandersArtSans-Regular" w:cs="Tahoma"/>
                <w:lang w:eastAsia="nl-NL"/>
              </w:rPr>
              <w:t xml:space="preserve"> van voormelde sociale toeslag</w:t>
            </w:r>
          </w:p>
        </w:tc>
      </w:tr>
      <w:tr w:rsidR="008D7CAD" w:rsidRPr="00326857" w14:paraId="082DA034" w14:textId="77777777" w:rsidTr="00DA5ED1">
        <w:tc>
          <w:tcPr>
            <w:tcW w:w="4077" w:type="dxa"/>
            <w:tcBorders>
              <w:top w:val="single" w:sz="4" w:space="0" w:color="auto"/>
              <w:left w:val="single" w:sz="4" w:space="0" w:color="auto"/>
              <w:bottom w:val="single" w:sz="4" w:space="0" w:color="auto"/>
              <w:right w:val="single" w:sz="4" w:space="0" w:color="auto"/>
            </w:tcBorders>
            <w:shd w:val="clear" w:color="auto" w:fill="auto"/>
          </w:tcPr>
          <w:p w14:paraId="754A4601" w14:textId="77777777" w:rsidR="008D7CAD" w:rsidRPr="00326857" w:rsidDel="007150A0" w:rsidRDefault="008D7CAD" w:rsidP="00614362">
            <w:pPr>
              <w:autoSpaceDE w:val="0"/>
              <w:autoSpaceDN w:val="0"/>
              <w:adjustRightInd w:val="0"/>
              <w:spacing w:after="0" w:line="360" w:lineRule="auto"/>
              <w:jc w:val="both"/>
              <w:rPr>
                <w:rFonts w:ascii="FlandersArtSans-Regular" w:eastAsia="Times New Roman" w:hAnsi="FlandersArtSans-Regular" w:cs="Tahoma"/>
                <w:lang w:eastAsia="en-GB"/>
              </w:rPr>
            </w:pPr>
            <w:r>
              <w:rPr>
                <w:rFonts w:ascii="FlandersArtSans-Regular" w:eastAsia="Times New Roman" w:hAnsi="FlandersArtSans-Regular" w:cs="Tahoma"/>
                <w:lang w:eastAsia="en-GB"/>
              </w:rPr>
              <w:t>Verantwoording</w:t>
            </w:r>
          </w:p>
        </w:tc>
        <w:tc>
          <w:tcPr>
            <w:tcW w:w="4985" w:type="dxa"/>
            <w:tcBorders>
              <w:top w:val="single" w:sz="4" w:space="0" w:color="auto"/>
              <w:left w:val="single" w:sz="4" w:space="0" w:color="auto"/>
              <w:bottom w:val="single" w:sz="4" w:space="0" w:color="auto"/>
              <w:right w:val="single" w:sz="4" w:space="0" w:color="auto"/>
            </w:tcBorders>
            <w:shd w:val="clear" w:color="auto" w:fill="auto"/>
          </w:tcPr>
          <w:p w14:paraId="3D6C8B6D" w14:textId="1183030B" w:rsidR="008D7CAD" w:rsidRPr="00DF0D14" w:rsidRDefault="00B37E6F" w:rsidP="00BF510F">
            <w:pPr>
              <w:autoSpaceDE w:val="0"/>
              <w:autoSpaceDN w:val="0"/>
              <w:adjustRightInd w:val="0"/>
              <w:spacing w:after="0" w:line="360" w:lineRule="auto"/>
              <w:rPr>
                <w:rFonts w:ascii="FlandersArtSans-Regular" w:eastAsia="Times New Roman" w:hAnsi="FlandersArtSans-Regular" w:cs="Tahoma"/>
                <w:lang w:eastAsia="nl-NL"/>
              </w:rPr>
            </w:pPr>
            <w:r>
              <w:rPr>
                <w:rFonts w:ascii="FlandersArtSans-Regular" w:eastAsia="Times New Roman" w:hAnsi="FlandersArtSans-Regular" w:cs="Tahoma"/>
                <w:lang w:eastAsia="nl-NL"/>
              </w:rPr>
              <w:t xml:space="preserve">Om de gegevens te kunnen koppelen aan de juiste referentieperiode. Het rechtgevend kind moet </w:t>
            </w:r>
            <w:r w:rsidR="008A29F2">
              <w:rPr>
                <w:rFonts w:ascii="FlandersArtSans-Regular" w:eastAsia="Times New Roman" w:hAnsi="FlandersArtSans-Regular" w:cs="Tahoma"/>
                <w:lang w:eastAsia="nl-NL"/>
              </w:rPr>
              <w:t xml:space="preserve">recht </w:t>
            </w:r>
            <w:r w:rsidR="003C1516">
              <w:rPr>
                <w:rFonts w:ascii="FlandersArtSans-Regular" w:eastAsia="Times New Roman" w:hAnsi="FlandersArtSans-Regular" w:cs="Tahoma"/>
                <w:lang w:eastAsia="nl-NL"/>
              </w:rPr>
              <w:t>geven</w:t>
            </w:r>
            <w:r w:rsidR="008A29F2">
              <w:rPr>
                <w:rFonts w:ascii="FlandersArtSans-Regular" w:eastAsia="Times New Roman" w:hAnsi="FlandersArtSans-Regular" w:cs="Tahoma"/>
                <w:lang w:eastAsia="nl-NL"/>
              </w:rPr>
              <w:t xml:space="preserve"> op de sociale toeslag tijdens </w:t>
            </w:r>
            <w:r w:rsidR="003C1516">
              <w:rPr>
                <w:rFonts w:ascii="FlandersArtSans-Regular" w:eastAsia="Times New Roman" w:hAnsi="FlandersArtSans-Regular" w:cs="Tahoma"/>
                <w:lang w:eastAsia="nl-NL"/>
              </w:rPr>
              <w:t>de</w:t>
            </w:r>
            <w:r w:rsidR="008A29F2">
              <w:rPr>
                <w:rFonts w:ascii="FlandersArtSans-Regular" w:eastAsia="Times New Roman" w:hAnsi="FlandersArtSans-Regular" w:cs="Tahoma"/>
                <w:lang w:eastAsia="nl-NL"/>
              </w:rPr>
              <w:t xml:space="preserve"> vooropgestelde periode om in aanmerking te komen voor de toekenning van de </w:t>
            </w:r>
            <w:r w:rsidR="00984F74">
              <w:rPr>
                <w:rFonts w:ascii="FlandersArtSans-Regular" w:eastAsia="Times New Roman" w:hAnsi="FlandersArtSans-Regular" w:cs="Tahoma"/>
                <w:lang w:eastAsia="nl-NL"/>
              </w:rPr>
              <w:t xml:space="preserve">financiële </w:t>
            </w:r>
            <w:r w:rsidR="007D5E24">
              <w:rPr>
                <w:rFonts w:ascii="FlandersArtSans-Regular" w:eastAsia="Times New Roman" w:hAnsi="FlandersArtSans-Regular" w:cs="Tahoma"/>
                <w:lang w:eastAsia="nl-NL"/>
              </w:rPr>
              <w:t>tegemoetkomingen</w:t>
            </w:r>
            <w:r w:rsidR="00984F74">
              <w:rPr>
                <w:rFonts w:ascii="FlandersArtSans-Regular" w:eastAsia="Times New Roman" w:hAnsi="FlandersArtSans-Regular" w:cs="Tahoma"/>
                <w:lang w:eastAsia="nl-NL"/>
              </w:rPr>
              <w:t xml:space="preserve"> door </w:t>
            </w:r>
            <w:r w:rsidR="00755428">
              <w:rPr>
                <w:rFonts w:ascii="FlandersArtSans-Regular" w:eastAsia="Times New Roman" w:hAnsi="FlandersArtSans-Regular" w:cs="Tahoma"/>
                <w:lang w:eastAsia="nl-NL"/>
              </w:rPr>
              <w:t>“ontvangende instanties”</w:t>
            </w:r>
            <w:r w:rsidR="008A29F2">
              <w:rPr>
                <w:rFonts w:ascii="FlandersArtSans-Regular" w:eastAsia="Times New Roman" w:hAnsi="FlandersArtSans-Regular" w:cs="Tahoma"/>
                <w:lang w:eastAsia="nl-NL"/>
              </w:rPr>
              <w:t>.</w:t>
            </w:r>
          </w:p>
        </w:tc>
      </w:tr>
    </w:tbl>
    <w:p w14:paraId="1372D08D" w14:textId="77777777" w:rsidR="00512180" w:rsidRPr="00AC7155" w:rsidRDefault="00512180" w:rsidP="00AF07AC">
      <w:pPr>
        <w:jc w:val="both"/>
        <w:rPr>
          <w:rFonts w:ascii="FlandersArtSans-Regular" w:hAnsi="FlandersArtSans-Regular"/>
        </w:rPr>
      </w:pPr>
    </w:p>
    <w:p w14:paraId="2F017975" w14:textId="49E6FDDE" w:rsidR="00A41BBC" w:rsidRPr="00E91BE9" w:rsidRDefault="00A41BBC" w:rsidP="00AF07AC">
      <w:pPr>
        <w:pStyle w:val="Lijstalinea"/>
        <w:numPr>
          <w:ilvl w:val="0"/>
          <w:numId w:val="12"/>
        </w:numPr>
        <w:jc w:val="both"/>
        <w:rPr>
          <w:rFonts w:ascii="FlandersArtSans-Regular" w:hAnsi="FlandersArtSans-Regular"/>
          <w:bCs/>
        </w:rPr>
      </w:pPr>
      <w:r>
        <w:rPr>
          <w:rFonts w:ascii="FlandersArtSans-Regular" w:hAnsi="FlandersArtSans-Regular"/>
        </w:rPr>
        <w:t xml:space="preserve"> </w:t>
      </w:r>
      <w:r w:rsidR="00755428">
        <w:rPr>
          <w:rFonts w:ascii="FlandersArtSans-Regular" w:hAnsi="FlandersArtSans-Regular"/>
        </w:rPr>
        <w:t>“ontvangende instanties”</w:t>
      </w:r>
      <w:r w:rsidR="00E91BE9">
        <w:rPr>
          <w:rFonts w:ascii="FlandersArtSans-Regular" w:hAnsi="FlandersArtSans-Regular"/>
        </w:rPr>
        <w:t xml:space="preserve"> </w:t>
      </w:r>
      <w:r w:rsidR="00BE0C67">
        <w:rPr>
          <w:rFonts w:ascii="FlandersArtSans-Regular" w:hAnsi="FlandersArtSans-Regular"/>
          <w:bCs/>
        </w:rPr>
        <w:t xml:space="preserve">vernietigt het </w:t>
      </w:r>
      <w:proofErr w:type="spellStart"/>
      <w:r w:rsidR="00BE0C67">
        <w:rPr>
          <w:rFonts w:ascii="FlandersArtSans-Regular" w:hAnsi="FlandersArtSans-Regular"/>
          <w:bCs/>
        </w:rPr>
        <w:t>excelbestand</w:t>
      </w:r>
      <w:proofErr w:type="spellEnd"/>
      <w:r w:rsidR="00BE0C67">
        <w:rPr>
          <w:rFonts w:ascii="FlandersArtSans-Regular" w:hAnsi="FlandersArtSans-Regular"/>
          <w:bCs/>
        </w:rPr>
        <w:t xml:space="preserve"> zodra dit bestand irrelevant is voor verdere verwerking en validatie</w:t>
      </w:r>
      <w:r w:rsidR="00177561">
        <w:rPr>
          <w:rFonts w:ascii="FlandersArtSans-Regular" w:hAnsi="FlandersArtSans-Regular"/>
          <w:bCs/>
        </w:rPr>
        <w:t xml:space="preserve">, met een maximum van 1 </w:t>
      </w:r>
      <w:r w:rsidR="006F4126">
        <w:rPr>
          <w:rFonts w:ascii="FlandersArtSans-Regular" w:hAnsi="FlandersArtSans-Regular"/>
          <w:bCs/>
        </w:rPr>
        <w:t>jaar</w:t>
      </w:r>
      <w:r w:rsidR="00BE0C67">
        <w:rPr>
          <w:rFonts w:ascii="FlandersArtSans-Regular" w:hAnsi="FlandersArtSans-Regular"/>
          <w:bCs/>
        </w:rPr>
        <w:t>.</w:t>
      </w:r>
      <w:r w:rsidR="00C24066">
        <w:rPr>
          <w:rFonts w:ascii="FlandersArtSans-Regular" w:hAnsi="FlandersArtSans-Regular"/>
          <w:bCs/>
        </w:rPr>
        <w:t xml:space="preserve"> Idem voor Opgroeien regie.</w:t>
      </w:r>
    </w:p>
    <w:p w14:paraId="5A9E323B" w14:textId="77777777" w:rsidR="00DF065D" w:rsidRPr="00AC7155" w:rsidRDefault="00DF065D" w:rsidP="00AF07AC">
      <w:pPr>
        <w:jc w:val="both"/>
        <w:rPr>
          <w:rFonts w:ascii="FlandersArtSans-Regular" w:hAnsi="FlandersArtSans-Regular"/>
        </w:rPr>
      </w:pPr>
    </w:p>
    <w:p w14:paraId="7A791467" w14:textId="3D971CB3" w:rsidR="00512180" w:rsidRPr="00906FE6" w:rsidRDefault="00B24784"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641A3C" w:rsidRPr="00906FE6">
        <w:rPr>
          <w:rFonts w:ascii="FlandersArtSans-Regular" w:hAnsi="FlandersArtSans-Regular"/>
          <w:b/>
          <w:sz w:val="26"/>
          <w:szCs w:val="26"/>
          <w:u w:val="single"/>
        </w:rPr>
        <w:t>4</w:t>
      </w:r>
      <w:r w:rsidRPr="00906FE6">
        <w:rPr>
          <w:rFonts w:ascii="FlandersArtSans-Regular" w:hAnsi="FlandersArtSans-Regular"/>
          <w:b/>
          <w:sz w:val="26"/>
          <w:szCs w:val="26"/>
          <w:u w:val="single"/>
        </w:rPr>
        <w:t xml:space="preserve">: </w:t>
      </w:r>
      <w:r w:rsidR="00623182" w:rsidRPr="00906FE6">
        <w:rPr>
          <w:rFonts w:ascii="FlandersArtSans-Regular" w:hAnsi="FlandersArtSans-Regular"/>
          <w:b/>
          <w:sz w:val="26"/>
          <w:szCs w:val="26"/>
          <w:u w:val="single"/>
        </w:rPr>
        <w:t>D</w:t>
      </w:r>
      <w:r w:rsidR="00DF065D" w:rsidRPr="00906FE6">
        <w:rPr>
          <w:rFonts w:ascii="FlandersArtSans-Regular" w:hAnsi="FlandersArtSans-Regular"/>
          <w:b/>
          <w:sz w:val="26"/>
          <w:szCs w:val="26"/>
          <w:u w:val="single"/>
        </w:rPr>
        <w:t xml:space="preserve">e categorieën van ontvangers en derden die mogelijks de gegevens eveneens verkrijgen </w:t>
      </w:r>
    </w:p>
    <w:p w14:paraId="522298D0" w14:textId="3DA5F8F4" w:rsidR="00B24784" w:rsidRPr="00326857" w:rsidRDefault="00755428" w:rsidP="00AF07AC">
      <w:pPr>
        <w:jc w:val="both"/>
        <w:rPr>
          <w:rFonts w:ascii="FlandersArtSans-Regular" w:hAnsi="FlandersArtSans-Regular"/>
        </w:rPr>
      </w:pPr>
      <w:r>
        <w:rPr>
          <w:rFonts w:ascii="FlandersArtSans-Regular" w:hAnsi="FlandersArtSans-Regular"/>
        </w:rPr>
        <w:t>“ontvangende instanties”</w:t>
      </w:r>
      <w:r w:rsidR="00B24784" w:rsidRPr="00326857">
        <w:rPr>
          <w:rFonts w:ascii="FlandersArtSans-Regular" w:hAnsi="FlandersArtSans-Regular"/>
        </w:rPr>
        <w:t xml:space="preserve"> zal de meegedeelde persoonsgegevens in het kader van de </w:t>
      </w:r>
      <w:r w:rsidR="00DF065D">
        <w:rPr>
          <w:rFonts w:ascii="FlandersArtSans-Regular" w:hAnsi="FlandersArtSans-Regular"/>
        </w:rPr>
        <w:t xml:space="preserve">in artikel </w:t>
      </w:r>
      <w:r w:rsidR="00512180">
        <w:rPr>
          <w:rFonts w:ascii="FlandersArtSans-Regular" w:hAnsi="FlandersArtSans-Regular"/>
        </w:rPr>
        <w:t>2, 2°,</w:t>
      </w:r>
      <w:r w:rsidR="00DF065D">
        <w:rPr>
          <w:rFonts w:ascii="FlandersArtSans-Regular" w:hAnsi="FlandersArtSans-Regular"/>
        </w:rPr>
        <w:t xml:space="preserve"> </w:t>
      </w:r>
      <w:r w:rsidR="00B24784" w:rsidRPr="00326857">
        <w:rPr>
          <w:rFonts w:ascii="FlandersArtSans-Regular" w:hAnsi="FlandersArtSans-Regular"/>
        </w:rPr>
        <w:t xml:space="preserve">vooropgestelde finaliteiten kunnen </w:t>
      </w:r>
      <w:r w:rsidR="00DD0360">
        <w:rPr>
          <w:rFonts w:ascii="FlandersArtSans-Regular" w:hAnsi="FlandersArtSans-Regular"/>
        </w:rPr>
        <w:t>meedelen</w:t>
      </w:r>
      <w:r w:rsidR="005009D5" w:rsidRPr="00326857">
        <w:rPr>
          <w:rFonts w:ascii="FlandersArtSans-Regular" w:hAnsi="FlandersArtSans-Regular"/>
        </w:rPr>
        <w:t xml:space="preserve"> aan volgende categorie(</w:t>
      </w:r>
      <w:proofErr w:type="spellStart"/>
      <w:r w:rsidR="005009D5" w:rsidRPr="00326857">
        <w:rPr>
          <w:rFonts w:ascii="FlandersArtSans-Regular" w:hAnsi="FlandersArtSans-Regular"/>
        </w:rPr>
        <w:t>ë</w:t>
      </w:r>
      <w:r w:rsidR="00B24784" w:rsidRPr="00326857">
        <w:rPr>
          <w:rFonts w:ascii="FlandersArtSans-Regular" w:hAnsi="FlandersArtSans-Regular"/>
        </w:rPr>
        <w:t>n</w:t>
      </w:r>
      <w:proofErr w:type="spellEnd"/>
      <w:r w:rsidR="00B24784" w:rsidRPr="00326857">
        <w:rPr>
          <w:rFonts w:ascii="FlandersArtSans-Regular" w:hAnsi="FlandersArtSans-Regular"/>
        </w:rPr>
        <w:t>) van ontvangers:</w:t>
      </w:r>
    </w:p>
    <w:p w14:paraId="749795D9" w14:textId="234C712C" w:rsidR="00E21A5F" w:rsidRPr="00194A63" w:rsidRDefault="00E21A5F" w:rsidP="00AF07AC">
      <w:pPr>
        <w:pStyle w:val="Lijstalinea"/>
        <w:numPr>
          <w:ilvl w:val="0"/>
          <w:numId w:val="7"/>
        </w:numPr>
        <w:jc w:val="both"/>
        <w:rPr>
          <w:rFonts w:ascii="FlandersArtSans-Regular" w:hAnsi="FlandersArtSans-Regular"/>
        </w:rPr>
      </w:pPr>
      <w:r w:rsidRPr="00194A63">
        <w:rPr>
          <w:rFonts w:ascii="FlandersArtSans-Regular" w:hAnsi="FlandersArtSans-Regular"/>
        </w:rPr>
        <w:t>Volgende</w:t>
      </w:r>
      <w:r w:rsidR="00DF065D" w:rsidRPr="00194A63">
        <w:rPr>
          <w:rFonts w:ascii="FlandersArtSans-Regular" w:hAnsi="FlandersArtSans-Regular"/>
        </w:rPr>
        <w:t xml:space="preserve"> </w:t>
      </w:r>
      <w:r w:rsidRPr="00194A63">
        <w:rPr>
          <w:rFonts w:ascii="FlandersArtSans-Regular" w:hAnsi="FlandersArtSans-Regular"/>
        </w:rPr>
        <w:t xml:space="preserve">diensten </w:t>
      </w:r>
      <w:r w:rsidR="00DF065D" w:rsidRPr="00194A63">
        <w:rPr>
          <w:rFonts w:ascii="FlandersArtSans-Regular" w:hAnsi="FlandersArtSans-Regular"/>
        </w:rPr>
        <w:t xml:space="preserve">van </w:t>
      </w:r>
      <w:r w:rsidR="00755428">
        <w:rPr>
          <w:rFonts w:ascii="FlandersArtSans-Regular" w:hAnsi="FlandersArtSans-Regular"/>
        </w:rPr>
        <w:t>“ontvangende instanties”</w:t>
      </w:r>
      <w:r w:rsidRPr="00194A63">
        <w:rPr>
          <w:rFonts w:ascii="FlandersArtSans-Regular" w:hAnsi="FlandersArtSans-Regular"/>
        </w:rPr>
        <w:t xml:space="preserve"> zullen toegang hebben tot de gevraagde persoonsgegevens: </w:t>
      </w:r>
    </w:p>
    <w:p w14:paraId="19576A51" w14:textId="4149B323" w:rsidR="00E21A5F" w:rsidRPr="000950FD" w:rsidRDefault="005408FE" w:rsidP="00AF07AC">
      <w:pPr>
        <w:pStyle w:val="Lijstalinea"/>
        <w:numPr>
          <w:ilvl w:val="1"/>
          <w:numId w:val="7"/>
        </w:numPr>
        <w:jc w:val="both"/>
        <w:rPr>
          <w:rFonts w:ascii="FlandersArtSans-Regular" w:hAnsi="FlandersArtSans-Regular"/>
        </w:rPr>
      </w:pPr>
      <w:r w:rsidRPr="000950FD">
        <w:rPr>
          <w:rFonts w:ascii="FlandersArtSans-Regular" w:hAnsi="FlandersArtSans-Regular"/>
        </w:rPr>
        <w:t>Sociale dienst</w:t>
      </w:r>
      <w:r w:rsidR="000950FD">
        <w:rPr>
          <w:rFonts w:ascii="FlandersArtSans-Regular" w:hAnsi="FlandersArtSans-Regular"/>
        </w:rPr>
        <w:t xml:space="preserve"> – Sociaal Huis</w:t>
      </w:r>
    </w:p>
    <w:p w14:paraId="28970CF6" w14:textId="28A0E323" w:rsidR="00DF065D" w:rsidRPr="007C3785" w:rsidRDefault="00512180" w:rsidP="00AF07AC">
      <w:pPr>
        <w:ind w:left="708"/>
        <w:jc w:val="both"/>
        <w:rPr>
          <w:rFonts w:ascii="FlandersArtSans-Regular" w:hAnsi="FlandersArtSans-Regular"/>
        </w:rPr>
      </w:pPr>
      <w:r w:rsidRPr="007C3785">
        <w:rPr>
          <w:rFonts w:ascii="FlandersArtSans-Regular" w:hAnsi="FlandersArtSans-Regular"/>
        </w:rPr>
        <w:lastRenderedPageBreak/>
        <w:t>Enkel personen die omwille van hun functieprofiel deze informatie nodig hebben voor de uitvoering van hun werk, krijgen toegang tot de informatie.</w:t>
      </w:r>
    </w:p>
    <w:p w14:paraId="58641DFC" w14:textId="35D9EF40" w:rsidR="00B24784" w:rsidRDefault="000819FA" w:rsidP="00AF07AC">
      <w:pPr>
        <w:jc w:val="both"/>
        <w:rPr>
          <w:rFonts w:ascii="FlandersArtSans-Regular" w:hAnsi="FlandersArtSans-Regular"/>
        </w:rPr>
      </w:pPr>
      <w:r>
        <w:rPr>
          <w:rFonts w:ascii="FlandersArtSans-Regular" w:hAnsi="FlandersArtSans-Regular"/>
        </w:rPr>
        <w:t>De</w:t>
      </w:r>
      <w:r w:rsidR="00212F98">
        <w:rPr>
          <w:rFonts w:ascii="FlandersArtSans-Regular" w:hAnsi="FlandersArtSans-Regular"/>
        </w:rPr>
        <w:t xml:space="preserve"> gevraagde persoonsgegevens </w:t>
      </w:r>
      <w:r>
        <w:rPr>
          <w:rFonts w:ascii="FlandersArtSans-Regular" w:hAnsi="FlandersArtSans-Regular"/>
        </w:rPr>
        <w:t>mogen niet worden doorgegeven aan derden</w:t>
      </w:r>
      <w:r w:rsidR="0097243F">
        <w:rPr>
          <w:rFonts w:ascii="FlandersArtSans-Regular" w:hAnsi="FlandersArtSans-Regular"/>
        </w:rPr>
        <w:t xml:space="preserve">, </w:t>
      </w:r>
      <w:r>
        <w:rPr>
          <w:rFonts w:ascii="FlandersArtSans-Regular" w:hAnsi="FlandersArtSans-Regular"/>
        </w:rPr>
        <w:t xml:space="preserve">tenzij met uitdrukkelijke </w:t>
      </w:r>
      <w:r w:rsidR="002B6D50">
        <w:rPr>
          <w:rFonts w:ascii="FlandersArtSans-Regular" w:hAnsi="FlandersArtSans-Regular"/>
        </w:rPr>
        <w:t>voorafgaandelijke toestemming van Opgroeien regie</w:t>
      </w:r>
      <w:r w:rsidR="00212F98">
        <w:rPr>
          <w:rFonts w:ascii="FlandersArtSans-Regular" w:hAnsi="FlandersArtSans-Regular"/>
        </w:rPr>
        <w:t xml:space="preserve"> en moet uiteraard in overeenstemming zijn met de </w:t>
      </w:r>
      <w:r w:rsidR="00640BF0">
        <w:rPr>
          <w:rFonts w:ascii="FlandersArtSans-Regular" w:hAnsi="FlandersArtSans-Regular"/>
        </w:rPr>
        <w:t>relevante wet- en regelgeving</w:t>
      </w:r>
      <w:r w:rsidR="00212F98">
        <w:rPr>
          <w:rFonts w:ascii="FlandersArtSans-Regular" w:hAnsi="FlandersArtSans-Regular"/>
        </w:rPr>
        <w:t xml:space="preserve"> inzake </w:t>
      </w:r>
      <w:r w:rsidR="00877D46">
        <w:rPr>
          <w:rFonts w:ascii="FlandersArtSans-Regular" w:hAnsi="FlandersArtSans-Regular"/>
        </w:rPr>
        <w:t xml:space="preserve">de </w:t>
      </w:r>
      <w:r w:rsidR="00640BF0">
        <w:rPr>
          <w:rFonts w:ascii="FlandersArtSans-Regular" w:hAnsi="FlandersArtSans-Regular"/>
        </w:rPr>
        <w:t xml:space="preserve">bescherming van </w:t>
      </w:r>
      <w:r w:rsidR="00877D46">
        <w:rPr>
          <w:rFonts w:ascii="FlandersArtSans-Regular" w:hAnsi="FlandersArtSans-Regular"/>
        </w:rPr>
        <w:t xml:space="preserve">natuurlijke personen bij de verwerking van persoonsgegevens. </w:t>
      </w:r>
    </w:p>
    <w:p w14:paraId="5A2E642C" w14:textId="77777777" w:rsidR="000E6F85" w:rsidRDefault="000E6F85" w:rsidP="00AF07AC">
      <w:pPr>
        <w:jc w:val="both"/>
        <w:rPr>
          <w:rFonts w:ascii="FlandersArtSans-Regular" w:hAnsi="FlandersArtSans-Regular"/>
        </w:rPr>
      </w:pPr>
    </w:p>
    <w:p w14:paraId="102190FD" w14:textId="36FC1127" w:rsidR="00641A3C" w:rsidRPr="00906FE6" w:rsidRDefault="00641A3C"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5. </w:t>
      </w:r>
      <w:bookmarkStart w:id="4" w:name="_Hlk530582842"/>
      <w:r w:rsidR="00940578" w:rsidRPr="00906FE6">
        <w:rPr>
          <w:rFonts w:ascii="FlandersArtSans-Regular" w:hAnsi="FlandersArtSans-Regular"/>
          <w:b/>
          <w:sz w:val="26"/>
          <w:szCs w:val="26"/>
          <w:u w:val="single"/>
        </w:rPr>
        <w:t>Periodiciteit</w:t>
      </w:r>
      <w:r w:rsidRPr="00906FE6">
        <w:rPr>
          <w:rFonts w:ascii="FlandersArtSans-Regular" w:hAnsi="FlandersArtSans-Regular"/>
          <w:b/>
          <w:sz w:val="26"/>
          <w:szCs w:val="26"/>
          <w:u w:val="single"/>
        </w:rPr>
        <w:t xml:space="preserve"> van de </w:t>
      </w:r>
      <w:r w:rsidR="00940578" w:rsidRPr="00906FE6">
        <w:rPr>
          <w:rFonts w:ascii="FlandersArtSans-Regular" w:hAnsi="FlandersArtSans-Regular"/>
          <w:b/>
          <w:sz w:val="26"/>
          <w:szCs w:val="26"/>
          <w:u w:val="single"/>
        </w:rPr>
        <w:t>mededeling</w:t>
      </w:r>
      <w:r w:rsidRPr="00906FE6">
        <w:rPr>
          <w:rFonts w:ascii="FlandersArtSans-Regular" w:hAnsi="FlandersArtSans-Regular"/>
          <w:b/>
          <w:sz w:val="26"/>
          <w:szCs w:val="26"/>
          <w:u w:val="single"/>
        </w:rPr>
        <w:t xml:space="preserve"> en de duur van de </w:t>
      </w:r>
      <w:r w:rsidR="00940578" w:rsidRPr="00906FE6">
        <w:rPr>
          <w:rFonts w:ascii="FlandersArtSans-Regular" w:hAnsi="FlandersArtSans-Regular"/>
          <w:b/>
          <w:sz w:val="26"/>
          <w:szCs w:val="26"/>
          <w:u w:val="single"/>
        </w:rPr>
        <w:t>mededeling</w:t>
      </w:r>
    </w:p>
    <w:bookmarkEnd w:id="4"/>
    <w:p w14:paraId="70EB899D" w14:textId="79798CE6" w:rsidR="00DA2340" w:rsidRDefault="001B5813" w:rsidP="00AF07AC">
      <w:pPr>
        <w:jc w:val="both"/>
        <w:rPr>
          <w:rFonts w:ascii="FlandersArtSans-Regular" w:hAnsi="FlandersArtSans-Regular"/>
        </w:rPr>
      </w:pPr>
      <w:r w:rsidRPr="001B5813">
        <w:rPr>
          <w:rFonts w:ascii="FlandersArtSans-Regular" w:hAnsi="FlandersArtSans-Regular"/>
        </w:rPr>
        <w:t xml:space="preserve">De </w:t>
      </w:r>
      <w:r w:rsidR="00E73A70">
        <w:rPr>
          <w:rFonts w:ascii="FlandersArtSans-Regular" w:hAnsi="FlandersArtSans-Regular"/>
        </w:rPr>
        <w:t>persoons</w:t>
      </w:r>
      <w:r w:rsidRPr="001B5813">
        <w:rPr>
          <w:rFonts w:ascii="FlandersArtSans-Regular" w:hAnsi="FlandersArtSans-Regular"/>
        </w:rPr>
        <w:t xml:space="preserve">gegevens zullen </w:t>
      </w:r>
      <w:r w:rsidR="008A29F2">
        <w:rPr>
          <w:rFonts w:ascii="FlandersArtSans-Regular" w:hAnsi="FlandersArtSans-Regular"/>
        </w:rPr>
        <w:t>EENMALIG</w:t>
      </w:r>
      <w:r w:rsidR="008A29F2" w:rsidRPr="001B5813">
        <w:rPr>
          <w:rFonts w:ascii="FlandersArtSans-Regular" w:hAnsi="FlandersArtSans-Regular"/>
        </w:rPr>
        <w:t xml:space="preserve"> </w:t>
      </w:r>
      <w:r w:rsidRPr="001B5813">
        <w:rPr>
          <w:rFonts w:ascii="FlandersArtSans-Regular" w:hAnsi="FlandersArtSans-Regular"/>
        </w:rPr>
        <w:t>worden opgevraagd</w:t>
      </w:r>
      <w:r w:rsidR="00DA2340">
        <w:rPr>
          <w:rFonts w:ascii="FlandersArtSans-Regular" w:hAnsi="FlandersArtSans-Regular"/>
        </w:rPr>
        <w:t xml:space="preserve"> </w:t>
      </w:r>
      <w:r w:rsidR="00690B10">
        <w:rPr>
          <w:rFonts w:ascii="FlandersArtSans-Regular" w:hAnsi="FlandersArtSans-Regular"/>
        </w:rPr>
        <w:t xml:space="preserve">ten einde het toekennen van de financiële </w:t>
      </w:r>
      <w:r w:rsidR="004F2243">
        <w:rPr>
          <w:rFonts w:ascii="FlandersArtSans-Regular" w:hAnsi="FlandersArtSans-Regular"/>
        </w:rPr>
        <w:t>tegemoetkomingen</w:t>
      </w:r>
      <w:r w:rsidR="00690B10">
        <w:rPr>
          <w:rFonts w:ascii="FlandersArtSans-Regular" w:hAnsi="FlandersArtSans-Regular"/>
        </w:rPr>
        <w:t xml:space="preserve"> zoals voorzien in het besluit van het college van burgemeester en schepenen van XXX</w:t>
      </w:r>
      <w:r w:rsidR="00E73A70">
        <w:rPr>
          <w:rFonts w:ascii="FlandersArtSans-Regular" w:hAnsi="FlandersArtSans-Regular"/>
        </w:rPr>
        <w:t xml:space="preserve">. </w:t>
      </w:r>
    </w:p>
    <w:p w14:paraId="4666DD6E" w14:textId="77777777" w:rsidR="00B24784" w:rsidRPr="00326857" w:rsidRDefault="00B24784" w:rsidP="00AF07AC">
      <w:pPr>
        <w:jc w:val="both"/>
        <w:rPr>
          <w:rFonts w:ascii="FlandersArtSans-Regular" w:hAnsi="FlandersArtSans-Regular"/>
        </w:rPr>
      </w:pPr>
    </w:p>
    <w:p w14:paraId="0A9D215C" w14:textId="3A19B0AB" w:rsidR="00F94C97" w:rsidRPr="00906FE6" w:rsidRDefault="00965AAC"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940578" w:rsidRPr="00906FE6">
        <w:rPr>
          <w:rFonts w:ascii="FlandersArtSans-Regular" w:hAnsi="FlandersArtSans-Regular"/>
          <w:b/>
          <w:sz w:val="26"/>
          <w:szCs w:val="26"/>
          <w:u w:val="single"/>
        </w:rPr>
        <w:t>6</w:t>
      </w:r>
      <w:r w:rsidRPr="00906FE6">
        <w:rPr>
          <w:rFonts w:ascii="FlandersArtSans-Regular" w:hAnsi="FlandersArtSans-Regular"/>
          <w:b/>
          <w:sz w:val="26"/>
          <w:szCs w:val="26"/>
          <w:u w:val="single"/>
        </w:rPr>
        <w:t xml:space="preserve">: </w:t>
      </w:r>
      <w:r w:rsidR="00623182" w:rsidRPr="00906FE6">
        <w:rPr>
          <w:rFonts w:ascii="FlandersArtSans-Regular" w:hAnsi="FlandersArtSans-Regular"/>
          <w:b/>
          <w:sz w:val="26"/>
          <w:szCs w:val="26"/>
          <w:u w:val="single"/>
        </w:rPr>
        <w:t>B</w:t>
      </w:r>
      <w:r w:rsidR="000C0503" w:rsidRPr="00906FE6">
        <w:rPr>
          <w:rFonts w:ascii="FlandersArtSans-Regular" w:hAnsi="FlandersArtSans-Regular"/>
          <w:b/>
          <w:sz w:val="26"/>
          <w:szCs w:val="26"/>
          <w:u w:val="single"/>
        </w:rPr>
        <w:t>eveiligings</w:t>
      </w:r>
      <w:r w:rsidR="00F94C97" w:rsidRPr="00906FE6">
        <w:rPr>
          <w:rFonts w:ascii="FlandersArtSans-Regular" w:hAnsi="FlandersArtSans-Regular"/>
          <w:b/>
          <w:sz w:val="26"/>
          <w:szCs w:val="26"/>
          <w:u w:val="single"/>
        </w:rPr>
        <w:t>maatregelen</w:t>
      </w:r>
    </w:p>
    <w:p w14:paraId="491576FA" w14:textId="14D15B95" w:rsidR="00965AAC" w:rsidRPr="00326857" w:rsidRDefault="00F94C97" w:rsidP="00AF07AC">
      <w:pPr>
        <w:jc w:val="both"/>
        <w:rPr>
          <w:rFonts w:ascii="FlandersArtSans-Regular" w:hAnsi="FlandersArtSans-Regular"/>
        </w:rPr>
      </w:pPr>
      <w:r w:rsidRPr="00326857">
        <w:rPr>
          <w:rFonts w:ascii="FlandersArtSans-Regular" w:hAnsi="FlandersArtSans-Regular"/>
        </w:rPr>
        <w:t>V</w:t>
      </w:r>
      <w:r w:rsidR="004F6E2C" w:rsidRPr="00326857">
        <w:rPr>
          <w:rFonts w:ascii="FlandersArtSans-Regular" w:hAnsi="FlandersArtSans-Regular"/>
        </w:rPr>
        <w:t>olgende maatregelen w</w:t>
      </w:r>
      <w:r w:rsidR="004A40CB">
        <w:rPr>
          <w:rFonts w:ascii="FlandersArtSans-Regular" w:hAnsi="FlandersArtSans-Regular"/>
        </w:rPr>
        <w:t>o</w:t>
      </w:r>
      <w:r w:rsidR="004F6E2C" w:rsidRPr="00326857">
        <w:rPr>
          <w:rFonts w:ascii="FlandersArtSans-Regular" w:hAnsi="FlandersArtSans-Regular"/>
        </w:rPr>
        <w:t xml:space="preserve">rden getroffen ter beveiliging van de </w:t>
      </w:r>
      <w:r w:rsidR="005465F8" w:rsidRPr="00326857">
        <w:rPr>
          <w:rFonts w:ascii="FlandersArtSans-Regular" w:hAnsi="FlandersArtSans-Regular"/>
        </w:rPr>
        <w:t>mededeling van de persoonsgegevens</w:t>
      </w:r>
      <w:r w:rsidR="00007F1D">
        <w:rPr>
          <w:rFonts w:ascii="FlandersArtSans-Regular" w:hAnsi="FlandersArtSans-Regular"/>
        </w:rPr>
        <w:t>, vermeld in artikel 2</w:t>
      </w:r>
      <w:r w:rsidR="005465F8" w:rsidRPr="00326857">
        <w:rPr>
          <w:rFonts w:ascii="FlandersArtSans-Regular" w:hAnsi="FlandersArtSans-Regular"/>
        </w:rPr>
        <w:t>:</w:t>
      </w:r>
    </w:p>
    <w:p w14:paraId="4EE51E12" w14:textId="469E783B" w:rsidR="00831106" w:rsidRPr="00B7684E" w:rsidRDefault="00831106" w:rsidP="00831106">
      <w:pPr>
        <w:pStyle w:val="Lijstalinea"/>
        <w:numPr>
          <w:ilvl w:val="0"/>
          <w:numId w:val="6"/>
        </w:numPr>
        <w:ind w:left="426"/>
        <w:rPr>
          <w:rFonts w:ascii="FlandersArtSans-Regular" w:hAnsi="FlandersArtSans-Regular"/>
        </w:rPr>
      </w:pPr>
      <w:r w:rsidRPr="00B7684E">
        <w:rPr>
          <w:rFonts w:ascii="FlandersArtSans-Regular" w:hAnsi="FlandersArtSans-Regular"/>
        </w:rPr>
        <w:t xml:space="preserve">De gegevens </w:t>
      </w:r>
      <w:r w:rsidR="008A29F2">
        <w:rPr>
          <w:rFonts w:ascii="FlandersArtSans-Regular" w:hAnsi="FlandersArtSans-Regular"/>
        </w:rPr>
        <w:t xml:space="preserve">vermeld in artikel 3 worden door middel van een </w:t>
      </w:r>
      <w:r w:rsidR="007E1228">
        <w:rPr>
          <w:rFonts w:ascii="FlandersArtSans-Regular" w:hAnsi="FlandersArtSans-Regular"/>
        </w:rPr>
        <w:t xml:space="preserve">versleuteld </w:t>
      </w:r>
      <w:proofErr w:type="spellStart"/>
      <w:r w:rsidR="007542B1">
        <w:rPr>
          <w:rFonts w:ascii="FlandersArtSans-Regular" w:hAnsi="FlandersArtSans-Regular"/>
        </w:rPr>
        <w:t>excelbestand</w:t>
      </w:r>
      <w:proofErr w:type="spellEnd"/>
      <w:r w:rsidR="007E1228">
        <w:rPr>
          <w:rFonts w:ascii="FlandersArtSans-Regular" w:hAnsi="FlandersArtSans-Regular"/>
        </w:rPr>
        <w:t xml:space="preserve"> </w:t>
      </w:r>
      <w:r w:rsidR="00941492">
        <w:rPr>
          <w:rFonts w:ascii="FlandersArtSans-Regular" w:hAnsi="FlandersArtSans-Regular"/>
        </w:rPr>
        <w:t>door</w:t>
      </w:r>
      <w:r w:rsidR="008A29F2">
        <w:rPr>
          <w:rFonts w:ascii="FlandersArtSans-Regular" w:hAnsi="FlandersArtSans-Regular"/>
        </w:rPr>
        <w:t xml:space="preserve"> Opgroeien regie overgemaakt aan </w:t>
      </w:r>
      <w:r w:rsidR="00755428">
        <w:rPr>
          <w:rFonts w:ascii="FlandersArtSans-Regular" w:hAnsi="FlandersArtSans-Regular"/>
        </w:rPr>
        <w:t>“ontvangende instanties”</w:t>
      </w:r>
      <w:r w:rsidR="008A29F2">
        <w:rPr>
          <w:rFonts w:ascii="FlandersArtSans-Regular" w:hAnsi="FlandersArtSans-Regular"/>
        </w:rPr>
        <w:t xml:space="preserve"> </w:t>
      </w:r>
    </w:p>
    <w:p w14:paraId="4764C5F6" w14:textId="77777777" w:rsidR="00831106" w:rsidRPr="00B7684E" w:rsidRDefault="00831106" w:rsidP="00831106">
      <w:pPr>
        <w:pStyle w:val="Lijstalinea"/>
        <w:ind w:left="426"/>
        <w:rPr>
          <w:rFonts w:ascii="FlandersArtSans-Regular" w:hAnsi="FlandersArtSans-Regular"/>
        </w:rPr>
      </w:pPr>
    </w:p>
    <w:p w14:paraId="000B4D4E" w14:textId="487741B4" w:rsidR="00831106" w:rsidRPr="00B7684E" w:rsidRDefault="00755428" w:rsidP="00831106">
      <w:pPr>
        <w:pStyle w:val="Lijstalinea"/>
        <w:numPr>
          <w:ilvl w:val="0"/>
          <w:numId w:val="6"/>
        </w:numPr>
        <w:ind w:left="426"/>
        <w:rPr>
          <w:rFonts w:ascii="FlandersArtSans-Regular" w:hAnsi="FlandersArtSans-Regular"/>
        </w:rPr>
      </w:pPr>
      <w:r>
        <w:rPr>
          <w:rFonts w:ascii="FlandersArtSans-Regular" w:hAnsi="FlandersArtSans-Regular"/>
        </w:rPr>
        <w:t>“ontvangende instanties”</w:t>
      </w:r>
      <w:r w:rsidR="00831106" w:rsidRPr="00B7684E">
        <w:rPr>
          <w:rFonts w:ascii="FlandersArtSans-Regular" w:hAnsi="FlandersArtSans-Regular"/>
        </w:rPr>
        <w:t xml:space="preserve"> heeft een veiligheidsbeleid met een veiligheidsplan</w:t>
      </w:r>
      <w:r w:rsidR="00831106">
        <w:rPr>
          <w:rFonts w:ascii="FlandersArtSans-Regular" w:hAnsi="FlandersArtSans-Regular"/>
        </w:rPr>
        <w:t>;</w:t>
      </w:r>
    </w:p>
    <w:p w14:paraId="4CA16222" w14:textId="5407FBE0" w:rsidR="00831106" w:rsidRDefault="00755428" w:rsidP="00831106">
      <w:pPr>
        <w:pStyle w:val="Lijstalinea"/>
        <w:numPr>
          <w:ilvl w:val="0"/>
          <w:numId w:val="6"/>
        </w:numPr>
        <w:ind w:left="426"/>
        <w:rPr>
          <w:rFonts w:ascii="FlandersArtSans-Regular" w:hAnsi="FlandersArtSans-Regular"/>
        </w:rPr>
      </w:pPr>
      <w:r>
        <w:rPr>
          <w:rFonts w:ascii="FlandersArtSans-Regular" w:hAnsi="FlandersArtSans-Regular"/>
        </w:rPr>
        <w:t>“ontvangende instanties”</w:t>
      </w:r>
      <w:r w:rsidR="00831106" w:rsidRPr="00B7684E">
        <w:rPr>
          <w:rFonts w:ascii="FlandersArtSans-Regular" w:hAnsi="FlandersArtSans-Regular"/>
        </w:rPr>
        <w:t xml:space="preserve"> heeft een </w:t>
      </w:r>
      <w:r w:rsidR="00040F02">
        <w:rPr>
          <w:rFonts w:ascii="Flanders Art Sans" w:hAnsi="Flanders Art Sans"/>
        </w:rPr>
        <w:t>FUNCTIONARIS GEGEVENSBESCHERMING</w:t>
      </w:r>
      <w:r w:rsidR="0097243F" w:rsidRPr="0097243F">
        <w:rPr>
          <w:rFonts w:ascii="Flanders Art Sans" w:hAnsi="Flanders Art Sans"/>
        </w:rPr>
        <w:t xml:space="preserve"> of functionaris voor gegevensbescherming</w:t>
      </w:r>
      <w:r w:rsidR="00831106">
        <w:rPr>
          <w:rFonts w:ascii="FlandersArtSans-Regular" w:hAnsi="FlandersArtSans-Regular"/>
        </w:rPr>
        <w:t>;</w:t>
      </w:r>
    </w:p>
    <w:p w14:paraId="06C36810" w14:textId="5156B57D" w:rsidR="00831106" w:rsidRPr="0097243F" w:rsidRDefault="00831106" w:rsidP="0097243F">
      <w:pPr>
        <w:pStyle w:val="Lijstalinea"/>
        <w:numPr>
          <w:ilvl w:val="0"/>
          <w:numId w:val="6"/>
        </w:numPr>
        <w:ind w:left="426"/>
        <w:rPr>
          <w:rFonts w:ascii="FlandersArtSans-Regular" w:hAnsi="FlandersArtSans-Regular"/>
        </w:rPr>
      </w:pPr>
      <w:r>
        <w:rPr>
          <w:rFonts w:ascii="FlandersArtSans-Regular" w:hAnsi="FlandersArtSans-Regular"/>
        </w:rPr>
        <w:t xml:space="preserve">De bekomen en verwerkte gegevens zullen opgenomen worden in het verwerkingsregister van </w:t>
      </w:r>
      <w:r w:rsidR="00755428">
        <w:rPr>
          <w:rFonts w:ascii="FlandersArtSans-Regular" w:hAnsi="FlandersArtSans-Regular"/>
        </w:rPr>
        <w:t>“ontvangende instanties”</w:t>
      </w:r>
      <w:r>
        <w:rPr>
          <w:rFonts w:ascii="FlandersArtSans-Regular" w:hAnsi="FlandersArtSans-Regular"/>
        </w:rPr>
        <w:t>;</w:t>
      </w:r>
    </w:p>
    <w:p w14:paraId="117BF286" w14:textId="77777777" w:rsidR="00831106" w:rsidRDefault="00831106" w:rsidP="00831106">
      <w:pPr>
        <w:pStyle w:val="Lijstalinea"/>
        <w:numPr>
          <w:ilvl w:val="0"/>
          <w:numId w:val="6"/>
        </w:numPr>
        <w:ind w:left="426"/>
        <w:rPr>
          <w:rFonts w:ascii="FlandersArtSans-Regular" w:hAnsi="FlandersArtSans-Regular"/>
        </w:rPr>
      </w:pPr>
      <w:r>
        <w:rPr>
          <w:rFonts w:ascii="FlandersArtSans-Regular" w:hAnsi="FlandersArtSans-Regular"/>
        </w:rPr>
        <w:t>Opgroeien regie heeft een veiligheidsbeleid met een veiligheidsplan;</w:t>
      </w:r>
    </w:p>
    <w:p w14:paraId="368FEEBA" w14:textId="067D5295" w:rsidR="005465F8" w:rsidRPr="007C3785" w:rsidRDefault="00831106" w:rsidP="00AF07AC">
      <w:pPr>
        <w:pStyle w:val="Lijstalinea"/>
        <w:numPr>
          <w:ilvl w:val="0"/>
          <w:numId w:val="6"/>
        </w:numPr>
        <w:ind w:left="426"/>
        <w:jc w:val="both"/>
        <w:rPr>
          <w:rFonts w:ascii="FlandersArtSans-Regular" w:hAnsi="FlandersArtSans-Regular"/>
        </w:rPr>
      </w:pPr>
      <w:r w:rsidRPr="0097243F">
        <w:rPr>
          <w:rFonts w:ascii="Flanders Art Sans" w:hAnsi="Flanders Art Sans"/>
        </w:rPr>
        <w:t xml:space="preserve">Opgroeien regie heeft een </w:t>
      </w:r>
      <w:r w:rsidR="00040F02">
        <w:rPr>
          <w:rFonts w:ascii="Flanders Art Sans" w:hAnsi="Flanders Art Sans"/>
        </w:rPr>
        <w:t>FUNCTIONARIS GEGEVENSBESCHERMING</w:t>
      </w:r>
      <w:r w:rsidR="0097243F" w:rsidRPr="0097243F">
        <w:rPr>
          <w:rFonts w:ascii="Flanders Art Sans" w:hAnsi="Flanders Art Sans"/>
        </w:rPr>
        <w:t xml:space="preserve"> of functionaris voor gegevensbescherming</w:t>
      </w:r>
      <w:r w:rsidRPr="0097243F">
        <w:rPr>
          <w:rFonts w:ascii="Flanders Art Sans" w:hAnsi="Flanders Art Sans"/>
        </w:rPr>
        <w:t xml:space="preserve"> en een informatieveiligheidscel</w:t>
      </w:r>
      <w:r>
        <w:rPr>
          <w:rFonts w:ascii="FlandersArtSans-Regular" w:hAnsi="FlandersArtSans-Regular"/>
        </w:rPr>
        <w:t>.</w:t>
      </w:r>
    </w:p>
    <w:p w14:paraId="28BCE3F6" w14:textId="7530407A" w:rsidR="00A41BBC" w:rsidRPr="00906FE6" w:rsidRDefault="00755428" w:rsidP="00AF07AC">
      <w:pPr>
        <w:jc w:val="both"/>
        <w:rPr>
          <w:rFonts w:ascii="FlandersArtSans-Regular" w:hAnsi="FlandersArtSans-Regular"/>
        </w:rPr>
      </w:pPr>
      <w:r>
        <w:rPr>
          <w:rFonts w:ascii="FlandersArtSans-Regular" w:hAnsi="FlandersArtSans-Regular"/>
        </w:rPr>
        <w:t>“ontvangende instanties”</w:t>
      </w:r>
      <w:r w:rsidR="00A41BBC">
        <w:rPr>
          <w:rFonts w:ascii="FlandersArtSans-Regular" w:hAnsi="FlandersArtSans-Regular"/>
        </w:rPr>
        <w:t xml:space="preserve"> moet kunnen aantonen dat de in dit artikel opgesomde maatregelen werden getroffen. Op eenvoudig verzoek van </w:t>
      </w:r>
      <w:r w:rsidR="00A707BC">
        <w:rPr>
          <w:rFonts w:ascii="FlandersArtSans-Regular" w:hAnsi="FlandersArtSans-Regular"/>
        </w:rPr>
        <w:t>Opgroeien regie</w:t>
      </w:r>
      <w:r w:rsidR="00A41BBC">
        <w:rPr>
          <w:rFonts w:ascii="FlandersArtSans-Regular" w:hAnsi="FlandersArtSans-Regular"/>
        </w:rPr>
        <w:t xml:space="preserve"> moet </w:t>
      </w:r>
      <w:r>
        <w:rPr>
          <w:rFonts w:ascii="FlandersArtSans-Regular" w:hAnsi="FlandersArtSans-Regular"/>
        </w:rPr>
        <w:t>“ontvangende instanties”</w:t>
      </w:r>
      <w:r w:rsidR="00A41BBC">
        <w:rPr>
          <w:rFonts w:ascii="FlandersArtSans-Regular" w:hAnsi="FlandersArtSans-Regular"/>
        </w:rPr>
        <w:t xml:space="preserve"> hiervan aan </w:t>
      </w:r>
      <w:r w:rsidR="00A707BC">
        <w:rPr>
          <w:rFonts w:ascii="FlandersArtSans-Regular" w:hAnsi="FlandersArtSans-Regular"/>
        </w:rPr>
        <w:t>Opgroeien regie</w:t>
      </w:r>
      <w:r w:rsidR="00A41BBC">
        <w:rPr>
          <w:rFonts w:ascii="FlandersArtSans-Regular" w:hAnsi="FlandersArtSans-Regular"/>
        </w:rPr>
        <w:t xml:space="preserve"> het bewijs overmaken.</w:t>
      </w:r>
    </w:p>
    <w:p w14:paraId="4CBEEC4B" w14:textId="6EABDFB5" w:rsidR="00850155" w:rsidRPr="007C3785" w:rsidRDefault="00275D84" w:rsidP="00AF07AC">
      <w:pPr>
        <w:jc w:val="both"/>
        <w:rPr>
          <w:rFonts w:ascii="FlandersArtSans-Regular" w:hAnsi="FlandersArtSans-Regular"/>
        </w:rPr>
      </w:pPr>
      <w:r>
        <w:rPr>
          <w:rFonts w:ascii="FlandersArtSans-Regular" w:hAnsi="FlandersArtSans-Regular"/>
        </w:rPr>
        <w:t xml:space="preserve">In het geval </w:t>
      </w:r>
      <w:r w:rsidR="00755428">
        <w:rPr>
          <w:rFonts w:ascii="FlandersArtSans-Regular" w:hAnsi="FlandersArtSans-Regular"/>
        </w:rPr>
        <w:t>“ontvangende instanties”</w:t>
      </w:r>
      <w:r w:rsidRPr="00275D84">
        <w:rPr>
          <w:rFonts w:ascii="FlandersArtSans-Regular" w:hAnsi="FlandersArtSans-Regular"/>
        </w:rPr>
        <w:t xml:space="preserve"> </w:t>
      </w:r>
      <w:r>
        <w:rPr>
          <w:rFonts w:ascii="FlandersArtSans-Regular" w:hAnsi="FlandersArtSans-Regular"/>
        </w:rPr>
        <w:t>voor de verwerking van persoonsgegevens die het voorwerp zijn van voorliggend protocol, beroep doet op een verwerker (of meerdere verwerkers)</w:t>
      </w:r>
      <w:r w:rsidRPr="00275D84">
        <w:rPr>
          <w:rFonts w:ascii="FlandersArtSans-Regular" w:hAnsi="FlandersArtSans-Regular"/>
        </w:rPr>
        <w:t xml:space="preserve">, doet </w:t>
      </w:r>
      <w:r w:rsidR="00755428">
        <w:rPr>
          <w:rFonts w:ascii="FlandersArtSans-Regular" w:hAnsi="FlandersArtSans-Regular"/>
        </w:rPr>
        <w:t>“ontvangende instanties”</w:t>
      </w:r>
      <w:r>
        <w:rPr>
          <w:rFonts w:ascii="FlandersArtSans-Regular" w:hAnsi="FlandersArtSans-Regular"/>
        </w:rPr>
        <w:t xml:space="preserve"> uitsluitend </w:t>
      </w:r>
      <w:r w:rsidRPr="00275D84">
        <w:rPr>
          <w:rFonts w:ascii="FlandersArtSans-Regular" w:hAnsi="FlandersArtSans-Regular"/>
        </w:rPr>
        <w:t xml:space="preserve">beroep op verwerkers die afdoende garanties met betrekking tot het toepassen van passende technische en organisatorische maatregelen bieden opdat de verwerking aan de vereisten van </w:t>
      </w:r>
      <w:r>
        <w:rPr>
          <w:rFonts w:ascii="FlandersArtSans-Regular" w:hAnsi="FlandersArtSans-Regular"/>
        </w:rPr>
        <w:t>de algemene verordening gegevensbescherming</w:t>
      </w:r>
      <w:r w:rsidRPr="00275D84">
        <w:rPr>
          <w:rFonts w:ascii="FlandersArtSans-Regular" w:hAnsi="FlandersArtSans-Regular"/>
        </w:rPr>
        <w:t xml:space="preserve"> voldoet en de bescherming van de rechten va</w:t>
      </w:r>
      <w:r>
        <w:rPr>
          <w:rFonts w:ascii="FlandersArtSans-Regular" w:hAnsi="FlandersArtSans-Regular"/>
        </w:rPr>
        <w:t>n de betrokkene is gewaarborgd.</w:t>
      </w:r>
      <w:r w:rsidRPr="00275D84">
        <w:rPr>
          <w:rFonts w:ascii="FlandersArtSans-Regular" w:hAnsi="FlandersArtSans-Regular"/>
        </w:rPr>
        <w:t xml:space="preserve"> </w:t>
      </w:r>
      <w:r w:rsidR="00755428">
        <w:rPr>
          <w:rFonts w:ascii="FlandersArtSans-Regular" w:hAnsi="FlandersArtSans-Regular"/>
        </w:rPr>
        <w:t>“ontvangende instanties”</w:t>
      </w:r>
      <w:r w:rsidR="00850155" w:rsidRPr="007C3785">
        <w:rPr>
          <w:rFonts w:ascii="FlandersArtSans-Regular" w:hAnsi="FlandersArtSans-Regular"/>
        </w:rPr>
        <w:t xml:space="preserve"> sluit </w:t>
      </w:r>
      <w:r>
        <w:rPr>
          <w:rFonts w:ascii="FlandersArtSans-Regular" w:hAnsi="FlandersArtSans-Regular"/>
        </w:rPr>
        <w:t xml:space="preserve">in voorkomend geval </w:t>
      </w:r>
      <w:r w:rsidR="00850155" w:rsidRPr="007C3785">
        <w:rPr>
          <w:rFonts w:ascii="FlandersArtSans-Regular" w:hAnsi="FlandersArtSans-Regular"/>
        </w:rPr>
        <w:t>met alle verwerkers een verwerkersovereenkomst in overeen</w:t>
      </w:r>
      <w:r>
        <w:rPr>
          <w:rFonts w:ascii="FlandersArtSans-Regular" w:hAnsi="FlandersArtSans-Regular"/>
        </w:rPr>
        <w:t>stemming met artikel 28 van de algemene verordening g</w:t>
      </w:r>
      <w:r w:rsidR="00850155" w:rsidRPr="007C3785">
        <w:rPr>
          <w:rFonts w:ascii="FlandersArtSans-Regular" w:hAnsi="FlandersArtSans-Regular"/>
        </w:rPr>
        <w:t>egevensbescherming.</w:t>
      </w:r>
      <w:r w:rsidR="00850155">
        <w:rPr>
          <w:rFonts w:ascii="FlandersArtSans-Regular" w:hAnsi="FlandersArtSans-Regular"/>
        </w:rPr>
        <w:t xml:space="preserve"> </w:t>
      </w:r>
      <w:r w:rsidR="00CA31D0">
        <w:rPr>
          <w:rFonts w:ascii="FlandersArtSans-Regular" w:hAnsi="FlandersArtSans-Regular"/>
        </w:rPr>
        <w:t xml:space="preserve">Partijen bezorgen elkaar </w:t>
      </w:r>
      <w:r w:rsidR="0097243F">
        <w:rPr>
          <w:rFonts w:ascii="FlandersArtSans-Regular" w:hAnsi="FlandersArtSans-Regular"/>
        </w:rPr>
        <w:t xml:space="preserve">– enkel op expliciete aanvraag - </w:t>
      </w:r>
      <w:r w:rsidR="001F4D61">
        <w:rPr>
          <w:rFonts w:ascii="FlandersArtSans-Regular" w:hAnsi="FlandersArtSans-Regular"/>
        </w:rPr>
        <w:t xml:space="preserve"> een overzicht van de verwerkers die de gevraagde gegevens verwerken</w:t>
      </w:r>
      <w:r w:rsidR="004A40CB">
        <w:rPr>
          <w:rFonts w:ascii="FlandersArtSans-Regular" w:hAnsi="FlandersArtSans-Regular"/>
        </w:rPr>
        <w:t>, en actualiseren dit overzicht zo nodig</w:t>
      </w:r>
      <w:r w:rsidR="001F4D61">
        <w:rPr>
          <w:rFonts w:ascii="FlandersArtSans-Regular" w:hAnsi="FlandersArtSans-Regular"/>
        </w:rPr>
        <w:t>.</w:t>
      </w:r>
    </w:p>
    <w:p w14:paraId="78005B93" w14:textId="77777777" w:rsidR="004810A5" w:rsidRPr="00DA2340" w:rsidRDefault="004810A5" w:rsidP="00AF07AC">
      <w:pPr>
        <w:jc w:val="both"/>
        <w:rPr>
          <w:rFonts w:ascii="FlandersArtSans-Regular" w:hAnsi="FlandersArtSans-Regular"/>
        </w:rPr>
      </w:pPr>
    </w:p>
    <w:p w14:paraId="5D048488" w14:textId="2C70744E" w:rsidR="00AC7155" w:rsidRDefault="004810A5" w:rsidP="00AF07AC">
      <w:pPr>
        <w:jc w:val="both"/>
        <w:rPr>
          <w:rFonts w:ascii="FlandersArtSans-Regular" w:hAnsi="FlandersArtSans-Regular"/>
        </w:rPr>
      </w:pPr>
      <w:r w:rsidRPr="00906FE6">
        <w:rPr>
          <w:rFonts w:ascii="FlandersArtSans-Regular" w:hAnsi="FlandersArtSans-Regular"/>
          <w:b/>
          <w:sz w:val="26"/>
          <w:szCs w:val="26"/>
          <w:u w:val="single"/>
        </w:rPr>
        <w:t>Artikel 7</w:t>
      </w:r>
      <w:r w:rsidR="00623182" w:rsidRPr="00906FE6">
        <w:rPr>
          <w:rFonts w:ascii="FlandersArtSans-Regular" w:hAnsi="FlandersArtSans-Regular"/>
          <w:b/>
          <w:sz w:val="26"/>
          <w:szCs w:val="26"/>
          <w:u w:val="single"/>
        </w:rPr>
        <w:t>: K</w:t>
      </w:r>
      <w:r w:rsidRPr="00906FE6">
        <w:rPr>
          <w:rFonts w:ascii="FlandersArtSans-Regular" w:hAnsi="FlandersArtSans-Regular"/>
          <w:b/>
          <w:sz w:val="26"/>
          <w:szCs w:val="26"/>
          <w:u w:val="single"/>
        </w:rPr>
        <w:t xml:space="preserve">waliteit van </w:t>
      </w:r>
      <w:r w:rsidR="00623182" w:rsidRPr="00906FE6">
        <w:rPr>
          <w:rFonts w:ascii="FlandersArtSans-Regular" w:hAnsi="FlandersArtSans-Regular"/>
          <w:b/>
          <w:sz w:val="26"/>
          <w:szCs w:val="26"/>
          <w:u w:val="single"/>
        </w:rPr>
        <w:t>de persoons</w:t>
      </w:r>
      <w:r w:rsidRPr="00906FE6">
        <w:rPr>
          <w:rFonts w:ascii="FlandersArtSans-Regular" w:hAnsi="FlandersArtSans-Regular"/>
          <w:b/>
          <w:sz w:val="26"/>
          <w:szCs w:val="26"/>
          <w:u w:val="single"/>
        </w:rPr>
        <w:t>gegevens</w:t>
      </w:r>
    </w:p>
    <w:p w14:paraId="0F96AE8C" w14:textId="497A9BD5" w:rsidR="001728E8" w:rsidRDefault="00F31F60" w:rsidP="00AF07AC">
      <w:pPr>
        <w:jc w:val="both"/>
        <w:rPr>
          <w:rFonts w:ascii="FlandersArtSans-Regular" w:hAnsi="FlandersArtSans-Regular"/>
          <w:lang w:val="nl-NL"/>
        </w:rPr>
      </w:pPr>
      <w:r>
        <w:rPr>
          <w:rFonts w:ascii="FlandersArtSans-Regular" w:hAnsi="FlandersArtSans-Regular"/>
        </w:rPr>
        <w:lastRenderedPageBreak/>
        <w:t>Zodra</w:t>
      </w:r>
      <w:r w:rsidR="001728E8" w:rsidRPr="001728E8">
        <w:rPr>
          <w:rFonts w:ascii="FlandersArtSans-Regular" w:hAnsi="FlandersArtSans-Regular"/>
          <w:lang w:val="nl-NL"/>
        </w:rPr>
        <w:t xml:space="preserve"> </w:t>
      </w:r>
      <w:r w:rsidR="00755428">
        <w:rPr>
          <w:rFonts w:ascii="FlandersArtSans-Regular" w:hAnsi="FlandersArtSans-Regular"/>
          <w:lang w:val="nl-NL"/>
        </w:rPr>
        <w:t>“ontvangende instanties”</w:t>
      </w:r>
      <w:r w:rsidR="001728E8" w:rsidRPr="001728E8">
        <w:rPr>
          <w:rFonts w:ascii="FlandersArtSans-Regular" w:hAnsi="FlandersArtSans-Regular"/>
          <w:lang w:val="nl-NL"/>
        </w:rPr>
        <w:t xml:space="preserve"> </w:t>
      </w:r>
      <w:r w:rsidR="00850155">
        <w:rPr>
          <w:rFonts w:ascii="FlandersArtSans-Regular" w:hAnsi="FlandersArtSans-Regular"/>
          <w:lang w:val="nl-NL"/>
        </w:rPr>
        <w:t>éé</w:t>
      </w:r>
      <w:r w:rsidR="001728E8" w:rsidRPr="001728E8">
        <w:rPr>
          <w:rFonts w:ascii="FlandersArtSans-Regular" w:hAnsi="FlandersArtSans-Regular"/>
          <w:lang w:val="nl-NL"/>
        </w:rPr>
        <w:t>n of meerdere foutieve, onnauwkeurige</w:t>
      </w:r>
      <w:r w:rsidR="00F42EF9">
        <w:rPr>
          <w:rFonts w:ascii="FlandersArtSans-Regular" w:hAnsi="FlandersArtSans-Regular"/>
          <w:lang w:val="nl-NL"/>
        </w:rPr>
        <w:t>, onvolledige,</w:t>
      </w:r>
      <w:r w:rsidR="001728E8" w:rsidRPr="001728E8">
        <w:rPr>
          <w:rFonts w:ascii="FlandersArtSans-Regular" w:hAnsi="FlandersArtSans-Regular"/>
          <w:lang w:val="nl-NL"/>
        </w:rPr>
        <w:t xml:space="preserve"> ontbrekende</w:t>
      </w:r>
      <w:r w:rsidR="00F42EF9">
        <w:rPr>
          <w:rFonts w:ascii="FlandersArtSans-Regular" w:hAnsi="FlandersArtSans-Regular"/>
          <w:lang w:val="nl-NL"/>
        </w:rPr>
        <w:t>, verouderde</w:t>
      </w:r>
      <w:r w:rsidR="001728E8" w:rsidRPr="001728E8">
        <w:rPr>
          <w:rFonts w:ascii="FlandersArtSans-Regular" w:hAnsi="FlandersArtSans-Regular"/>
          <w:lang w:val="nl-NL"/>
        </w:rPr>
        <w:t xml:space="preserve"> </w:t>
      </w:r>
      <w:r w:rsidR="00F42EF9">
        <w:rPr>
          <w:rFonts w:ascii="FlandersArtSans-Regular" w:hAnsi="FlandersArtSans-Regular"/>
          <w:lang w:val="nl-NL"/>
        </w:rPr>
        <w:t xml:space="preserve">of overtollige </w:t>
      </w:r>
      <w:r w:rsidR="001728E8" w:rsidRPr="001728E8">
        <w:rPr>
          <w:rFonts w:ascii="FlandersArtSans-Regular" w:hAnsi="FlandersArtSans-Regular"/>
          <w:lang w:val="nl-NL"/>
        </w:rPr>
        <w:t xml:space="preserve">gegevens in de </w:t>
      </w:r>
      <w:r w:rsidR="001728E8">
        <w:rPr>
          <w:rFonts w:ascii="FlandersArtSans-Regular" w:hAnsi="FlandersArtSans-Regular"/>
          <w:lang w:val="nl-NL"/>
        </w:rPr>
        <w:t xml:space="preserve">persoonsgegevens, vermeld in artikel </w:t>
      </w:r>
      <w:r w:rsidR="00850155">
        <w:rPr>
          <w:rFonts w:ascii="FlandersArtSans-Regular" w:hAnsi="FlandersArtSans-Regular"/>
          <w:lang w:val="nl-NL"/>
        </w:rPr>
        <w:t>3</w:t>
      </w:r>
      <w:r w:rsidR="001728E8">
        <w:rPr>
          <w:rFonts w:ascii="FlandersArtSans-Regular" w:hAnsi="FlandersArtSans-Regular"/>
          <w:lang w:val="nl-NL"/>
        </w:rPr>
        <w:t>,</w:t>
      </w:r>
      <w:r w:rsidR="001728E8" w:rsidRPr="001728E8">
        <w:rPr>
          <w:rFonts w:ascii="FlandersArtSans-Regular" w:hAnsi="FlandersArtSans-Regular"/>
          <w:lang w:val="nl-NL"/>
        </w:rPr>
        <w:t xml:space="preserve"> vaststelt</w:t>
      </w:r>
      <w:r w:rsidR="00A41BBC">
        <w:rPr>
          <w:rFonts w:ascii="FlandersArtSans-Regular" w:hAnsi="FlandersArtSans-Regular"/>
          <w:lang w:val="nl-NL"/>
        </w:rPr>
        <w:t xml:space="preserve"> (al dan niet op basis van een mededeling van de betrokkene</w:t>
      </w:r>
      <w:r w:rsidR="001728E8" w:rsidRPr="001728E8">
        <w:rPr>
          <w:rFonts w:ascii="FlandersArtSans-Regular" w:hAnsi="FlandersArtSans-Regular"/>
          <w:lang w:val="nl-NL"/>
        </w:rPr>
        <w:t xml:space="preserve">, meldt </w:t>
      </w:r>
      <w:r w:rsidR="001728E8">
        <w:rPr>
          <w:rFonts w:ascii="FlandersArtSans-Regular" w:hAnsi="FlandersArtSans-Regular"/>
          <w:lang w:val="nl-NL"/>
        </w:rPr>
        <w:t xml:space="preserve">zij </w:t>
      </w:r>
      <w:r w:rsidR="001728E8" w:rsidRPr="001728E8">
        <w:rPr>
          <w:rFonts w:ascii="FlandersArtSans-Regular" w:hAnsi="FlandersArtSans-Regular"/>
          <w:lang w:val="nl-NL"/>
        </w:rPr>
        <w:t xml:space="preserve">dat onmiddellijk aan </w:t>
      </w:r>
      <w:r w:rsidR="00A707BC">
        <w:rPr>
          <w:rFonts w:ascii="FlandersArtSans-Regular" w:hAnsi="FlandersArtSans-Regular"/>
          <w:lang w:val="nl-NL"/>
        </w:rPr>
        <w:t>Opgroeien regie</w:t>
      </w:r>
      <w:r w:rsidR="00EF32DD">
        <w:rPr>
          <w:rFonts w:ascii="FlandersArtSans-Regular" w:hAnsi="FlandersArtSans-Regular"/>
          <w:lang w:val="nl-NL"/>
        </w:rPr>
        <w:t>. Opgroeien regie</w:t>
      </w:r>
      <w:r w:rsidR="001728E8">
        <w:rPr>
          <w:rFonts w:ascii="FlandersArtSans-Regular" w:hAnsi="FlandersArtSans-Regular"/>
          <w:lang w:val="nl-NL"/>
        </w:rPr>
        <w:t xml:space="preserve"> onderzoek</w:t>
      </w:r>
      <w:r w:rsidR="00EF32DD">
        <w:rPr>
          <w:rFonts w:ascii="FlandersArtSans-Regular" w:hAnsi="FlandersArtSans-Regular"/>
          <w:lang w:val="nl-NL"/>
        </w:rPr>
        <w:t>t</w:t>
      </w:r>
      <w:r w:rsidR="007D56B5">
        <w:rPr>
          <w:rFonts w:ascii="FlandersArtSans-Regular" w:hAnsi="FlandersArtSans-Regular"/>
          <w:lang w:val="nl-NL"/>
        </w:rPr>
        <w:t xml:space="preserve"> </w:t>
      </w:r>
      <w:r w:rsidR="001728E8">
        <w:rPr>
          <w:rFonts w:ascii="FlandersArtSans-Regular" w:hAnsi="FlandersArtSans-Regular"/>
          <w:lang w:val="nl-NL"/>
        </w:rPr>
        <w:t xml:space="preserve">de voornoemde vaststellingen </w:t>
      </w:r>
      <w:r w:rsidR="00EF32DD">
        <w:rPr>
          <w:rFonts w:ascii="FlandersArtSans-Regular" w:hAnsi="FlandersArtSans-Regular"/>
          <w:lang w:val="nl-NL"/>
        </w:rPr>
        <w:t xml:space="preserve">en treft </w:t>
      </w:r>
      <w:r w:rsidR="001728E8">
        <w:rPr>
          <w:rFonts w:ascii="FlandersArtSans-Regular" w:hAnsi="FlandersArtSans-Regular"/>
          <w:lang w:val="nl-NL"/>
        </w:rPr>
        <w:t xml:space="preserve">de gepaste maatregelen </w:t>
      </w:r>
      <w:r w:rsidR="007D56B5">
        <w:rPr>
          <w:rFonts w:ascii="FlandersArtSans-Regular" w:hAnsi="FlandersArtSans-Regular"/>
          <w:lang w:val="nl-NL"/>
        </w:rPr>
        <w:t xml:space="preserve">binnen </w:t>
      </w:r>
      <w:r w:rsidR="00737BCF">
        <w:rPr>
          <w:rFonts w:ascii="FlandersArtSans-Regular" w:hAnsi="FlandersArtSans-Regular"/>
          <w:lang w:val="nl-NL"/>
        </w:rPr>
        <w:t>redelijke termijn, rekening houdend met de finaliteit en de proportionaliteit, waarna Opgroeien regie</w:t>
      </w:r>
      <w:r w:rsidR="001705C8" w:rsidDel="00737BCF">
        <w:rPr>
          <w:rFonts w:ascii="FlandersArtSans-Regular" w:hAnsi="FlandersArtSans-Regular"/>
          <w:lang w:val="nl-NL"/>
        </w:rPr>
        <w:t xml:space="preserve"> </w:t>
      </w:r>
      <w:r w:rsidR="00755428">
        <w:rPr>
          <w:rFonts w:ascii="FlandersArtSans-Regular" w:hAnsi="FlandersArtSans-Regular"/>
          <w:lang w:val="nl-NL"/>
        </w:rPr>
        <w:t>“ontvangende instanties”</w:t>
      </w:r>
      <w:r w:rsidR="001705C8">
        <w:rPr>
          <w:rFonts w:ascii="FlandersArtSans-Regular" w:hAnsi="FlandersArtSans-Regular"/>
          <w:lang w:val="nl-NL"/>
        </w:rPr>
        <w:t xml:space="preserve"> daarvan </w:t>
      </w:r>
      <w:r w:rsidR="007D56B5">
        <w:rPr>
          <w:rFonts w:ascii="FlandersArtSans-Regular" w:hAnsi="FlandersArtSans-Regular"/>
          <w:lang w:val="nl-NL"/>
        </w:rPr>
        <w:t>vervolgens</w:t>
      </w:r>
      <w:r w:rsidR="001705C8">
        <w:rPr>
          <w:rFonts w:ascii="FlandersArtSans-Regular" w:hAnsi="FlandersArtSans-Regular"/>
          <w:lang w:val="nl-NL"/>
        </w:rPr>
        <w:t xml:space="preserve"> op de hoogte brengt</w:t>
      </w:r>
      <w:r w:rsidR="001728E8">
        <w:rPr>
          <w:rFonts w:ascii="FlandersArtSans-Regular" w:hAnsi="FlandersArtSans-Regular"/>
          <w:lang w:val="nl-NL"/>
        </w:rPr>
        <w:t xml:space="preserve">. </w:t>
      </w:r>
    </w:p>
    <w:p w14:paraId="089C93F5" w14:textId="77777777" w:rsidR="00DA2340" w:rsidRPr="001728E8" w:rsidRDefault="00DA2340" w:rsidP="00AF07AC">
      <w:pPr>
        <w:jc w:val="both"/>
        <w:rPr>
          <w:rFonts w:ascii="FlandersArtSans-Regular" w:hAnsi="FlandersArtSans-Regular"/>
          <w:lang w:val="nl-NL"/>
        </w:rPr>
      </w:pPr>
    </w:p>
    <w:p w14:paraId="070FB6CB" w14:textId="49C29769" w:rsidR="004733DB" w:rsidRPr="00906FE6" w:rsidRDefault="004733DB"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AF07AC" w:rsidRPr="00AF07AC">
        <w:rPr>
          <w:rFonts w:ascii="FlandersArtSans-Regular" w:hAnsi="FlandersArtSans-Regular"/>
          <w:b/>
          <w:sz w:val="26"/>
          <w:szCs w:val="26"/>
          <w:u w:val="single"/>
        </w:rPr>
        <w:t>8</w:t>
      </w:r>
      <w:r w:rsidR="00623182" w:rsidRPr="00906FE6">
        <w:rPr>
          <w:rFonts w:ascii="FlandersArtSans-Regular" w:hAnsi="FlandersArtSans-Regular"/>
          <w:b/>
          <w:sz w:val="26"/>
          <w:szCs w:val="26"/>
          <w:u w:val="single"/>
        </w:rPr>
        <w:t>: Sanctie bij niet-</w:t>
      </w:r>
      <w:r w:rsidRPr="00906FE6">
        <w:rPr>
          <w:rFonts w:ascii="FlandersArtSans-Regular" w:hAnsi="FlandersArtSans-Regular"/>
          <w:b/>
          <w:sz w:val="26"/>
          <w:szCs w:val="26"/>
          <w:u w:val="single"/>
        </w:rPr>
        <w:t>naleving</w:t>
      </w:r>
    </w:p>
    <w:p w14:paraId="00E44A0A" w14:textId="7FB920E1" w:rsidR="005465F8" w:rsidRPr="00326857" w:rsidRDefault="004733DB" w:rsidP="00AF07AC">
      <w:pPr>
        <w:jc w:val="both"/>
        <w:rPr>
          <w:rFonts w:ascii="FlandersArtSans-Regular" w:hAnsi="FlandersArtSans-Regular"/>
        </w:rPr>
      </w:pPr>
      <w:r w:rsidRPr="00326857">
        <w:rPr>
          <w:rFonts w:ascii="FlandersArtSans-Regular" w:hAnsi="FlandersArtSans-Regular"/>
        </w:rPr>
        <w:t xml:space="preserve">Onverminderd haar recht om </w:t>
      </w:r>
      <w:r w:rsidR="00F31F60">
        <w:rPr>
          <w:rFonts w:ascii="FlandersArtSans-Regular" w:hAnsi="FlandersArtSans-Regular"/>
        </w:rPr>
        <w:t>een schadevergoeding te vorderen</w:t>
      </w:r>
      <w:r w:rsidRPr="00326857">
        <w:rPr>
          <w:rFonts w:ascii="FlandersArtSans-Regular" w:hAnsi="FlandersArtSans-Regular"/>
        </w:rPr>
        <w:t xml:space="preserve"> en in afwijking van artikel </w:t>
      </w:r>
      <w:r w:rsidR="00F31F60">
        <w:rPr>
          <w:rFonts w:ascii="FlandersArtSans-Regular" w:hAnsi="FlandersArtSans-Regular"/>
        </w:rPr>
        <w:t>5</w:t>
      </w:r>
      <w:r w:rsidR="00BB3A36">
        <w:rPr>
          <w:rFonts w:ascii="FlandersArtSans-Regular" w:hAnsi="FlandersArtSans-Regular"/>
        </w:rPr>
        <w:t xml:space="preserve">, </w:t>
      </w:r>
      <w:r w:rsidR="00F31F60">
        <w:rPr>
          <w:rFonts w:ascii="FlandersArtSans-Regular" w:hAnsi="FlandersArtSans-Regular"/>
        </w:rPr>
        <w:t xml:space="preserve">2°, kan </w:t>
      </w:r>
      <w:r w:rsidR="00A707BC">
        <w:rPr>
          <w:rFonts w:ascii="FlandersArtSans-Regular" w:hAnsi="FlandersArtSans-Regular"/>
        </w:rPr>
        <w:t>Opgroeien regie</w:t>
      </w:r>
      <w:r w:rsidRPr="00326857">
        <w:rPr>
          <w:rFonts w:ascii="FlandersArtSans-Regular" w:hAnsi="FlandersArtSans-Regular"/>
        </w:rPr>
        <w:t xml:space="preserve"> dit protocol middels eenvoudige kennisgeving en zonder voorafgaandelijke ingebrekestell</w:t>
      </w:r>
      <w:r w:rsidR="00F31F60">
        <w:rPr>
          <w:rFonts w:ascii="FlandersArtSans-Regular" w:hAnsi="FlandersArtSans-Regular"/>
        </w:rPr>
        <w:t>ing eenzijdig beëindigen indien</w:t>
      </w:r>
      <w:r w:rsidRPr="00326857">
        <w:rPr>
          <w:rFonts w:ascii="FlandersArtSans-Regular" w:hAnsi="FlandersArtSans-Regular"/>
        </w:rPr>
        <w:t xml:space="preserve"> </w:t>
      </w:r>
      <w:r w:rsidR="00755428">
        <w:rPr>
          <w:rFonts w:ascii="FlandersArtSans-Regular" w:hAnsi="FlandersArtSans-Regular"/>
        </w:rPr>
        <w:t>“ontvangende instanties”</w:t>
      </w:r>
      <w:r w:rsidRPr="00326857">
        <w:rPr>
          <w:rFonts w:ascii="FlandersArtSans-Regular" w:hAnsi="FlandersArtSans-Regular"/>
        </w:rPr>
        <w:t xml:space="preserve"> deze persoonsgegevens verwerkt in strijd met hetgeen bepaald is in dit protocol, met de </w:t>
      </w:r>
      <w:r w:rsidR="00BB3A36">
        <w:rPr>
          <w:rFonts w:ascii="FlandersArtSans-Regular" w:hAnsi="FlandersArtSans-Regular"/>
        </w:rPr>
        <w:t>a</w:t>
      </w:r>
      <w:r w:rsidRPr="00326857">
        <w:rPr>
          <w:rFonts w:ascii="FlandersArtSans-Regular" w:hAnsi="FlandersArtSans-Regular"/>
        </w:rPr>
        <w:t xml:space="preserve">lgemene </w:t>
      </w:r>
      <w:r w:rsidR="00BB3A36">
        <w:rPr>
          <w:rFonts w:ascii="FlandersArtSans-Regular" w:hAnsi="FlandersArtSans-Regular"/>
        </w:rPr>
        <w:t>v</w:t>
      </w:r>
      <w:r w:rsidRPr="00326857">
        <w:rPr>
          <w:rFonts w:ascii="FlandersArtSans-Regular" w:hAnsi="FlandersArtSans-Regular"/>
        </w:rPr>
        <w:t xml:space="preserve">erordening </w:t>
      </w:r>
      <w:r w:rsidR="00BB3A36">
        <w:rPr>
          <w:rFonts w:ascii="FlandersArtSans-Regular" w:hAnsi="FlandersArtSans-Regular"/>
        </w:rPr>
        <w:t>g</w:t>
      </w:r>
      <w:r w:rsidRPr="00326857">
        <w:rPr>
          <w:rFonts w:ascii="FlandersArtSans-Regular" w:hAnsi="FlandersArtSans-Regular"/>
        </w:rPr>
        <w:t>egevensbescherming of met andere relevante wet- of regelgeving</w:t>
      </w:r>
      <w:r w:rsidR="00BB3A36" w:rsidRPr="00BB3A36">
        <w:t xml:space="preserve"> </w:t>
      </w:r>
      <w:r w:rsidR="00BB3A36" w:rsidRPr="00BB3A36">
        <w:rPr>
          <w:rFonts w:ascii="FlandersArtSans-Regular" w:hAnsi="FlandersArtSans-Regular"/>
        </w:rPr>
        <w:t>inzake de bescherming</w:t>
      </w:r>
      <w:r w:rsidR="00BB3A36">
        <w:rPr>
          <w:rFonts w:ascii="FlandersArtSans-Regular" w:hAnsi="FlandersArtSans-Regular"/>
        </w:rPr>
        <w:t xml:space="preserve"> </w:t>
      </w:r>
      <w:r w:rsidR="00BB3A36" w:rsidRPr="00BB3A36">
        <w:rPr>
          <w:rFonts w:ascii="FlandersArtSans-Regular" w:hAnsi="FlandersArtSans-Regular"/>
        </w:rPr>
        <w:t xml:space="preserve">van natuurlijke personen bij de </w:t>
      </w:r>
      <w:r w:rsidR="00BB3A36">
        <w:rPr>
          <w:rFonts w:ascii="FlandersArtSans-Regular" w:hAnsi="FlandersArtSans-Regular"/>
        </w:rPr>
        <w:t>verwerking van persoonsgegevens</w:t>
      </w:r>
      <w:r w:rsidR="00F31F60">
        <w:rPr>
          <w:rFonts w:ascii="FlandersArtSans-Regular" w:hAnsi="FlandersArtSans-Regular"/>
        </w:rPr>
        <w:t>.</w:t>
      </w:r>
    </w:p>
    <w:p w14:paraId="469939D2" w14:textId="77777777" w:rsidR="00AF07AC" w:rsidRPr="00AC7155" w:rsidRDefault="00AF07AC" w:rsidP="00AF07AC">
      <w:pPr>
        <w:jc w:val="both"/>
        <w:rPr>
          <w:rFonts w:ascii="FlandersArtSans-Regular" w:hAnsi="FlandersArtSans-Regular"/>
          <w:sz w:val="26"/>
          <w:szCs w:val="26"/>
          <w:u w:val="single"/>
        </w:rPr>
      </w:pPr>
    </w:p>
    <w:p w14:paraId="7767B662" w14:textId="6F18C3AA" w:rsidR="00F42EF9" w:rsidRPr="00906FE6" w:rsidRDefault="00F42EF9"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AF07AC" w:rsidRPr="00AF07AC">
        <w:rPr>
          <w:rFonts w:ascii="FlandersArtSans-Regular" w:hAnsi="FlandersArtSans-Regular"/>
          <w:b/>
          <w:sz w:val="26"/>
          <w:szCs w:val="26"/>
          <w:u w:val="single"/>
        </w:rPr>
        <w:t>9</w:t>
      </w:r>
      <w:r w:rsidRPr="00906FE6">
        <w:rPr>
          <w:rFonts w:ascii="FlandersArtSans-Regular" w:hAnsi="FlandersArtSans-Regular"/>
          <w:b/>
          <w:sz w:val="26"/>
          <w:szCs w:val="26"/>
          <w:u w:val="single"/>
        </w:rPr>
        <w:t>: Meldingsplichten</w:t>
      </w:r>
    </w:p>
    <w:p w14:paraId="65DC2C0C" w14:textId="078887C9" w:rsidR="00F42EF9" w:rsidRDefault="00F42EF9" w:rsidP="00AF07AC">
      <w:pPr>
        <w:jc w:val="both"/>
        <w:rPr>
          <w:rFonts w:ascii="FlandersArtSans-Regular" w:hAnsi="FlandersArtSans-Regular"/>
        </w:rPr>
      </w:pPr>
      <w:r w:rsidRPr="00F42EF9">
        <w:rPr>
          <w:rFonts w:ascii="FlandersArtSans-Regular" w:hAnsi="FlandersArtSans-Regular"/>
        </w:rPr>
        <w:t>Partijen engageren zich in h</w:t>
      </w:r>
      <w:r>
        <w:rPr>
          <w:rFonts w:ascii="FlandersArtSans-Regular" w:hAnsi="FlandersArtSans-Regular"/>
        </w:rPr>
        <w:t>et licht van artikel 33 van de algemene verordening g</w:t>
      </w:r>
      <w:r w:rsidRPr="00F42EF9">
        <w:rPr>
          <w:rFonts w:ascii="FlandersArtSans-Regular" w:hAnsi="FlandersArtSans-Regular"/>
        </w:rPr>
        <w:t>egevensbescherm</w:t>
      </w:r>
      <w:r w:rsidR="00AC7155">
        <w:rPr>
          <w:rFonts w:ascii="FlandersArtSans-Regular" w:hAnsi="FlandersArtSans-Regular"/>
        </w:rPr>
        <w:t>i</w:t>
      </w:r>
      <w:r w:rsidRPr="00F42EF9">
        <w:rPr>
          <w:rFonts w:ascii="FlandersArtSans-Regular" w:hAnsi="FlandersArtSans-Regular"/>
        </w:rPr>
        <w:t xml:space="preserve">ng om elkaar </w:t>
      </w:r>
      <w:r w:rsidR="00353136">
        <w:rPr>
          <w:rFonts w:ascii="FlandersArtSans-Regular" w:hAnsi="FlandersArtSans-Regular"/>
        </w:rPr>
        <w:t xml:space="preserve">[via de functionarissen voor gegevensbescherming] </w:t>
      </w:r>
      <w:r w:rsidR="00C93BF6" w:rsidRPr="00C93BF6">
        <w:rPr>
          <w:rFonts w:ascii="FlandersArtSans-Regular" w:hAnsi="FlandersArtSans-Regular"/>
        </w:rPr>
        <w:t xml:space="preserve">zonder onredelijke vertraging </w:t>
      </w:r>
      <w:r w:rsidRPr="00F42EF9">
        <w:rPr>
          <w:rFonts w:ascii="FlandersArtSans-Regular" w:hAnsi="FlandersArtSans-Regular"/>
        </w:rPr>
        <w:t xml:space="preserve">op de hoogte te stellen van elk gegevenslek dat zich voordoet betreffende de </w:t>
      </w:r>
      <w:r>
        <w:rPr>
          <w:rFonts w:ascii="FlandersArtSans-Regular" w:hAnsi="FlandersArtSans-Regular"/>
        </w:rPr>
        <w:t>meegedeelde</w:t>
      </w:r>
      <w:r w:rsidRPr="00F42EF9">
        <w:rPr>
          <w:rFonts w:ascii="FlandersArtSans-Regular" w:hAnsi="FlandersArtSans-Regular"/>
        </w:rPr>
        <w:t xml:space="preserve"> gegevens</w:t>
      </w:r>
      <w:r w:rsidR="00511930">
        <w:rPr>
          <w:rFonts w:ascii="FlandersArtSans-Regular" w:hAnsi="FlandersArtSans-Regular"/>
        </w:rPr>
        <w:t xml:space="preserve"> met impact op beide partijen</w:t>
      </w:r>
      <w:r w:rsidRPr="00F42EF9">
        <w:rPr>
          <w:rFonts w:ascii="FlandersArtSans-Regular" w:hAnsi="FlandersArtSans-Regular"/>
        </w:rPr>
        <w:t xml:space="preserve"> en </w:t>
      </w:r>
      <w:r w:rsidR="00511930">
        <w:rPr>
          <w:rFonts w:ascii="FlandersArtSans-Regular" w:hAnsi="FlandersArtSans-Regular"/>
        </w:rPr>
        <w:t xml:space="preserve">in voorkomend geval </w:t>
      </w:r>
      <w:r w:rsidRPr="00F42EF9">
        <w:rPr>
          <w:rFonts w:ascii="FlandersArtSans-Regular" w:hAnsi="FlandersArtSans-Regular"/>
        </w:rPr>
        <w:t>onmiddel</w:t>
      </w:r>
      <w:r>
        <w:rPr>
          <w:rFonts w:ascii="FlandersArtSans-Regular" w:hAnsi="FlandersArtSans-Regular"/>
        </w:rPr>
        <w:t>lijk gezamenlijk te overleggen</w:t>
      </w:r>
      <w:r w:rsidRPr="00F42EF9">
        <w:rPr>
          <w:rFonts w:ascii="FlandersArtSans-Regular" w:hAnsi="FlandersArtSans-Regular"/>
        </w:rPr>
        <w:t xml:space="preserve"> teneinde alle maatregelen te nemen om de gevolgen van het gegevenslek te beperken</w:t>
      </w:r>
      <w:r>
        <w:rPr>
          <w:rFonts w:ascii="FlandersArtSans-Regular" w:hAnsi="FlandersArtSans-Regular"/>
        </w:rPr>
        <w:t xml:space="preserve"> en te herstellen</w:t>
      </w:r>
      <w:r w:rsidRPr="00F42EF9">
        <w:rPr>
          <w:rFonts w:ascii="FlandersArtSans-Regular" w:hAnsi="FlandersArtSans-Regular"/>
        </w:rPr>
        <w:t xml:space="preserve">. </w:t>
      </w:r>
      <w:r w:rsidR="008F4C19" w:rsidRPr="008F4C19">
        <w:rPr>
          <w:rFonts w:ascii="FlandersArtSans-Regular" w:hAnsi="FlandersArtSans-Regular"/>
        </w:rPr>
        <w:t xml:space="preserve">De </w:t>
      </w:r>
      <w:r w:rsidR="008F4C19">
        <w:rPr>
          <w:rFonts w:ascii="FlandersArtSans-Regular" w:hAnsi="FlandersArtSans-Regular"/>
        </w:rPr>
        <w:t>partijen verschaffen</w:t>
      </w:r>
      <w:r w:rsidR="008F4C19" w:rsidRPr="008F4C19">
        <w:rPr>
          <w:rFonts w:ascii="FlandersArtSans-Regular" w:hAnsi="FlandersArtSans-Regular"/>
        </w:rPr>
        <w:t xml:space="preserve"> </w:t>
      </w:r>
      <w:r w:rsidR="008F4C19">
        <w:rPr>
          <w:rFonts w:ascii="FlandersArtSans-Regular" w:hAnsi="FlandersArtSans-Regular"/>
        </w:rPr>
        <w:t xml:space="preserve">elkaar </w:t>
      </w:r>
      <w:r w:rsidR="008F4C19" w:rsidRPr="008F4C19">
        <w:rPr>
          <w:rFonts w:ascii="FlandersArtSans-Regular" w:hAnsi="FlandersArtSans-Regular"/>
        </w:rPr>
        <w:t>alle informatie die ze nuttig of nodig acht</w:t>
      </w:r>
      <w:r w:rsidR="008F4C19">
        <w:rPr>
          <w:rFonts w:ascii="FlandersArtSans-Regular" w:hAnsi="FlandersArtSans-Regular"/>
        </w:rPr>
        <w:t>en om de beveiligingsmaatregelen te optimaliseren</w:t>
      </w:r>
      <w:r w:rsidR="000C5984">
        <w:rPr>
          <w:rFonts w:ascii="FlandersArtSans-Regular" w:hAnsi="FlandersArtSans-Regular"/>
        </w:rPr>
        <w:t>.</w:t>
      </w:r>
    </w:p>
    <w:p w14:paraId="1BCDE2BE" w14:textId="404419F4" w:rsidR="003E1458" w:rsidRDefault="003E1458" w:rsidP="00AF07AC">
      <w:pPr>
        <w:jc w:val="both"/>
        <w:rPr>
          <w:rFonts w:ascii="FlandersArtSans-Regular" w:hAnsi="FlandersArtSans-Regular"/>
        </w:rPr>
      </w:pPr>
      <w:r>
        <w:rPr>
          <w:rFonts w:ascii="FlandersArtSans-Regular" w:hAnsi="FlandersArtSans-Regular"/>
        </w:rPr>
        <w:t>Contacten hiervoor zijn :</w:t>
      </w:r>
    </w:p>
    <w:p w14:paraId="0FA485C7" w14:textId="71A2C159" w:rsidR="003E1458" w:rsidRDefault="003E1458" w:rsidP="003E1458">
      <w:pPr>
        <w:pStyle w:val="Lijstalinea"/>
        <w:numPr>
          <w:ilvl w:val="0"/>
          <w:numId w:val="6"/>
        </w:numPr>
        <w:jc w:val="both"/>
        <w:rPr>
          <w:rFonts w:ascii="FlandersArtSans-Regular" w:hAnsi="FlandersArtSans-Regular"/>
        </w:rPr>
      </w:pPr>
      <w:r>
        <w:rPr>
          <w:rFonts w:ascii="FlandersArtSans-Regular" w:hAnsi="FlandersArtSans-Regular"/>
        </w:rPr>
        <w:t xml:space="preserve">Opgroeien regie : </w:t>
      </w:r>
      <w:hyperlink r:id="rId12" w:history="1">
        <w:r w:rsidR="00C833CD" w:rsidRPr="00E81A3A">
          <w:rPr>
            <w:rStyle w:val="Hyperlink"/>
            <w:rFonts w:ascii="FlandersArtSans-Regular" w:hAnsi="FlandersArtSans-Regular"/>
          </w:rPr>
          <w:t>dpo@opgroeien.be</w:t>
        </w:r>
      </w:hyperlink>
    </w:p>
    <w:p w14:paraId="3AFD16BC" w14:textId="16ACF26F" w:rsidR="003E1458" w:rsidRPr="000950FD" w:rsidRDefault="000950FD" w:rsidP="00147140">
      <w:pPr>
        <w:pStyle w:val="Lijstalinea"/>
        <w:numPr>
          <w:ilvl w:val="0"/>
          <w:numId w:val="6"/>
        </w:numPr>
        <w:jc w:val="both"/>
        <w:rPr>
          <w:rFonts w:ascii="FlandersArtSans-Regular" w:hAnsi="FlandersArtSans-Regular"/>
        </w:rPr>
      </w:pPr>
      <w:r w:rsidRPr="000950FD">
        <w:rPr>
          <w:rFonts w:ascii="FlandersArtSans-Regular" w:hAnsi="FlandersArtSans-Regular"/>
        </w:rPr>
        <w:t>Mechelen: privacy@mechelen.be</w:t>
      </w:r>
    </w:p>
    <w:p w14:paraId="35F4C908" w14:textId="7974A02A" w:rsidR="00F42EF9" w:rsidRDefault="00F42EF9" w:rsidP="00AF07AC">
      <w:pPr>
        <w:jc w:val="both"/>
        <w:rPr>
          <w:rFonts w:ascii="FlandersArtSans-Regular" w:hAnsi="FlandersArtSans-Regular"/>
        </w:rPr>
      </w:pPr>
    </w:p>
    <w:p w14:paraId="252AFD3C" w14:textId="77777777" w:rsidR="00651053" w:rsidRPr="00CD69C7" w:rsidRDefault="00651053" w:rsidP="00651053">
      <w:pPr>
        <w:jc w:val="both"/>
        <w:rPr>
          <w:rFonts w:ascii="FlandersArtSans-Regular" w:hAnsi="FlandersArtSans-Regular"/>
          <w:b/>
          <w:sz w:val="26"/>
          <w:szCs w:val="26"/>
          <w:u w:val="single"/>
        </w:rPr>
      </w:pPr>
      <w:r w:rsidRPr="00CD69C7">
        <w:rPr>
          <w:rFonts w:ascii="FlandersArtSans-Regular" w:hAnsi="FlandersArtSans-Regular"/>
          <w:b/>
          <w:sz w:val="26"/>
          <w:szCs w:val="26"/>
          <w:u w:val="single"/>
        </w:rPr>
        <w:t>Artikel 10: Transparantie</w:t>
      </w:r>
    </w:p>
    <w:p w14:paraId="7D41A62F" w14:textId="77777777" w:rsidR="00651053" w:rsidRPr="00CD69C7" w:rsidRDefault="00651053" w:rsidP="00651053">
      <w:pPr>
        <w:jc w:val="both"/>
        <w:rPr>
          <w:rFonts w:ascii="FlandersArtSans-Regular" w:hAnsi="FlandersArtSans-Regular"/>
        </w:rPr>
      </w:pPr>
      <w:r w:rsidRPr="00CD69C7">
        <w:rPr>
          <w:rFonts w:ascii="FlandersArtSans-Regular" w:hAnsi="FlandersArtSans-Regular"/>
        </w:rPr>
        <w:t>Partijen informeren de betrokkenen, in het licht van het transparantiebeginsel van de algemene verordening, via publicatie op hun website.</w:t>
      </w:r>
    </w:p>
    <w:p w14:paraId="5A914C8A" w14:textId="642232E8" w:rsidR="00651053" w:rsidRDefault="00651053" w:rsidP="00651053">
      <w:pPr>
        <w:jc w:val="both"/>
        <w:rPr>
          <w:rFonts w:ascii="FlandersArtSans-Regular" w:hAnsi="FlandersArtSans-Regular"/>
        </w:rPr>
      </w:pPr>
      <w:r w:rsidRPr="00CD69C7">
        <w:rPr>
          <w:rFonts w:ascii="FlandersArtSans-Regular" w:hAnsi="FlandersArtSans-Regular"/>
        </w:rPr>
        <w:t xml:space="preserve">Dit protocol zal door </w:t>
      </w:r>
      <w:r w:rsidR="00755428">
        <w:rPr>
          <w:rFonts w:ascii="FlandersArtSans-Regular" w:hAnsi="FlandersArtSans-Regular"/>
        </w:rPr>
        <w:t>“ontvangende instanties”</w:t>
      </w:r>
      <w:r w:rsidRPr="00CD69C7">
        <w:rPr>
          <w:rFonts w:ascii="FlandersArtSans-Regular" w:hAnsi="FlandersArtSans-Regular"/>
        </w:rPr>
        <w:t xml:space="preserve"> worden gepubliceerd </w:t>
      </w:r>
      <w:r w:rsidR="00111A90">
        <w:rPr>
          <w:rFonts w:ascii="FlandersArtSans-Regular" w:hAnsi="FlandersArtSans-Regular"/>
        </w:rPr>
        <w:t>op de website van de gemeente</w:t>
      </w:r>
      <w:r w:rsidR="00A87A5C">
        <w:rPr>
          <w:rFonts w:ascii="FlandersArtSans-Regular" w:hAnsi="FlandersArtSans-Regular"/>
        </w:rPr>
        <w:t>.</w:t>
      </w:r>
    </w:p>
    <w:p w14:paraId="13322087" w14:textId="77777777" w:rsidR="00651053" w:rsidRDefault="00651053" w:rsidP="00651053">
      <w:pPr>
        <w:jc w:val="both"/>
        <w:rPr>
          <w:rFonts w:ascii="FlandersArtSans-Regular" w:hAnsi="FlandersArtSans-Regular"/>
        </w:rPr>
      </w:pPr>
      <w:r w:rsidRPr="00CD69C7">
        <w:rPr>
          <w:rFonts w:ascii="FlandersArtSans-Regular" w:hAnsi="FlandersArtSans-Regular"/>
        </w:rPr>
        <w:t xml:space="preserve">Dit protocol zal door </w:t>
      </w:r>
      <w:r>
        <w:rPr>
          <w:rFonts w:ascii="FlandersArtSans-Regular" w:hAnsi="FlandersArtSans-Regular"/>
        </w:rPr>
        <w:t xml:space="preserve">Opgroeien regie </w:t>
      </w:r>
      <w:r w:rsidRPr="00CD69C7">
        <w:rPr>
          <w:rFonts w:ascii="FlandersArtSans-Regular" w:hAnsi="FlandersArtSans-Regular"/>
        </w:rPr>
        <w:t xml:space="preserve">worden gepubliceerd via </w:t>
      </w:r>
      <w:r>
        <w:rPr>
          <w:rFonts w:ascii="FlandersArtSans-Regular" w:hAnsi="FlandersArtSans-Regular"/>
        </w:rPr>
        <w:t>www.opgroeien.be</w:t>
      </w:r>
    </w:p>
    <w:p w14:paraId="0A316CE3" w14:textId="0F07CF8B" w:rsidR="00651053" w:rsidRPr="00326857" w:rsidRDefault="00755428" w:rsidP="00AF07AC">
      <w:pPr>
        <w:jc w:val="both"/>
        <w:rPr>
          <w:rFonts w:ascii="FlandersArtSans-Regular" w:hAnsi="FlandersArtSans-Regular"/>
        </w:rPr>
      </w:pPr>
      <w:r w:rsidRPr="000950FD">
        <w:rPr>
          <w:rFonts w:ascii="FlandersArtSans-Regular" w:hAnsi="FlandersArtSans-Regular"/>
        </w:rPr>
        <w:t>“ontvangende instanties”</w:t>
      </w:r>
      <w:r w:rsidR="00340738" w:rsidRPr="000950FD">
        <w:rPr>
          <w:rFonts w:ascii="FlandersArtSans-Regular" w:hAnsi="FlandersArtSans-Regular"/>
        </w:rPr>
        <w:t xml:space="preserve"> </w:t>
      </w:r>
      <w:r w:rsidR="00730914" w:rsidRPr="000950FD">
        <w:rPr>
          <w:rFonts w:ascii="FlandersArtSans-Regular" w:hAnsi="FlandersArtSans-Regular"/>
        </w:rPr>
        <w:t xml:space="preserve">brengt </w:t>
      </w:r>
      <w:r w:rsidR="008E62BA" w:rsidRPr="000950FD">
        <w:rPr>
          <w:rFonts w:ascii="FlandersArtSans-Regular" w:hAnsi="FlandersArtSans-Regular"/>
        </w:rPr>
        <w:t xml:space="preserve">de </w:t>
      </w:r>
      <w:r w:rsidR="009870AB" w:rsidRPr="000950FD">
        <w:rPr>
          <w:rFonts w:ascii="FlandersArtSans-Regular" w:hAnsi="FlandersArtSans-Regular"/>
        </w:rPr>
        <w:t>betrokken burgers</w:t>
      </w:r>
      <w:r w:rsidR="008E62BA" w:rsidRPr="000950FD">
        <w:rPr>
          <w:rFonts w:ascii="FlandersArtSans-Regular" w:hAnsi="FlandersArtSans-Regular"/>
        </w:rPr>
        <w:t xml:space="preserve"> op de hoogte</w:t>
      </w:r>
      <w:r w:rsidR="009870AB" w:rsidRPr="000950FD">
        <w:rPr>
          <w:rFonts w:ascii="FlandersArtSans-Regular" w:hAnsi="FlandersArtSans-Regular"/>
        </w:rPr>
        <w:t xml:space="preserve"> </w:t>
      </w:r>
      <w:r w:rsidR="00131B3C" w:rsidRPr="000950FD">
        <w:rPr>
          <w:rFonts w:ascii="FlandersArtSans-Regular" w:hAnsi="FlandersArtSans-Regular"/>
        </w:rPr>
        <w:t>van deze gegevensdeling</w:t>
      </w:r>
      <w:r w:rsidR="00E91BE9" w:rsidRPr="000950FD">
        <w:rPr>
          <w:rFonts w:ascii="FlandersArtSans-Regular" w:hAnsi="FlandersArtSans-Regular"/>
        </w:rPr>
        <w:t xml:space="preserve"> en voldoet zo aan de informatiepli</w:t>
      </w:r>
      <w:r w:rsidR="001D3885" w:rsidRPr="000950FD">
        <w:rPr>
          <w:rFonts w:ascii="FlandersArtSans-Regular" w:hAnsi="FlandersArtSans-Regular"/>
        </w:rPr>
        <w:t>cht in het kader van de AVG.</w:t>
      </w:r>
    </w:p>
    <w:p w14:paraId="181E1963" w14:textId="77777777" w:rsidR="00F76A0A" w:rsidRPr="00326857" w:rsidRDefault="00F76A0A" w:rsidP="00AF07AC">
      <w:pPr>
        <w:jc w:val="both"/>
        <w:rPr>
          <w:rFonts w:ascii="FlandersArtSans-Regular" w:hAnsi="FlandersArtSans-Regular"/>
        </w:rPr>
      </w:pPr>
    </w:p>
    <w:p w14:paraId="006B93DB" w14:textId="4935D667" w:rsidR="004810A5" w:rsidRPr="00906FE6" w:rsidRDefault="001D5C2E"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F42EF9" w:rsidRPr="00AF07AC">
        <w:rPr>
          <w:rFonts w:ascii="FlandersArtSans-Regular" w:hAnsi="FlandersArtSans-Regular"/>
          <w:b/>
          <w:sz w:val="26"/>
          <w:szCs w:val="26"/>
          <w:u w:val="single"/>
        </w:rPr>
        <w:t>1</w:t>
      </w:r>
      <w:r w:rsidR="002C4115">
        <w:rPr>
          <w:rFonts w:ascii="FlandersArtSans-Regular" w:hAnsi="FlandersArtSans-Regular"/>
          <w:b/>
          <w:sz w:val="26"/>
          <w:szCs w:val="26"/>
          <w:u w:val="single"/>
        </w:rPr>
        <w:t>1</w:t>
      </w:r>
      <w:r w:rsidR="00E92576" w:rsidRPr="00906FE6">
        <w:rPr>
          <w:rFonts w:ascii="FlandersArtSans-Regular" w:hAnsi="FlandersArtSans-Regular"/>
          <w:b/>
          <w:sz w:val="26"/>
          <w:szCs w:val="26"/>
          <w:u w:val="single"/>
        </w:rPr>
        <w:t>:</w:t>
      </w:r>
      <w:r w:rsidRPr="00906FE6">
        <w:rPr>
          <w:rFonts w:ascii="FlandersArtSans-Regular" w:hAnsi="FlandersArtSans-Regular"/>
          <w:b/>
          <w:sz w:val="26"/>
          <w:szCs w:val="26"/>
          <w:u w:val="single"/>
        </w:rPr>
        <w:t xml:space="preserve"> </w:t>
      </w:r>
      <w:r w:rsidR="004810A5" w:rsidRPr="00906FE6">
        <w:rPr>
          <w:rFonts w:ascii="FlandersArtSans-Regular" w:hAnsi="FlandersArtSans-Regular"/>
          <w:b/>
          <w:sz w:val="26"/>
          <w:szCs w:val="26"/>
          <w:u w:val="single"/>
        </w:rPr>
        <w:t>Toepasselijk recht en geschillenbeslechting</w:t>
      </w:r>
    </w:p>
    <w:p w14:paraId="3A13E18C" w14:textId="77777777" w:rsidR="00753194" w:rsidRPr="00326857" w:rsidRDefault="004810A5" w:rsidP="00AF07AC">
      <w:pPr>
        <w:jc w:val="both"/>
        <w:rPr>
          <w:rFonts w:ascii="FlandersArtSans-Regular" w:hAnsi="FlandersArtSans-Regular"/>
        </w:rPr>
      </w:pPr>
      <w:r w:rsidRPr="00326857">
        <w:rPr>
          <w:rFonts w:ascii="FlandersArtSans-Regular" w:hAnsi="FlandersArtSans-Regular"/>
        </w:rPr>
        <w:lastRenderedPageBreak/>
        <w:t>Dit protocol wordt be</w:t>
      </w:r>
      <w:r w:rsidR="00753194" w:rsidRPr="00326857">
        <w:rPr>
          <w:rFonts w:ascii="FlandersArtSans-Regular" w:hAnsi="FlandersArtSans-Regular"/>
        </w:rPr>
        <w:t>heerst door het Belgisch recht.</w:t>
      </w:r>
    </w:p>
    <w:p w14:paraId="27C0790D" w14:textId="22BB66CA" w:rsidR="004810A5" w:rsidRDefault="004810A5" w:rsidP="00AF07AC">
      <w:pPr>
        <w:jc w:val="both"/>
        <w:rPr>
          <w:rFonts w:ascii="FlandersArtSans-Regular" w:hAnsi="FlandersArtSans-Regular"/>
          <w:lang w:val="nl-NL"/>
        </w:rPr>
      </w:pPr>
      <w:r w:rsidRPr="00326857">
        <w:rPr>
          <w:rFonts w:ascii="FlandersArtSans-Regular" w:hAnsi="FlandersArtSans-Regular"/>
          <w:lang w:val="nl-NL"/>
        </w:rPr>
        <w:t xml:space="preserve">Alle geschillen die voortvloeien uit of verband houden met dit protocol worden beslecht door de bevoegde rechtbank in </w:t>
      </w:r>
      <w:r w:rsidR="00A87A5C">
        <w:rPr>
          <w:rFonts w:ascii="FlandersArtSans-Regular" w:hAnsi="FlandersArtSans-Regular"/>
          <w:lang w:val="nl-NL"/>
        </w:rPr>
        <w:t>het arrondissement Brussel.</w:t>
      </w:r>
    </w:p>
    <w:p w14:paraId="7A102166" w14:textId="77777777" w:rsidR="00F31F60" w:rsidRPr="00326857" w:rsidRDefault="00F31F60" w:rsidP="00AF07AC">
      <w:pPr>
        <w:jc w:val="both"/>
        <w:rPr>
          <w:rFonts w:ascii="FlandersArtSans-Regular" w:hAnsi="FlandersArtSans-Regular"/>
          <w:lang w:val="nl-NL"/>
        </w:rPr>
      </w:pPr>
    </w:p>
    <w:p w14:paraId="51D06CC1" w14:textId="0B53C234" w:rsidR="00DA2340" w:rsidRPr="00906FE6" w:rsidRDefault="00DA2340" w:rsidP="00AF07AC">
      <w:pPr>
        <w:jc w:val="both"/>
        <w:rPr>
          <w:rFonts w:ascii="FlandersArtSans-Regular" w:hAnsi="FlandersArtSans-Regular"/>
          <w:b/>
          <w:sz w:val="26"/>
          <w:szCs w:val="26"/>
          <w:u w:val="single"/>
        </w:rPr>
      </w:pPr>
      <w:r w:rsidRPr="00906FE6">
        <w:rPr>
          <w:rFonts w:ascii="FlandersArtSans-Regular" w:hAnsi="FlandersArtSans-Regular"/>
          <w:b/>
          <w:sz w:val="26"/>
          <w:szCs w:val="26"/>
          <w:u w:val="single"/>
        </w:rPr>
        <w:t xml:space="preserve">Artikel </w:t>
      </w:r>
      <w:r w:rsidR="00AF07AC" w:rsidRPr="00AF07AC">
        <w:rPr>
          <w:rFonts w:ascii="FlandersArtSans-Regular" w:hAnsi="FlandersArtSans-Regular"/>
          <w:b/>
          <w:sz w:val="26"/>
          <w:szCs w:val="26"/>
          <w:u w:val="single"/>
        </w:rPr>
        <w:t>1</w:t>
      </w:r>
      <w:r w:rsidR="002C4115">
        <w:rPr>
          <w:rFonts w:ascii="FlandersArtSans-Regular" w:hAnsi="FlandersArtSans-Regular"/>
          <w:b/>
          <w:sz w:val="26"/>
          <w:szCs w:val="26"/>
          <w:u w:val="single"/>
        </w:rPr>
        <w:t>2</w:t>
      </w:r>
      <w:r w:rsidR="00E92576" w:rsidRPr="00906FE6">
        <w:rPr>
          <w:rFonts w:ascii="FlandersArtSans-Regular" w:hAnsi="FlandersArtSans-Regular"/>
          <w:b/>
          <w:sz w:val="26"/>
          <w:szCs w:val="26"/>
          <w:u w:val="single"/>
        </w:rPr>
        <w:t>:</w:t>
      </w:r>
      <w:r w:rsidR="00F31F60" w:rsidRPr="00906FE6">
        <w:rPr>
          <w:rFonts w:ascii="FlandersArtSans-Regular" w:hAnsi="FlandersArtSans-Regular"/>
          <w:b/>
          <w:sz w:val="26"/>
          <w:szCs w:val="26"/>
          <w:u w:val="single"/>
        </w:rPr>
        <w:t xml:space="preserve"> I</w:t>
      </w:r>
      <w:r w:rsidRPr="00906FE6">
        <w:rPr>
          <w:rFonts w:ascii="FlandersArtSans-Regular" w:hAnsi="FlandersArtSans-Regular"/>
          <w:b/>
          <w:sz w:val="26"/>
          <w:szCs w:val="26"/>
          <w:u w:val="single"/>
        </w:rPr>
        <w:t>nwerkingtreding</w:t>
      </w:r>
      <w:r w:rsidR="00F31F60" w:rsidRPr="00906FE6">
        <w:rPr>
          <w:rFonts w:ascii="FlandersArtSans-Regular" w:hAnsi="FlandersArtSans-Regular"/>
          <w:b/>
          <w:sz w:val="26"/>
          <w:szCs w:val="26"/>
          <w:u w:val="single"/>
        </w:rPr>
        <w:t xml:space="preserve"> en opzegging</w:t>
      </w:r>
    </w:p>
    <w:p w14:paraId="44ECD668" w14:textId="0A6317B9" w:rsidR="000E6F85" w:rsidRDefault="00DA2340" w:rsidP="00AF07AC">
      <w:pPr>
        <w:jc w:val="both"/>
        <w:rPr>
          <w:rFonts w:ascii="FlandersArtSans-Regular" w:hAnsi="FlandersArtSans-Regular"/>
        </w:rPr>
      </w:pPr>
      <w:r w:rsidRPr="00DA2340">
        <w:rPr>
          <w:rFonts w:ascii="FlandersArtSans-Regular" w:hAnsi="FlandersArtSans-Regular"/>
        </w:rPr>
        <w:t xml:space="preserve">Dit protocol treedt in werking op </w:t>
      </w:r>
      <w:r w:rsidR="00A87A5C">
        <w:rPr>
          <w:rFonts w:ascii="FlandersArtSans-Regular" w:hAnsi="FlandersArtSans-Regular"/>
        </w:rPr>
        <w:t>datum van ondertekening</w:t>
      </w:r>
      <w:r w:rsidR="003A4DC9">
        <w:rPr>
          <w:rFonts w:ascii="FlandersArtSans-Regular" w:hAnsi="FlandersArtSans-Regular"/>
        </w:rPr>
        <w:t xml:space="preserve">.  </w:t>
      </w:r>
    </w:p>
    <w:p w14:paraId="46C0F658" w14:textId="051929E8" w:rsidR="00DA2340" w:rsidRPr="00DA2340" w:rsidRDefault="00DA2340" w:rsidP="00AF07AC">
      <w:pPr>
        <w:jc w:val="both"/>
        <w:rPr>
          <w:rFonts w:ascii="FlandersArtSans-Regular" w:hAnsi="FlandersArtSans-Regular"/>
        </w:rPr>
      </w:pPr>
      <w:r w:rsidRPr="00DA2340">
        <w:rPr>
          <w:rFonts w:ascii="FlandersArtSans-Regular" w:hAnsi="FlandersArtSans-Regular"/>
        </w:rPr>
        <w:t xml:space="preserve">Partijen kunnen dit protocol </w:t>
      </w:r>
      <w:r w:rsidR="005C50B6">
        <w:rPr>
          <w:rFonts w:ascii="FlandersArtSans-Regular" w:hAnsi="FlandersArtSans-Regular"/>
        </w:rPr>
        <w:t xml:space="preserve">schriftelijk </w:t>
      </w:r>
      <w:r w:rsidRPr="00DA2340">
        <w:rPr>
          <w:rFonts w:ascii="FlandersArtSans-Regular" w:hAnsi="FlandersArtSans-Regular"/>
        </w:rPr>
        <w:t xml:space="preserve">opzeggen mits inachtneming van een opzegtermijn van </w:t>
      </w:r>
      <w:r w:rsidR="00A87A5C">
        <w:rPr>
          <w:rFonts w:ascii="FlandersArtSans-Regular" w:hAnsi="FlandersArtSans-Regular"/>
        </w:rPr>
        <w:t>12</w:t>
      </w:r>
      <w:r w:rsidRPr="00DA2340">
        <w:rPr>
          <w:rFonts w:ascii="FlandersArtSans-Regular" w:hAnsi="FlandersArtSans-Regular"/>
        </w:rPr>
        <w:t xml:space="preserve"> maanden.</w:t>
      </w:r>
    </w:p>
    <w:p w14:paraId="73B75B84" w14:textId="18708BAA" w:rsidR="00DA2340" w:rsidRDefault="003A4DC9" w:rsidP="00AF07AC">
      <w:pPr>
        <w:jc w:val="both"/>
        <w:rPr>
          <w:rFonts w:ascii="FlandersArtSans-Regular" w:hAnsi="FlandersArtSans-Regular"/>
        </w:rPr>
      </w:pPr>
      <w:r>
        <w:rPr>
          <w:rFonts w:ascii="FlandersArtSans-Regular" w:hAnsi="FlandersArtSans-Regular"/>
        </w:rPr>
        <w:t xml:space="preserve">Het protocol eindigt van rechtswege na </w:t>
      </w:r>
      <w:r w:rsidR="00BC1EBA">
        <w:rPr>
          <w:rFonts w:ascii="FlandersArtSans-Regular" w:hAnsi="FlandersArtSans-Regular"/>
        </w:rPr>
        <w:t>de vernietiging</w:t>
      </w:r>
      <w:r>
        <w:rPr>
          <w:rFonts w:ascii="FlandersArtSans-Regular" w:hAnsi="FlandersArtSans-Regular"/>
        </w:rPr>
        <w:t xml:space="preserve"> van de </w:t>
      </w:r>
      <w:r w:rsidR="00BC1EBA">
        <w:rPr>
          <w:rFonts w:ascii="FlandersArtSans-Regular" w:hAnsi="FlandersArtSans-Regular"/>
        </w:rPr>
        <w:t>gegevens</w:t>
      </w:r>
      <w:r w:rsidR="00B108DD">
        <w:rPr>
          <w:rFonts w:ascii="FlandersArtSans-Regular" w:hAnsi="FlandersArtSans-Regular"/>
        </w:rPr>
        <w:t xml:space="preserve"> zoals </w:t>
      </w:r>
      <w:r>
        <w:rPr>
          <w:rFonts w:ascii="FlandersArtSans-Regular" w:hAnsi="FlandersArtSans-Regular"/>
        </w:rPr>
        <w:t xml:space="preserve">in dit protocol </w:t>
      </w:r>
      <w:r w:rsidR="00B108DD">
        <w:rPr>
          <w:rFonts w:ascii="FlandersArtSans-Regular" w:hAnsi="FlandersArtSans-Regular"/>
        </w:rPr>
        <w:t>beschreven.</w:t>
      </w:r>
      <w:r>
        <w:rPr>
          <w:rFonts w:ascii="FlandersArtSans-Regular" w:hAnsi="FlandersArtSans-Regular"/>
        </w:rPr>
        <w:t xml:space="preserve"> </w:t>
      </w:r>
      <w:r w:rsidR="00415200">
        <w:rPr>
          <w:rFonts w:ascii="FlandersArtSans-Regular" w:hAnsi="FlandersArtSans-Regular"/>
        </w:rPr>
        <w:t xml:space="preserve">Het protocol eindigt </w:t>
      </w:r>
      <w:r>
        <w:rPr>
          <w:rFonts w:ascii="FlandersArtSans-Regular" w:hAnsi="FlandersArtSans-Regular"/>
        </w:rPr>
        <w:t xml:space="preserve">tevens </w:t>
      </w:r>
      <w:r w:rsidR="00415200">
        <w:rPr>
          <w:rFonts w:ascii="FlandersArtSans-Regular" w:hAnsi="FlandersArtSans-Regular"/>
        </w:rPr>
        <w:t>van rechtswege wanneer er geen rechtsgrond meer bestaat voor de gevraagde doorgifte van persoonsgegevens.</w:t>
      </w:r>
    </w:p>
    <w:p w14:paraId="1DF0A7B7" w14:textId="77777777" w:rsidR="00753194" w:rsidRPr="00DA2340" w:rsidRDefault="00753194" w:rsidP="00AF07AC">
      <w:pPr>
        <w:jc w:val="both"/>
        <w:rPr>
          <w:rFonts w:ascii="FlandersArtSans-Regular" w:hAnsi="FlandersArtSans-Regular"/>
        </w:rPr>
      </w:pPr>
    </w:p>
    <w:p w14:paraId="5AF16D75" w14:textId="2B6C034F" w:rsidR="004733DB" w:rsidRPr="00326857" w:rsidRDefault="004733DB" w:rsidP="00AF07AC">
      <w:pPr>
        <w:jc w:val="both"/>
        <w:rPr>
          <w:rFonts w:ascii="FlandersArtSans-Regular" w:hAnsi="FlandersArtSans-Regular"/>
          <w:lang w:val="nl-NL"/>
        </w:rPr>
      </w:pPr>
      <w:r w:rsidRPr="00326857">
        <w:rPr>
          <w:rFonts w:ascii="FlandersArtSans-Regular" w:hAnsi="FlandersArtSans-Regular"/>
          <w:lang w:val="nl-NL"/>
        </w:rPr>
        <w:t xml:space="preserve">Opgemaakt te </w:t>
      </w:r>
      <w:r w:rsidR="00A87A5C">
        <w:rPr>
          <w:rFonts w:ascii="FlandersArtSans-Regular" w:hAnsi="FlandersArtSans-Regular"/>
          <w:lang w:val="nl-NL"/>
        </w:rPr>
        <w:t>Brussel</w:t>
      </w:r>
      <w:r w:rsidRPr="00326857">
        <w:rPr>
          <w:rFonts w:ascii="FlandersArtSans-Regular" w:hAnsi="FlandersArtSans-Regular"/>
          <w:lang w:val="nl-NL"/>
        </w:rPr>
        <w:t xml:space="preserve">, op </w:t>
      </w:r>
      <w:r w:rsidR="00C70436">
        <w:rPr>
          <w:rFonts w:ascii="FlandersArtSans-Regular" w:hAnsi="FlandersArtSans-Regular"/>
          <w:lang w:val="nl-NL"/>
        </w:rPr>
        <w:t>27/11/2020</w:t>
      </w:r>
      <w:r w:rsidR="00A87A5C">
        <w:rPr>
          <w:rFonts w:ascii="FlandersArtSans-Regular" w:hAnsi="FlandersArtSans-Regular"/>
          <w:lang w:val="nl-NL"/>
        </w:rPr>
        <w:tab/>
      </w:r>
      <w:r w:rsidR="00A87A5C">
        <w:rPr>
          <w:rFonts w:ascii="FlandersArtSans-Regular" w:hAnsi="FlandersArtSans-Regular"/>
          <w:lang w:val="nl-NL"/>
        </w:rPr>
        <w:tab/>
      </w:r>
      <w:r w:rsidR="00A87A5C">
        <w:rPr>
          <w:rFonts w:ascii="FlandersArtSans-Regular" w:hAnsi="FlandersArtSans-Regular"/>
          <w:lang w:val="nl-NL"/>
        </w:rPr>
        <w:tab/>
      </w:r>
      <w:r w:rsidR="00A87A5C">
        <w:rPr>
          <w:rFonts w:ascii="FlandersArtSans-Regular" w:hAnsi="FlandersArtSans-Regular"/>
          <w:lang w:val="nl-NL"/>
        </w:rPr>
        <w:tab/>
      </w:r>
      <w:r w:rsidR="00A87A5C">
        <w:rPr>
          <w:rFonts w:ascii="FlandersArtSans-Regular" w:hAnsi="FlandersArtSans-Regular"/>
          <w:lang w:val="nl-NL"/>
        </w:rPr>
        <w:tab/>
      </w:r>
      <w:r w:rsidRPr="00326857">
        <w:rPr>
          <w:rFonts w:ascii="FlandersArtSans-Regular" w:hAnsi="FlandersArtSans-Regular"/>
          <w:lang w:val="nl-NL"/>
        </w:rPr>
        <w:t>, in evenveel exemplaren als dat er partijen zijn.</w:t>
      </w:r>
    </w:p>
    <w:p w14:paraId="7174BC98" w14:textId="77777777" w:rsidR="004733DB" w:rsidRPr="00326857" w:rsidRDefault="004733DB" w:rsidP="00AF07AC">
      <w:pPr>
        <w:jc w:val="both"/>
        <w:rPr>
          <w:rFonts w:ascii="FlandersArtSans-Regular" w:hAnsi="FlandersArtSans-Regular"/>
          <w:lang w:val="nl-NL"/>
        </w:rPr>
      </w:pP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4500"/>
      </w:tblGrid>
      <w:tr w:rsidR="00C53632" w:rsidRPr="007A164A" w14:paraId="5CA731DC" w14:textId="77777777" w:rsidTr="00614362">
        <w:tc>
          <w:tcPr>
            <w:tcW w:w="4500" w:type="dxa"/>
            <w:shd w:val="clear" w:color="auto" w:fill="auto"/>
            <w:hideMark/>
          </w:tcPr>
          <w:p w14:paraId="1D0F7022" w14:textId="77777777" w:rsidR="00DA5ED1" w:rsidRPr="00DA5ED1" w:rsidRDefault="00C53632" w:rsidP="00DA5ED1">
            <w:pPr>
              <w:spacing w:line="240" w:lineRule="auto"/>
              <w:textAlignment w:val="baseline"/>
              <w:rPr>
                <w:b/>
                <w:szCs w:val="24"/>
              </w:rPr>
            </w:pPr>
            <w:r w:rsidRPr="007A164A">
              <w:rPr>
                <w:b/>
                <w:szCs w:val="24"/>
              </w:rPr>
              <w:t> </w:t>
            </w:r>
            <w:r w:rsidR="00DA5ED1" w:rsidRPr="00DA5ED1">
              <w:rPr>
                <w:b/>
                <w:szCs w:val="24"/>
              </w:rPr>
              <w:t>Voor OCMW en Stad Mechelen</w:t>
            </w:r>
          </w:p>
          <w:p w14:paraId="618B5D2A" w14:textId="77777777" w:rsidR="00DA5ED1" w:rsidRPr="00DA5ED1" w:rsidRDefault="00DA5ED1" w:rsidP="00DA5ED1">
            <w:pPr>
              <w:spacing w:line="240" w:lineRule="auto"/>
              <w:textAlignment w:val="baseline"/>
              <w:rPr>
                <w:b/>
                <w:szCs w:val="24"/>
              </w:rPr>
            </w:pPr>
            <w:r w:rsidRPr="00DA5ED1">
              <w:rPr>
                <w:b/>
                <w:szCs w:val="24"/>
              </w:rPr>
              <w:t>Voorzitter wd. Vast Bureau OCMW Mechelen</w:t>
            </w:r>
          </w:p>
          <w:p w14:paraId="3A820746" w14:textId="77777777" w:rsidR="00DA5ED1" w:rsidRPr="00DA5ED1" w:rsidRDefault="00DA5ED1" w:rsidP="00DA5ED1">
            <w:pPr>
              <w:spacing w:line="240" w:lineRule="auto"/>
              <w:textAlignment w:val="baseline"/>
              <w:rPr>
                <w:b/>
                <w:szCs w:val="24"/>
              </w:rPr>
            </w:pPr>
            <w:r w:rsidRPr="00DA5ED1">
              <w:rPr>
                <w:b/>
                <w:szCs w:val="24"/>
              </w:rPr>
              <w:t>Burgemeester wd. Stad Mechelen</w:t>
            </w:r>
          </w:p>
          <w:p w14:paraId="0AA47FED" w14:textId="66943631" w:rsidR="00DA5ED1" w:rsidRDefault="0039765B" w:rsidP="00DA5ED1">
            <w:pPr>
              <w:spacing w:line="240" w:lineRule="auto"/>
              <w:textAlignment w:val="baseline"/>
              <w:rPr>
                <w:b/>
                <w:szCs w:val="24"/>
              </w:rPr>
            </w:pPr>
            <w:r>
              <w:rPr>
                <w:noProof/>
                <w:lang w:eastAsia="nl-BE"/>
              </w:rPr>
              <w:drawing>
                <wp:inline distT="0" distB="0" distL="0" distR="0" wp14:anchorId="5EEFF03B" wp14:editId="4E542CBD">
                  <wp:extent cx="2221175" cy="874778"/>
                  <wp:effectExtent l="0" t="0" r="8255"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21658" cy="874968"/>
                          </a:xfrm>
                          <a:prstGeom prst="rect">
                            <a:avLst/>
                          </a:prstGeom>
                        </pic:spPr>
                      </pic:pic>
                    </a:graphicData>
                  </a:graphic>
                </wp:inline>
              </w:drawing>
            </w:r>
          </w:p>
          <w:p w14:paraId="295DDB4D" w14:textId="77777777" w:rsidR="00DA5ED1" w:rsidRPr="00DA5ED1" w:rsidRDefault="00DA5ED1" w:rsidP="00DA5ED1">
            <w:pPr>
              <w:spacing w:line="240" w:lineRule="auto"/>
              <w:textAlignment w:val="baseline"/>
              <w:rPr>
                <w:b/>
                <w:szCs w:val="24"/>
              </w:rPr>
            </w:pPr>
            <w:r w:rsidRPr="00DA5ED1">
              <w:rPr>
                <w:b/>
                <w:szCs w:val="24"/>
              </w:rPr>
              <w:t>Alexander Vandersmissen</w:t>
            </w:r>
          </w:p>
          <w:p w14:paraId="10B2EEC5" w14:textId="77777777" w:rsidR="00DA5ED1" w:rsidRPr="00DA5ED1" w:rsidRDefault="00DA5ED1" w:rsidP="00DA5ED1">
            <w:pPr>
              <w:spacing w:line="240" w:lineRule="auto"/>
              <w:textAlignment w:val="baseline"/>
              <w:rPr>
                <w:b/>
                <w:szCs w:val="24"/>
              </w:rPr>
            </w:pPr>
          </w:p>
          <w:p w14:paraId="3B7EAE38" w14:textId="77777777" w:rsidR="00DA5ED1" w:rsidRPr="00DA5ED1" w:rsidRDefault="00DA5ED1" w:rsidP="00DA5ED1">
            <w:pPr>
              <w:spacing w:line="240" w:lineRule="auto"/>
              <w:textAlignment w:val="baseline"/>
              <w:rPr>
                <w:b/>
                <w:szCs w:val="24"/>
              </w:rPr>
            </w:pPr>
            <w:r w:rsidRPr="00DA5ED1">
              <w:rPr>
                <w:b/>
                <w:szCs w:val="24"/>
              </w:rPr>
              <w:t>En</w:t>
            </w:r>
          </w:p>
          <w:p w14:paraId="5125629E" w14:textId="77777777" w:rsidR="00DA5ED1" w:rsidRPr="00DA5ED1" w:rsidRDefault="00DA5ED1" w:rsidP="00DA5ED1">
            <w:pPr>
              <w:spacing w:line="240" w:lineRule="auto"/>
              <w:textAlignment w:val="baseline"/>
              <w:rPr>
                <w:b/>
                <w:szCs w:val="24"/>
              </w:rPr>
            </w:pPr>
            <w:r w:rsidRPr="00DA5ED1">
              <w:rPr>
                <w:b/>
                <w:szCs w:val="24"/>
              </w:rPr>
              <w:t>Algemeen directeur</w:t>
            </w:r>
          </w:p>
          <w:p w14:paraId="77C63232" w14:textId="77777777" w:rsidR="00B773BD" w:rsidRDefault="00B773BD" w:rsidP="00DA5ED1">
            <w:pPr>
              <w:spacing w:line="240" w:lineRule="auto"/>
              <w:textAlignment w:val="baseline"/>
              <w:rPr>
                <w:b/>
                <w:szCs w:val="24"/>
              </w:rPr>
            </w:pPr>
          </w:p>
          <w:p w14:paraId="0980A320" w14:textId="3A7FCE95" w:rsidR="00B773BD" w:rsidRDefault="006C37A6" w:rsidP="00DA5ED1">
            <w:pPr>
              <w:spacing w:line="240" w:lineRule="auto"/>
              <w:textAlignment w:val="baseline"/>
              <w:rPr>
                <w:b/>
                <w:szCs w:val="24"/>
              </w:rPr>
            </w:pPr>
            <w:r>
              <w:rPr>
                <w:noProof/>
                <w:lang w:eastAsia="nl-BE"/>
              </w:rPr>
              <w:drawing>
                <wp:inline distT="0" distB="0" distL="0" distR="0" wp14:anchorId="54250BE9" wp14:editId="2C46C50F">
                  <wp:extent cx="1272540" cy="708660"/>
                  <wp:effectExtent l="0" t="0" r="3810" b="0"/>
                  <wp:docPr id="1" name="Afbeelding 1" descr="MC_NRV_Laga_Erik_20091009_Laga Erik"/>
                  <wp:cNvGraphicFramePr/>
                  <a:graphic xmlns:a="http://schemas.openxmlformats.org/drawingml/2006/main">
                    <a:graphicData uri="http://schemas.openxmlformats.org/drawingml/2006/picture">
                      <pic:pic xmlns:pic="http://schemas.openxmlformats.org/drawingml/2006/picture">
                        <pic:nvPicPr>
                          <pic:cNvPr id="1" name="Afbeelding 1" descr="MC_NRV_Laga_Erik_20091009_Laga Erik"/>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2540" cy="708660"/>
                          </a:xfrm>
                          <a:prstGeom prst="rect">
                            <a:avLst/>
                          </a:prstGeom>
                          <a:noFill/>
                          <a:ln>
                            <a:noFill/>
                          </a:ln>
                        </pic:spPr>
                      </pic:pic>
                    </a:graphicData>
                  </a:graphic>
                </wp:inline>
              </w:drawing>
            </w:r>
          </w:p>
          <w:p w14:paraId="26FEB8F3" w14:textId="77777777" w:rsidR="00B773BD" w:rsidRDefault="00B773BD" w:rsidP="00DA5ED1">
            <w:pPr>
              <w:spacing w:line="240" w:lineRule="auto"/>
              <w:textAlignment w:val="baseline"/>
              <w:rPr>
                <w:b/>
                <w:szCs w:val="24"/>
              </w:rPr>
            </w:pPr>
          </w:p>
          <w:p w14:paraId="150A1035" w14:textId="77777777" w:rsidR="00B773BD" w:rsidRDefault="00B773BD" w:rsidP="00DA5ED1">
            <w:pPr>
              <w:spacing w:line="240" w:lineRule="auto"/>
              <w:textAlignment w:val="baseline"/>
              <w:rPr>
                <w:b/>
                <w:szCs w:val="24"/>
              </w:rPr>
            </w:pPr>
          </w:p>
          <w:p w14:paraId="7D226E47" w14:textId="2E2A52A6" w:rsidR="00C53632" w:rsidRPr="007A164A" w:rsidRDefault="00DA5ED1" w:rsidP="00614362">
            <w:pPr>
              <w:spacing w:line="240" w:lineRule="auto"/>
              <w:textAlignment w:val="baseline"/>
              <w:rPr>
                <w:rFonts w:eastAsia="Times New Roman" w:cstheme="minorHAnsi"/>
                <w:b/>
                <w:szCs w:val="24"/>
              </w:rPr>
            </w:pPr>
            <w:r w:rsidRPr="00DA5ED1">
              <w:rPr>
                <w:b/>
                <w:szCs w:val="24"/>
              </w:rPr>
              <w:t xml:space="preserve">Erik </w:t>
            </w:r>
            <w:proofErr w:type="spellStart"/>
            <w:r w:rsidRPr="00DA5ED1">
              <w:rPr>
                <w:b/>
                <w:szCs w:val="24"/>
              </w:rPr>
              <w:t>Laga</w:t>
            </w:r>
            <w:proofErr w:type="spellEnd"/>
          </w:p>
          <w:p w14:paraId="2CED82FE" w14:textId="71A88A53" w:rsidR="00C53632" w:rsidRPr="007A164A" w:rsidRDefault="00C53632" w:rsidP="00614362">
            <w:pPr>
              <w:spacing w:line="240" w:lineRule="auto"/>
              <w:textAlignment w:val="baseline"/>
              <w:rPr>
                <w:rFonts w:eastAsia="Times New Roman" w:cstheme="minorHAnsi"/>
                <w:b/>
                <w:bCs/>
                <w:szCs w:val="24"/>
              </w:rPr>
            </w:pPr>
          </w:p>
        </w:tc>
        <w:tc>
          <w:tcPr>
            <w:tcW w:w="4500" w:type="dxa"/>
            <w:shd w:val="clear" w:color="auto" w:fill="auto"/>
            <w:hideMark/>
          </w:tcPr>
          <w:p w14:paraId="2EC72503" w14:textId="77777777" w:rsidR="00C53632" w:rsidRPr="007A164A" w:rsidRDefault="00C53632" w:rsidP="00614362">
            <w:pPr>
              <w:spacing w:line="240" w:lineRule="auto"/>
              <w:textAlignment w:val="baseline"/>
              <w:rPr>
                <w:rFonts w:eastAsia="Times New Roman" w:cstheme="minorHAnsi"/>
                <w:b/>
                <w:bCs/>
                <w:szCs w:val="24"/>
              </w:rPr>
            </w:pPr>
            <w:r w:rsidRPr="007A164A">
              <w:rPr>
                <w:b/>
                <w:szCs w:val="24"/>
              </w:rPr>
              <w:t> </w:t>
            </w:r>
            <w:r w:rsidRPr="007A164A">
              <w:rPr>
                <w:b/>
                <w:bCs/>
                <w:szCs w:val="24"/>
              </w:rPr>
              <w:t xml:space="preserve">Voor </w:t>
            </w:r>
            <w:r w:rsidRPr="007A164A">
              <w:rPr>
                <w:rFonts w:cstheme="minorHAnsi"/>
                <w:b/>
                <w:bCs/>
              </w:rPr>
              <w:t xml:space="preserve">Opgroeien regie </w:t>
            </w:r>
          </w:p>
          <w:p w14:paraId="37BED2BB" w14:textId="10C120BB" w:rsidR="00C53632" w:rsidRPr="008E46EB" w:rsidRDefault="00C53632" w:rsidP="00614362">
            <w:pPr>
              <w:spacing w:line="240" w:lineRule="auto"/>
              <w:textAlignment w:val="baseline"/>
              <w:rPr>
                <w:rFonts w:eastAsia="Times New Roman" w:cstheme="minorHAnsi"/>
                <w:b/>
                <w:bCs/>
              </w:rPr>
            </w:pPr>
            <w:r w:rsidRPr="007A164A">
              <w:rPr>
                <w:rFonts w:eastAsia="Times New Roman" w:cstheme="minorHAnsi"/>
                <w:b/>
                <w:bCs/>
              </w:rPr>
              <w:t xml:space="preserve">Administrateur-generaal </w:t>
            </w:r>
            <w:r w:rsidR="008E46EB">
              <w:rPr>
                <w:noProof/>
              </w:rPr>
              <w:drawing>
                <wp:anchor distT="0" distB="0" distL="114300" distR="114300" simplePos="0" relativeHeight="251658240" behindDoc="1" locked="0" layoutInCell="1" allowOverlap="1" wp14:anchorId="5473DBB8" wp14:editId="7BC1086B">
                  <wp:simplePos x="0" y="0"/>
                  <wp:positionH relativeFrom="column">
                    <wp:posOffset>1905</wp:posOffset>
                  </wp:positionH>
                  <wp:positionV relativeFrom="paragraph">
                    <wp:posOffset>269875</wp:posOffset>
                  </wp:positionV>
                  <wp:extent cx="2689860" cy="982980"/>
                  <wp:effectExtent l="0" t="0" r="0" b="7620"/>
                  <wp:wrapTight wrapText="bothSides">
                    <wp:wrapPolygon edited="0">
                      <wp:start x="0" y="0"/>
                      <wp:lineTo x="0" y="21349"/>
                      <wp:lineTo x="21416" y="21349"/>
                      <wp:lineTo x="21416" y="0"/>
                      <wp:lineTo x="0" y="0"/>
                    </wp:wrapPolygon>
                  </wp:wrapTight>
                  <wp:docPr id="3" name="Afbeelding 3"/>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9860" cy="982980"/>
                          </a:xfrm>
                          <a:prstGeom prst="rect">
                            <a:avLst/>
                          </a:prstGeom>
                          <a:noFill/>
                          <a:ln>
                            <a:noFill/>
                          </a:ln>
                        </pic:spPr>
                      </pic:pic>
                    </a:graphicData>
                  </a:graphic>
                </wp:anchor>
              </w:drawing>
            </w:r>
          </w:p>
          <w:p w14:paraId="7515F284" w14:textId="77777777" w:rsidR="00C53632" w:rsidRDefault="00C53632" w:rsidP="00614362">
            <w:pPr>
              <w:spacing w:line="240" w:lineRule="auto"/>
              <w:textAlignment w:val="baseline"/>
              <w:rPr>
                <w:rFonts w:cstheme="minorHAnsi"/>
                <w:b/>
                <w:bCs/>
              </w:rPr>
            </w:pPr>
            <w:r w:rsidRPr="007A164A">
              <w:rPr>
                <w:b/>
                <w:szCs w:val="24"/>
              </w:rPr>
              <w:t> </w:t>
            </w:r>
            <w:r w:rsidRPr="007A164A">
              <w:rPr>
                <w:rFonts w:cstheme="minorHAnsi"/>
                <w:b/>
                <w:bCs/>
              </w:rPr>
              <w:t xml:space="preserve">Katrien Verhegge </w:t>
            </w:r>
          </w:p>
          <w:p w14:paraId="2EA720EF" w14:textId="70653101" w:rsidR="0096408D" w:rsidRPr="007A164A" w:rsidRDefault="0096408D" w:rsidP="00614362">
            <w:pPr>
              <w:spacing w:line="240" w:lineRule="auto"/>
              <w:textAlignment w:val="baseline"/>
              <w:rPr>
                <w:rFonts w:eastAsia="Times New Roman" w:cstheme="minorHAnsi"/>
                <w:b/>
              </w:rPr>
            </w:pPr>
          </w:p>
        </w:tc>
      </w:tr>
    </w:tbl>
    <w:p w14:paraId="39ED997F" w14:textId="77777777" w:rsidR="004733DB" w:rsidRPr="00326857" w:rsidRDefault="004733DB" w:rsidP="00AF07AC">
      <w:pPr>
        <w:jc w:val="both"/>
        <w:rPr>
          <w:rFonts w:ascii="FlandersArtSans-Regular" w:hAnsi="FlandersArtSans-Regular"/>
        </w:rPr>
      </w:pPr>
    </w:p>
    <w:sectPr w:rsidR="004733DB" w:rsidRPr="0032685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22C91" w14:textId="77777777" w:rsidR="00297FE5" w:rsidRDefault="00297FE5" w:rsidP="004733DB">
      <w:pPr>
        <w:spacing w:after="0" w:line="240" w:lineRule="auto"/>
      </w:pPr>
      <w:r>
        <w:separator/>
      </w:r>
    </w:p>
  </w:endnote>
  <w:endnote w:type="continuationSeparator" w:id="0">
    <w:p w14:paraId="38780793" w14:textId="77777777" w:rsidR="00297FE5" w:rsidRDefault="00297FE5" w:rsidP="004733DB">
      <w:pPr>
        <w:spacing w:after="0" w:line="240" w:lineRule="auto"/>
      </w:pPr>
      <w:r>
        <w:continuationSeparator/>
      </w:r>
    </w:p>
  </w:endnote>
  <w:endnote w:type="continuationNotice" w:id="1">
    <w:p w14:paraId="4D5D1D0D" w14:textId="77777777" w:rsidR="00297FE5" w:rsidRDefault="00297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Regular">
    <w:altName w:val="Calibri"/>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Flanders Art Sans">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9083701"/>
      <w:docPartObj>
        <w:docPartGallery w:val="Page Numbers (Bottom of Page)"/>
        <w:docPartUnique/>
      </w:docPartObj>
    </w:sdtPr>
    <w:sdtEndPr/>
    <w:sdtContent>
      <w:p w14:paraId="0BA26934" w14:textId="1A4E3DBE" w:rsidR="00415200" w:rsidRDefault="00415200">
        <w:pPr>
          <w:pStyle w:val="Voettekst"/>
          <w:jc w:val="right"/>
        </w:pPr>
        <w:r>
          <w:fldChar w:fldCharType="begin"/>
        </w:r>
        <w:r>
          <w:instrText>PAGE   \* MERGEFORMAT</w:instrText>
        </w:r>
        <w:r>
          <w:fldChar w:fldCharType="separate"/>
        </w:r>
        <w:r w:rsidR="00C70436" w:rsidRPr="00C70436">
          <w:rPr>
            <w:noProof/>
            <w:lang w:val="nl-NL"/>
          </w:rPr>
          <w:t>9</w:t>
        </w:r>
        <w:r>
          <w:fldChar w:fldCharType="end"/>
        </w:r>
      </w:p>
    </w:sdtContent>
  </w:sdt>
  <w:p w14:paraId="70AAA610" w14:textId="77777777" w:rsidR="00415200" w:rsidRDefault="004152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35EF1" w14:textId="77777777" w:rsidR="00297FE5" w:rsidRDefault="00297FE5" w:rsidP="004733DB">
      <w:pPr>
        <w:spacing w:after="0" w:line="240" w:lineRule="auto"/>
      </w:pPr>
      <w:r>
        <w:separator/>
      </w:r>
    </w:p>
  </w:footnote>
  <w:footnote w:type="continuationSeparator" w:id="0">
    <w:p w14:paraId="2E91ACFD" w14:textId="77777777" w:rsidR="00297FE5" w:rsidRDefault="00297FE5" w:rsidP="004733DB">
      <w:pPr>
        <w:spacing w:after="0" w:line="240" w:lineRule="auto"/>
      </w:pPr>
      <w:r>
        <w:continuationSeparator/>
      </w:r>
    </w:p>
  </w:footnote>
  <w:footnote w:type="continuationNotice" w:id="1">
    <w:p w14:paraId="7198AC15" w14:textId="77777777" w:rsidR="00297FE5" w:rsidRDefault="00297FE5">
      <w:pPr>
        <w:spacing w:after="0" w:line="240" w:lineRule="auto"/>
      </w:pPr>
    </w:p>
  </w:footnote>
  <w:footnote w:id="2">
    <w:p w14:paraId="4D6ECE07" w14:textId="77777777" w:rsidR="008B4EF8" w:rsidRDefault="008B4EF8" w:rsidP="00D07884">
      <w:pPr>
        <w:pStyle w:val="Voetnoottekst"/>
        <w:jc w:val="both"/>
      </w:pPr>
      <w:r>
        <w:rPr>
          <w:rStyle w:val="Voetnootmarkering"/>
        </w:rPr>
        <w:footnoteRef/>
      </w:r>
      <w:r>
        <w:t xml:space="preserve"> Gelet op artikel 5 van het decreet van 1 maart 2019 tot ontbinding van het Fonds Jongerenwelzijn en tot wijziging van het decreet van 30 april 2004 tot oprichting van het Intern Verzelfstandigd agentschap met rechtspersoonlijkheid Kind en Gezin en het decreet van 12 juli 2013 betreffende de integrale jeugdhulp, wordt de naam Kind en Gezin vervangen door Opgroeien regie.</w:t>
      </w:r>
    </w:p>
  </w:footnote>
  <w:footnote w:id="3">
    <w:p w14:paraId="64196E16" w14:textId="64A9DB76" w:rsidR="00B52410" w:rsidRDefault="00B52410" w:rsidP="00156688">
      <w:pPr>
        <w:pStyle w:val="Voetnoottekst"/>
        <w:jc w:val="both"/>
      </w:pPr>
      <w:r>
        <w:rPr>
          <w:rStyle w:val="Voetnootmarkering"/>
        </w:rPr>
        <w:footnoteRef/>
      </w:r>
      <w:r>
        <w:t xml:space="preserve"> </w:t>
      </w:r>
      <w:r w:rsidR="00CF2409" w:rsidRPr="00CF2409">
        <w:t>De begunstigden aangewezen overeenkomstig artikel 57 en artikel 225 van het decreet van 27 april 2018 tot regeling van de toelagen in het kader van het gezinsbeleid.</w:t>
      </w:r>
    </w:p>
  </w:footnote>
  <w:footnote w:id="4">
    <w:p w14:paraId="279CCB5F" w14:textId="77777777" w:rsidR="004D1871" w:rsidRPr="00E84C65" w:rsidRDefault="004D1871" w:rsidP="00525370">
      <w:pPr>
        <w:pStyle w:val="Voetnoottekst"/>
        <w:jc w:val="both"/>
        <w:rPr>
          <w:sz w:val="18"/>
          <w:szCs w:val="24"/>
        </w:rPr>
      </w:pPr>
      <w:r w:rsidRPr="00E84C65">
        <w:rPr>
          <w:rStyle w:val="Voetnootmarkering"/>
          <w:szCs w:val="28"/>
        </w:rPr>
        <w:footnoteRef/>
      </w:r>
      <w:r>
        <w:t xml:space="preserve"> </w:t>
      </w:r>
      <w:r w:rsidRPr="00E84C65">
        <w:rPr>
          <w:sz w:val="18"/>
          <w:szCs w:val="24"/>
        </w:rPr>
        <w:t>Het Vlaams Kadaster Groeipakket is het centrale repertorium voor alle kinderen die een recht openen op de toelagen in het kader van het gezinsbeleid.</w:t>
      </w:r>
    </w:p>
  </w:footnote>
  <w:footnote w:id="5">
    <w:p w14:paraId="60EBC6A2" w14:textId="57748ED8" w:rsidR="006C21BD" w:rsidRDefault="006C21BD" w:rsidP="00525370">
      <w:pPr>
        <w:pStyle w:val="Voetnoottekst"/>
        <w:jc w:val="both"/>
      </w:pPr>
      <w:r>
        <w:rPr>
          <w:rStyle w:val="Voetnootmarkering"/>
        </w:rPr>
        <w:footnoteRef/>
      </w:r>
      <w:r>
        <w:t xml:space="preserve"> De </w:t>
      </w:r>
      <w:r w:rsidRPr="006C21BD">
        <w:t xml:space="preserve">geïndexeerde bedragen </w:t>
      </w:r>
      <w:r>
        <w:t xml:space="preserve">zijn terug te vinden </w:t>
      </w:r>
      <w:r w:rsidRPr="006C21BD">
        <w:t>op de website www.groeipakket.be</w:t>
      </w:r>
    </w:p>
  </w:footnote>
  <w:footnote w:id="6">
    <w:p w14:paraId="5B56C7C4" w14:textId="01A4ECCC" w:rsidR="006C21BD" w:rsidRDefault="006C21BD" w:rsidP="00525370">
      <w:pPr>
        <w:pStyle w:val="Voetnoottekst"/>
        <w:jc w:val="both"/>
      </w:pPr>
      <w:r>
        <w:rPr>
          <w:rStyle w:val="Voetnootmarkering"/>
        </w:rPr>
        <w:footnoteRef/>
      </w:r>
      <w:r>
        <w:t xml:space="preserve"> </w:t>
      </w:r>
      <w:r w:rsidR="007B2865">
        <w:t>De gezinsbijslagen vermeld in boek 2, deel 1, titel 3 tot en met 5 van het decreet van 27 april 2018.</w:t>
      </w:r>
    </w:p>
  </w:footnote>
  <w:footnote w:id="7">
    <w:p w14:paraId="0F91AAB2" w14:textId="09D8F294" w:rsidR="002D18D1" w:rsidRDefault="002D18D1" w:rsidP="00525370">
      <w:pPr>
        <w:pStyle w:val="Voetnoottekst"/>
        <w:jc w:val="both"/>
      </w:pPr>
      <w:r>
        <w:rPr>
          <w:rStyle w:val="Voetnootmarkering"/>
        </w:rPr>
        <w:footnoteRef/>
      </w:r>
      <w:r>
        <w:t xml:space="preserve"> </w:t>
      </w:r>
      <w:r w:rsidRPr="002D18D1">
        <w:t>Een toekenningsjaar loopt van 1 oktober tot en met 30 september van het volgende kalenderjaar.</w:t>
      </w:r>
    </w:p>
  </w:footnote>
  <w:footnote w:id="8">
    <w:p w14:paraId="697907FA" w14:textId="07FB2A1B" w:rsidR="007B2865" w:rsidRDefault="007B2865" w:rsidP="00525370">
      <w:pPr>
        <w:pStyle w:val="Voetnoottekst"/>
        <w:jc w:val="both"/>
      </w:pPr>
      <w:r>
        <w:rPr>
          <w:rStyle w:val="Voetnootmarkering"/>
        </w:rPr>
        <w:footnoteRef/>
      </w:r>
      <w:r>
        <w:t xml:space="preserve"> </w:t>
      </w:r>
      <w:r w:rsidRPr="007B2865">
        <w:t>Het verzoek tot toekenning of herziening bevat bewijsstukken die aantonen dat de inkomsten van het gezin gedurende minstens zes opeenvolgende maanden onder de voormelde inkomensgrenzen ligt. De sociale toeslag wordt toegekend voor die maanden</w:t>
      </w:r>
      <w:r w:rsidR="0012774C">
        <w:t xml:space="preserve"> en dit tot aan de start van het eerstvolgende toekenningsjaar</w:t>
      </w:r>
      <w:r w:rsidRPr="007B2865">
        <w:t>.</w:t>
      </w:r>
    </w:p>
  </w:footnote>
  <w:footnote w:id="9">
    <w:p w14:paraId="795D5D5D" w14:textId="247774EB" w:rsidR="00015379" w:rsidRDefault="00015379">
      <w:pPr>
        <w:pStyle w:val="Voetnoottekst"/>
      </w:pPr>
      <w:r>
        <w:rPr>
          <w:rStyle w:val="Voetnootmarkering"/>
        </w:rPr>
        <w:footnoteRef/>
      </w:r>
      <w:r>
        <w:t xml:space="preserve"> </w:t>
      </w:r>
      <w:r w:rsidR="0072455B">
        <w:t>Definitieve goedkeuring door de Vlaamse Regering op 10 juli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196A"/>
    <w:multiLevelType w:val="hybridMultilevel"/>
    <w:tmpl w:val="32F0AE92"/>
    <w:lvl w:ilvl="0" w:tplc="0504CAA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CF40FB"/>
    <w:multiLevelType w:val="hybridMultilevel"/>
    <w:tmpl w:val="61209462"/>
    <w:lvl w:ilvl="0" w:tplc="2766FB2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38371D"/>
    <w:multiLevelType w:val="hybridMultilevel"/>
    <w:tmpl w:val="3692E8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21980981"/>
    <w:multiLevelType w:val="hybridMultilevel"/>
    <w:tmpl w:val="089CBE3A"/>
    <w:lvl w:ilvl="0" w:tplc="2272B3CC">
      <w:start w:val="2"/>
      <w:numFmt w:val="bullet"/>
      <w:lvlText w:val="-"/>
      <w:lvlJc w:val="left"/>
      <w:pPr>
        <w:ind w:left="720" w:hanging="360"/>
      </w:pPr>
      <w:rPr>
        <w:rFonts w:ascii="FlandersArtSans-Regular" w:eastAsiaTheme="minorHAnsi" w:hAnsi="FlandersArtSans-Regular"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B74623"/>
    <w:multiLevelType w:val="hybridMultilevel"/>
    <w:tmpl w:val="E9785C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6A09D9"/>
    <w:multiLevelType w:val="hybridMultilevel"/>
    <w:tmpl w:val="D92057BE"/>
    <w:lvl w:ilvl="0" w:tplc="2766FB2C">
      <w:numFmt w:val="bullet"/>
      <w:lvlText w:val="-"/>
      <w:lvlJc w:val="left"/>
      <w:pPr>
        <w:ind w:left="3600" w:hanging="360"/>
      </w:pPr>
      <w:rPr>
        <w:rFonts w:ascii="Calibri" w:eastAsiaTheme="minorHAnsi" w:hAnsi="Calibri" w:cs="Calibri"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6" w15:restartNumberingAfterBreak="0">
    <w:nsid w:val="502F5851"/>
    <w:multiLevelType w:val="hybridMultilevel"/>
    <w:tmpl w:val="A3D46AF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511137CB"/>
    <w:multiLevelType w:val="hybridMultilevel"/>
    <w:tmpl w:val="3028E374"/>
    <w:lvl w:ilvl="0" w:tplc="2766FB2C">
      <w:numFmt w:val="bullet"/>
      <w:lvlText w:val="-"/>
      <w:lvlJc w:val="left"/>
      <w:pPr>
        <w:ind w:left="3600" w:hanging="360"/>
      </w:pPr>
      <w:rPr>
        <w:rFonts w:ascii="Calibri" w:eastAsiaTheme="minorHAnsi" w:hAnsi="Calibri" w:cs="Calibri"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8" w15:restartNumberingAfterBreak="0">
    <w:nsid w:val="51BB35E5"/>
    <w:multiLevelType w:val="hybridMultilevel"/>
    <w:tmpl w:val="69B4A8B8"/>
    <w:lvl w:ilvl="0" w:tplc="2766FB2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2FA04AE"/>
    <w:multiLevelType w:val="hybridMultilevel"/>
    <w:tmpl w:val="2D209B86"/>
    <w:lvl w:ilvl="0" w:tplc="7DB89824">
      <w:numFmt w:val="bullet"/>
      <w:lvlText w:val="-"/>
      <w:lvlJc w:val="left"/>
      <w:pPr>
        <w:ind w:left="720" w:hanging="360"/>
      </w:pPr>
      <w:rPr>
        <w:rFonts w:ascii="FlandersArtSans-Regular" w:eastAsiaTheme="minorHAnsi" w:hAnsi="FlandersArtSans-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E082F74"/>
    <w:multiLevelType w:val="hybridMultilevel"/>
    <w:tmpl w:val="7E4838A0"/>
    <w:lvl w:ilvl="0" w:tplc="2766FB2C">
      <w:numFmt w:val="bullet"/>
      <w:lvlText w:val="-"/>
      <w:lvlJc w:val="left"/>
      <w:pPr>
        <w:ind w:left="6480" w:hanging="360"/>
      </w:pPr>
      <w:rPr>
        <w:rFonts w:ascii="Calibri" w:eastAsiaTheme="minorHAnsi" w:hAnsi="Calibri" w:cs="Calibri" w:hint="default"/>
      </w:rPr>
    </w:lvl>
    <w:lvl w:ilvl="1" w:tplc="08130003" w:tentative="1">
      <w:start w:val="1"/>
      <w:numFmt w:val="bullet"/>
      <w:lvlText w:val="o"/>
      <w:lvlJc w:val="left"/>
      <w:pPr>
        <w:ind w:left="7200" w:hanging="360"/>
      </w:pPr>
      <w:rPr>
        <w:rFonts w:ascii="Courier New" w:hAnsi="Courier New" w:cs="Courier New" w:hint="default"/>
      </w:rPr>
    </w:lvl>
    <w:lvl w:ilvl="2" w:tplc="08130005" w:tentative="1">
      <w:start w:val="1"/>
      <w:numFmt w:val="bullet"/>
      <w:lvlText w:val=""/>
      <w:lvlJc w:val="left"/>
      <w:pPr>
        <w:ind w:left="7920" w:hanging="360"/>
      </w:pPr>
      <w:rPr>
        <w:rFonts w:ascii="Wingdings" w:hAnsi="Wingdings" w:hint="default"/>
      </w:rPr>
    </w:lvl>
    <w:lvl w:ilvl="3" w:tplc="08130001" w:tentative="1">
      <w:start w:val="1"/>
      <w:numFmt w:val="bullet"/>
      <w:lvlText w:val=""/>
      <w:lvlJc w:val="left"/>
      <w:pPr>
        <w:ind w:left="8640" w:hanging="360"/>
      </w:pPr>
      <w:rPr>
        <w:rFonts w:ascii="Symbol" w:hAnsi="Symbol" w:hint="default"/>
      </w:rPr>
    </w:lvl>
    <w:lvl w:ilvl="4" w:tplc="08130003" w:tentative="1">
      <w:start w:val="1"/>
      <w:numFmt w:val="bullet"/>
      <w:lvlText w:val="o"/>
      <w:lvlJc w:val="left"/>
      <w:pPr>
        <w:ind w:left="9360" w:hanging="360"/>
      </w:pPr>
      <w:rPr>
        <w:rFonts w:ascii="Courier New" w:hAnsi="Courier New" w:cs="Courier New" w:hint="default"/>
      </w:rPr>
    </w:lvl>
    <w:lvl w:ilvl="5" w:tplc="08130005" w:tentative="1">
      <w:start w:val="1"/>
      <w:numFmt w:val="bullet"/>
      <w:lvlText w:val=""/>
      <w:lvlJc w:val="left"/>
      <w:pPr>
        <w:ind w:left="10080" w:hanging="360"/>
      </w:pPr>
      <w:rPr>
        <w:rFonts w:ascii="Wingdings" w:hAnsi="Wingdings" w:hint="default"/>
      </w:rPr>
    </w:lvl>
    <w:lvl w:ilvl="6" w:tplc="08130001" w:tentative="1">
      <w:start w:val="1"/>
      <w:numFmt w:val="bullet"/>
      <w:lvlText w:val=""/>
      <w:lvlJc w:val="left"/>
      <w:pPr>
        <w:ind w:left="10800" w:hanging="360"/>
      </w:pPr>
      <w:rPr>
        <w:rFonts w:ascii="Symbol" w:hAnsi="Symbol" w:hint="default"/>
      </w:rPr>
    </w:lvl>
    <w:lvl w:ilvl="7" w:tplc="08130003" w:tentative="1">
      <w:start w:val="1"/>
      <w:numFmt w:val="bullet"/>
      <w:lvlText w:val="o"/>
      <w:lvlJc w:val="left"/>
      <w:pPr>
        <w:ind w:left="11520" w:hanging="360"/>
      </w:pPr>
      <w:rPr>
        <w:rFonts w:ascii="Courier New" w:hAnsi="Courier New" w:cs="Courier New" w:hint="default"/>
      </w:rPr>
    </w:lvl>
    <w:lvl w:ilvl="8" w:tplc="08130005" w:tentative="1">
      <w:start w:val="1"/>
      <w:numFmt w:val="bullet"/>
      <w:lvlText w:val=""/>
      <w:lvlJc w:val="left"/>
      <w:pPr>
        <w:ind w:left="12240" w:hanging="360"/>
      </w:pPr>
      <w:rPr>
        <w:rFonts w:ascii="Wingdings" w:hAnsi="Wingdings" w:hint="default"/>
      </w:rPr>
    </w:lvl>
  </w:abstractNum>
  <w:abstractNum w:abstractNumId="11" w15:restartNumberingAfterBreak="0">
    <w:nsid w:val="6ED53007"/>
    <w:multiLevelType w:val="hybridMultilevel"/>
    <w:tmpl w:val="7C5C419A"/>
    <w:lvl w:ilvl="0" w:tplc="2766FB2C">
      <w:numFmt w:val="bullet"/>
      <w:lvlText w:val="-"/>
      <w:lvlJc w:val="left"/>
      <w:pPr>
        <w:ind w:left="12240" w:hanging="360"/>
      </w:pPr>
      <w:rPr>
        <w:rFonts w:ascii="Calibri" w:eastAsiaTheme="minorHAnsi" w:hAnsi="Calibri" w:cs="Calibri" w:hint="default"/>
      </w:rPr>
    </w:lvl>
    <w:lvl w:ilvl="1" w:tplc="08130003" w:tentative="1">
      <w:start w:val="1"/>
      <w:numFmt w:val="bullet"/>
      <w:lvlText w:val="o"/>
      <w:lvlJc w:val="left"/>
      <w:pPr>
        <w:ind w:left="12960" w:hanging="360"/>
      </w:pPr>
      <w:rPr>
        <w:rFonts w:ascii="Courier New" w:hAnsi="Courier New" w:cs="Courier New" w:hint="default"/>
      </w:rPr>
    </w:lvl>
    <w:lvl w:ilvl="2" w:tplc="08130005" w:tentative="1">
      <w:start w:val="1"/>
      <w:numFmt w:val="bullet"/>
      <w:lvlText w:val=""/>
      <w:lvlJc w:val="left"/>
      <w:pPr>
        <w:ind w:left="13680" w:hanging="360"/>
      </w:pPr>
      <w:rPr>
        <w:rFonts w:ascii="Wingdings" w:hAnsi="Wingdings" w:hint="default"/>
      </w:rPr>
    </w:lvl>
    <w:lvl w:ilvl="3" w:tplc="08130001" w:tentative="1">
      <w:start w:val="1"/>
      <w:numFmt w:val="bullet"/>
      <w:lvlText w:val=""/>
      <w:lvlJc w:val="left"/>
      <w:pPr>
        <w:ind w:left="14400" w:hanging="360"/>
      </w:pPr>
      <w:rPr>
        <w:rFonts w:ascii="Symbol" w:hAnsi="Symbol" w:hint="default"/>
      </w:rPr>
    </w:lvl>
    <w:lvl w:ilvl="4" w:tplc="08130003" w:tentative="1">
      <w:start w:val="1"/>
      <w:numFmt w:val="bullet"/>
      <w:lvlText w:val="o"/>
      <w:lvlJc w:val="left"/>
      <w:pPr>
        <w:ind w:left="15120" w:hanging="360"/>
      </w:pPr>
      <w:rPr>
        <w:rFonts w:ascii="Courier New" w:hAnsi="Courier New" w:cs="Courier New" w:hint="default"/>
      </w:rPr>
    </w:lvl>
    <w:lvl w:ilvl="5" w:tplc="08130005" w:tentative="1">
      <w:start w:val="1"/>
      <w:numFmt w:val="bullet"/>
      <w:lvlText w:val=""/>
      <w:lvlJc w:val="left"/>
      <w:pPr>
        <w:ind w:left="15840" w:hanging="360"/>
      </w:pPr>
      <w:rPr>
        <w:rFonts w:ascii="Wingdings" w:hAnsi="Wingdings" w:hint="default"/>
      </w:rPr>
    </w:lvl>
    <w:lvl w:ilvl="6" w:tplc="08130001" w:tentative="1">
      <w:start w:val="1"/>
      <w:numFmt w:val="bullet"/>
      <w:lvlText w:val=""/>
      <w:lvlJc w:val="left"/>
      <w:pPr>
        <w:ind w:left="16560" w:hanging="360"/>
      </w:pPr>
      <w:rPr>
        <w:rFonts w:ascii="Symbol" w:hAnsi="Symbol" w:hint="default"/>
      </w:rPr>
    </w:lvl>
    <w:lvl w:ilvl="7" w:tplc="08130003" w:tentative="1">
      <w:start w:val="1"/>
      <w:numFmt w:val="bullet"/>
      <w:lvlText w:val="o"/>
      <w:lvlJc w:val="left"/>
      <w:pPr>
        <w:ind w:left="17280" w:hanging="360"/>
      </w:pPr>
      <w:rPr>
        <w:rFonts w:ascii="Courier New" w:hAnsi="Courier New" w:cs="Courier New" w:hint="default"/>
      </w:rPr>
    </w:lvl>
    <w:lvl w:ilvl="8" w:tplc="08130005" w:tentative="1">
      <w:start w:val="1"/>
      <w:numFmt w:val="bullet"/>
      <w:lvlText w:val=""/>
      <w:lvlJc w:val="left"/>
      <w:pPr>
        <w:ind w:left="18000" w:hanging="360"/>
      </w:pPr>
      <w:rPr>
        <w:rFonts w:ascii="Wingdings" w:hAnsi="Wingdings" w:hint="default"/>
      </w:rPr>
    </w:lvl>
  </w:abstractNum>
  <w:abstractNum w:abstractNumId="12" w15:restartNumberingAfterBreak="0">
    <w:nsid w:val="71CA1344"/>
    <w:multiLevelType w:val="hybridMultilevel"/>
    <w:tmpl w:val="736EC87A"/>
    <w:lvl w:ilvl="0" w:tplc="15B4E6DC">
      <w:start w:val="3"/>
      <w:numFmt w:val="bullet"/>
      <w:lvlText w:val="-"/>
      <w:lvlJc w:val="left"/>
      <w:pPr>
        <w:ind w:left="1080" w:hanging="360"/>
      </w:pPr>
      <w:rPr>
        <w:rFonts w:ascii="Calibri" w:eastAsia="Times New Roman"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74F240A4"/>
    <w:multiLevelType w:val="hybridMultilevel"/>
    <w:tmpl w:val="4BF68302"/>
    <w:lvl w:ilvl="0" w:tplc="2766FB2C">
      <w:numFmt w:val="bullet"/>
      <w:lvlText w:val="-"/>
      <w:lvlJc w:val="left"/>
      <w:pPr>
        <w:ind w:left="9360" w:hanging="360"/>
      </w:pPr>
      <w:rPr>
        <w:rFonts w:ascii="Calibri" w:eastAsiaTheme="minorHAnsi" w:hAnsi="Calibri" w:cs="Calibri" w:hint="default"/>
      </w:rPr>
    </w:lvl>
    <w:lvl w:ilvl="1" w:tplc="08130003" w:tentative="1">
      <w:start w:val="1"/>
      <w:numFmt w:val="bullet"/>
      <w:lvlText w:val="o"/>
      <w:lvlJc w:val="left"/>
      <w:pPr>
        <w:ind w:left="10080" w:hanging="360"/>
      </w:pPr>
      <w:rPr>
        <w:rFonts w:ascii="Courier New" w:hAnsi="Courier New" w:cs="Courier New" w:hint="default"/>
      </w:rPr>
    </w:lvl>
    <w:lvl w:ilvl="2" w:tplc="08130005" w:tentative="1">
      <w:start w:val="1"/>
      <w:numFmt w:val="bullet"/>
      <w:lvlText w:val=""/>
      <w:lvlJc w:val="left"/>
      <w:pPr>
        <w:ind w:left="10800" w:hanging="360"/>
      </w:pPr>
      <w:rPr>
        <w:rFonts w:ascii="Wingdings" w:hAnsi="Wingdings" w:hint="default"/>
      </w:rPr>
    </w:lvl>
    <w:lvl w:ilvl="3" w:tplc="08130001" w:tentative="1">
      <w:start w:val="1"/>
      <w:numFmt w:val="bullet"/>
      <w:lvlText w:val=""/>
      <w:lvlJc w:val="left"/>
      <w:pPr>
        <w:ind w:left="11520" w:hanging="360"/>
      </w:pPr>
      <w:rPr>
        <w:rFonts w:ascii="Symbol" w:hAnsi="Symbol" w:hint="default"/>
      </w:rPr>
    </w:lvl>
    <w:lvl w:ilvl="4" w:tplc="08130003" w:tentative="1">
      <w:start w:val="1"/>
      <w:numFmt w:val="bullet"/>
      <w:lvlText w:val="o"/>
      <w:lvlJc w:val="left"/>
      <w:pPr>
        <w:ind w:left="12240" w:hanging="360"/>
      </w:pPr>
      <w:rPr>
        <w:rFonts w:ascii="Courier New" w:hAnsi="Courier New" w:cs="Courier New" w:hint="default"/>
      </w:rPr>
    </w:lvl>
    <w:lvl w:ilvl="5" w:tplc="08130005" w:tentative="1">
      <w:start w:val="1"/>
      <w:numFmt w:val="bullet"/>
      <w:lvlText w:val=""/>
      <w:lvlJc w:val="left"/>
      <w:pPr>
        <w:ind w:left="12960" w:hanging="360"/>
      </w:pPr>
      <w:rPr>
        <w:rFonts w:ascii="Wingdings" w:hAnsi="Wingdings" w:hint="default"/>
      </w:rPr>
    </w:lvl>
    <w:lvl w:ilvl="6" w:tplc="08130001" w:tentative="1">
      <w:start w:val="1"/>
      <w:numFmt w:val="bullet"/>
      <w:lvlText w:val=""/>
      <w:lvlJc w:val="left"/>
      <w:pPr>
        <w:ind w:left="13680" w:hanging="360"/>
      </w:pPr>
      <w:rPr>
        <w:rFonts w:ascii="Symbol" w:hAnsi="Symbol" w:hint="default"/>
      </w:rPr>
    </w:lvl>
    <w:lvl w:ilvl="7" w:tplc="08130003" w:tentative="1">
      <w:start w:val="1"/>
      <w:numFmt w:val="bullet"/>
      <w:lvlText w:val="o"/>
      <w:lvlJc w:val="left"/>
      <w:pPr>
        <w:ind w:left="14400" w:hanging="360"/>
      </w:pPr>
      <w:rPr>
        <w:rFonts w:ascii="Courier New" w:hAnsi="Courier New" w:cs="Courier New" w:hint="default"/>
      </w:rPr>
    </w:lvl>
    <w:lvl w:ilvl="8" w:tplc="08130005" w:tentative="1">
      <w:start w:val="1"/>
      <w:numFmt w:val="bullet"/>
      <w:lvlText w:val=""/>
      <w:lvlJc w:val="left"/>
      <w:pPr>
        <w:ind w:left="15120" w:hanging="360"/>
      </w:pPr>
      <w:rPr>
        <w:rFonts w:ascii="Wingdings" w:hAnsi="Wingdings" w:hint="default"/>
      </w:rPr>
    </w:lvl>
  </w:abstractNum>
  <w:abstractNum w:abstractNumId="14" w15:restartNumberingAfterBreak="0">
    <w:nsid w:val="7F9D7444"/>
    <w:multiLevelType w:val="hybridMultilevel"/>
    <w:tmpl w:val="E2A2049A"/>
    <w:lvl w:ilvl="0" w:tplc="6B5E55EC">
      <w:numFmt w:val="bullet"/>
      <w:lvlText w:val="•"/>
      <w:lvlJc w:val="left"/>
      <w:pPr>
        <w:ind w:left="1413" w:hanging="705"/>
      </w:pPr>
      <w:rPr>
        <w:rFonts w:ascii="FlandersArtSans-Regular" w:eastAsiaTheme="minorHAnsi" w:hAnsi="FlandersArtSans-Regular"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10"/>
  </w:num>
  <w:num w:numId="4">
    <w:abstractNumId w:val="13"/>
  </w:num>
  <w:num w:numId="5">
    <w:abstractNumId w:val="11"/>
  </w:num>
  <w:num w:numId="6">
    <w:abstractNumId w:val="7"/>
  </w:num>
  <w:num w:numId="7">
    <w:abstractNumId w:val="1"/>
  </w:num>
  <w:num w:numId="8">
    <w:abstractNumId w:val="3"/>
  </w:num>
  <w:num w:numId="9">
    <w:abstractNumId w:val="4"/>
  </w:num>
  <w:num w:numId="10">
    <w:abstractNumId w:val="6"/>
  </w:num>
  <w:num w:numId="11">
    <w:abstractNumId w:val="14"/>
  </w:num>
  <w:num w:numId="12">
    <w:abstractNumId w:val="2"/>
  </w:num>
  <w:num w:numId="13">
    <w:abstractNumId w:val="1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9E4"/>
    <w:rsid w:val="000007E0"/>
    <w:rsid w:val="000031FF"/>
    <w:rsid w:val="00004B25"/>
    <w:rsid w:val="000052DC"/>
    <w:rsid w:val="0000602A"/>
    <w:rsid w:val="00006A4F"/>
    <w:rsid w:val="00007F1D"/>
    <w:rsid w:val="00012751"/>
    <w:rsid w:val="00012B55"/>
    <w:rsid w:val="000132F2"/>
    <w:rsid w:val="00013BA7"/>
    <w:rsid w:val="00014105"/>
    <w:rsid w:val="00014C99"/>
    <w:rsid w:val="00014D4E"/>
    <w:rsid w:val="00015379"/>
    <w:rsid w:val="000153B6"/>
    <w:rsid w:val="000165BA"/>
    <w:rsid w:val="00017839"/>
    <w:rsid w:val="00024818"/>
    <w:rsid w:val="00024AB5"/>
    <w:rsid w:val="000251A8"/>
    <w:rsid w:val="000267A3"/>
    <w:rsid w:val="00030431"/>
    <w:rsid w:val="000304CA"/>
    <w:rsid w:val="00032F79"/>
    <w:rsid w:val="00040F02"/>
    <w:rsid w:val="000417DD"/>
    <w:rsid w:val="00042060"/>
    <w:rsid w:val="00050DE8"/>
    <w:rsid w:val="00053FBD"/>
    <w:rsid w:val="00055322"/>
    <w:rsid w:val="000604A8"/>
    <w:rsid w:val="0006346F"/>
    <w:rsid w:val="00066C84"/>
    <w:rsid w:val="00070CAA"/>
    <w:rsid w:val="00072D0E"/>
    <w:rsid w:val="00077D96"/>
    <w:rsid w:val="000819FA"/>
    <w:rsid w:val="00083C00"/>
    <w:rsid w:val="00085A1C"/>
    <w:rsid w:val="00087035"/>
    <w:rsid w:val="0009405C"/>
    <w:rsid w:val="000950FD"/>
    <w:rsid w:val="00095D84"/>
    <w:rsid w:val="0009738A"/>
    <w:rsid w:val="000A054A"/>
    <w:rsid w:val="000A6731"/>
    <w:rsid w:val="000B127A"/>
    <w:rsid w:val="000B5456"/>
    <w:rsid w:val="000B62BB"/>
    <w:rsid w:val="000C0503"/>
    <w:rsid w:val="000C5984"/>
    <w:rsid w:val="000C6DC0"/>
    <w:rsid w:val="000C7209"/>
    <w:rsid w:val="000C79AF"/>
    <w:rsid w:val="000D5328"/>
    <w:rsid w:val="000D6F47"/>
    <w:rsid w:val="000D712B"/>
    <w:rsid w:val="000D7E99"/>
    <w:rsid w:val="000E0EE1"/>
    <w:rsid w:val="000E3D5C"/>
    <w:rsid w:val="000E6B1B"/>
    <w:rsid w:val="000E6F18"/>
    <w:rsid w:val="000E6F81"/>
    <w:rsid w:val="000E6F85"/>
    <w:rsid w:val="000F22C0"/>
    <w:rsid w:val="000F7F6B"/>
    <w:rsid w:val="00103A23"/>
    <w:rsid w:val="00104912"/>
    <w:rsid w:val="00104F92"/>
    <w:rsid w:val="00111A90"/>
    <w:rsid w:val="00113347"/>
    <w:rsid w:val="00114120"/>
    <w:rsid w:val="00115E90"/>
    <w:rsid w:val="001254DB"/>
    <w:rsid w:val="00126D5E"/>
    <w:rsid w:val="0012774C"/>
    <w:rsid w:val="00131B3C"/>
    <w:rsid w:val="001322A4"/>
    <w:rsid w:val="00133CA9"/>
    <w:rsid w:val="00134457"/>
    <w:rsid w:val="00136BD2"/>
    <w:rsid w:val="0013740C"/>
    <w:rsid w:val="001377BD"/>
    <w:rsid w:val="0014054B"/>
    <w:rsid w:val="00147140"/>
    <w:rsid w:val="0015148D"/>
    <w:rsid w:val="00155FD1"/>
    <w:rsid w:val="0015607A"/>
    <w:rsid w:val="00156688"/>
    <w:rsid w:val="00162AD6"/>
    <w:rsid w:val="00164D59"/>
    <w:rsid w:val="0016616F"/>
    <w:rsid w:val="001662B1"/>
    <w:rsid w:val="00166FE4"/>
    <w:rsid w:val="001705C8"/>
    <w:rsid w:val="00171E5D"/>
    <w:rsid w:val="001728E8"/>
    <w:rsid w:val="001734E3"/>
    <w:rsid w:val="00173B51"/>
    <w:rsid w:val="00176400"/>
    <w:rsid w:val="00177561"/>
    <w:rsid w:val="00190E32"/>
    <w:rsid w:val="00194A63"/>
    <w:rsid w:val="001A04E9"/>
    <w:rsid w:val="001A0597"/>
    <w:rsid w:val="001A4970"/>
    <w:rsid w:val="001A6969"/>
    <w:rsid w:val="001B2AAF"/>
    <w:rsid w:val="001B3B43"/>
    <w:rsid w:val="001B4269"/>
    <w:rsid w:val="001B5813"/>
    <w:rsid w:val="001B7165"/>
    <w:rsid w:val="001C0861"/>
    <w:rsid w:val="001C7B81"/>
    <w:rsid w:val="001C7EA1"/>
    <w:rsid w:val="001D30F7"/>
    <w:rsid w:val="001D3885"/>
    <w:rsid w:val="001D45FD"/>
    <w:rsid w:val="001D5C2E"/>
    <w:rsid w:val="001E165A"/>
    <w:rsid w:val="001E34F2"/>
    <w:rsid w:val="001F0391"/>
    <w:rsid w:val="001F4D61"/>
    <w:rsid w:val="001F5AFA"/>
    <w:rsid w:val="001F6255"/>
    <w:rsid w:val="001F6258"/>
    <w:rsid w:val="00201A4E"/>
    <w:rsid w:val="002035E7"/>
    <w:rsid w:val="00204455"/>
    <w:rsid w:val="00212F98"/>
    <w:rsid w:val="0021374F"/>
    <w:rsid w:val="00215638"/>
    <w:rsid w:val="00215C5C"/>
    <w:rsid w:val="00216A7C"/>
    <w:rsid w:val="00217FB6"/>
    <w:rsid w:val="0022242E"/>
    <w:rsid w:val="00222D58"/>
    <w:rsid w:val="002324F5"/>
    <w:rsid w:val="00233AB2"/>
    <w:rsid w:val="00236904"/>
    <w:rsid w:val="00241790"/>
    <w:rsid w:val="00244593"/>
    <w:rsid w:val="00246845"/>
    <w:rsid w:val="002541E8"/>
    <w:rsid w:val="00254A5A"/>
    <w:rsid w:val="00257F09"/>
    <w:rsid w:val="00263410"/>
    <w:rsid w:val="00263DE3"/>
    <w:rsid w:val="00264136"/>
    <w:rsid w:val="00267C7F"/>
    <w:rsid w:val="00267EF7"/>
    <w:rsid w:val="00270456"/>
    <w:rsid w:val="00274694"/>
    <w:rsid w:val="00275D84"/>
    <w:rsid w:val="00276CF2"/>
    <w:rsid w:val="00283262"/>
    <w:rsid w:val="00284158"/>
    <w:rsid w:val="00285EEA"/>
    <w:rsid w:val="00286C86"/>
    <w:rsid w:val="00290F54"/>
    <w:rsid w:val="002954EE"/>
    <w:rsid w:val="00295954"/>
    <w:rsid w:val="002970AF"/>
    <w:rsid w:val="00297FE5"/>
    <w:rsid w:val="002A08A0"/>
    <w:rsid w:val="002A191D"/>
    <w:rsid w:val="002A26F2"/>
    <w:rsid w:val="002B0B43"/>
    <w:rsid w:val="002B10F1"/>
    <w:rsid w:val="002B58B7"/>
    <w:rsid w:val="002B6D50"/>
    <w:rsid w:val="002C4115"/>
    <w:rsid w:val="002C5A56"/>
    <w:rsid w:val="002C5C57"/>
    <w:rsid w:val="002C65F1"/>
    <w:rsid w:val="002C72BE"/>
    <w:rsid w:val="002D18D1"/>
    <w:rsid w:val="002D29C4"/>
    <w:rsid w:val="002D32E8"/>
    <w:rsid w:val="002D3406"/>
    <w:rsid w:val="002D68A2"/>
    <w:rsid w:val="002D6E60"/>
    <w:rsid w:val="002D719B"/>
    <w:rsid w:val="002F3742"/>
    <w:rsid w:val="002F3D97"/>
    <w:rsid w:val="002F4982"/>
    <w:rsid w:val="002F50D6"/>
    <w:rsid w:val="002F6AC2"/>
    <w:rsid w:val="00301B21"/>
    <w:rsid w:val="00302292"/>
    <w:rsid w:val="0030245D"/>
    <w:rsid w:val="0030568A"/>
    <w:rsid w:val="00305796"/>
    <w:rsid w:val="0030609E"/>
    <w:rsid w:val="00310F07"/>
    <w:rsid w:val="0031198D"/>
    <w:rsid w:val="0031544A"/>
    <w:rsid w:val="003204B8"/>
    <w:rsid w:val="003221F7"/>
    <w:rsid w:val="0032314B"/>
    <w:rsid w:val="003236D7"/>
    <w:rsid w:val="00323D17"/>
    <w:rsid w:val="0032432B"/>
    <w:rsid w:val="00326857"/>
    <w:rsid w:val="00331AC4"/>
    <w:rsid w:val="00333253"/>
    <w:rsid w:val="00335550"/>
    <w:rsid w:val="0034031C"/>
    <w:rsid w:val="00340738"/>
    <w:rsid w:val="00341744"/>
    <w:rsid w:val="00350B79"/>
    <w:rsid w:val="00353136"/>
    <w:rsid w:val="003547CE"/>
    <w:rsid w:val="0036018D"/>
    <w:rsid w:val="0036367E"/>
    <w:rsid w:val="00365277"/>
    <w:rsid w:val="00365C0F"/>
    <w:rsid w:val="0036620D"/>
    <w:rsid w:val="00366830"/>
    <w:rsid w:val="003707AF"/>
    <w:rsid w:val="00372402"/>
    <w:rsid w:val="00372775"/>
    <w:rsid w:val="00377F4F"/>
    <w:rsid w:val="00385D6A"/>
    <w:rsid w:val="00390453"/>
    <w:rsid w:val="00390771"/>
    <w:rsid w:val="00390AE5"/>
    <w:rsid w:val="00390DF5"/>
    <w:rsid w:val="00395BEB"/>
    <w:rsid w:val="00395EAB"/>
    <w:rsid w:val="003975A1"/>
    <w:rsid w:val="0039765B"/>
    <w:rsid w:val="003979CF"/>
    <w:rsid w:val="003A4DC9"/>
    <w:rsid w:val="003A55E8"/>
    <w:rsid w:val="003A79C5"/>
    <w:rsid w:val="003A7AFC"/>
    <w:rsid w:val="003B4999"/>
    <w:rsid w:val="003B4A9C"/>
    <w:rsid w:val="003B72FC"/>
    <w:rsid w:val="003C1516"/>
    <w:rsid w:val="003C4FCD"/>
    <w:rsid w:val="003C7058"/>
    <w:rsid w:val="003C73A3"/>
    <w:rsid w:val="003C75ED"/>
    <w:rsid w:val="003D074D"/>
    <w:rsid w:val="003D103F"/>
    <w:rsid w:val="003D1BAA"/>
    <w:rsid w:val="003E025A"/>
    <w:rsid w:val="003E1458"/>
    <w:rsid w:val="003E454E"/>
    <w:rsid w:val="003E5F75"/>
    <w:rsid w:val="003F0EA9"/>
    <w:rsid w:val="003F461D"/>
    <w:rsid w:val="003F57D5"/>
    <w:rsid w:val="003F5C01"/>
    <w:rsid w:val="003F72EC"/>
    <w:rsid w:val="003F75BF"/>
    <w:rsid w:val="003F77F5"/>
    <w:rsid w:val="003F7E0E"/>
    <w:rsid w:val="0040275C"/>
    <w:rsid w:val="0040492A"/>
    <w:rsid w:val="004054C5"/>
    <w:rsid w:val="00406BA0"/>
    <w:rsid w:val="00415200"/>
    <w:rsid w:val="004168E0"/>
    <w:rsid w:val="004168FE"/>
    <w:rsid w:val="004211BC"/>
    <w:rsid w:val="00425247"/>
    <w:rsid w:val="00425E91"/>
    <w:rsid w:val="00432389"/>
    <w:rsid w:val="0043480D"/>
    <w:rsid w:val="004365B3"/>
    <w:rsid w:val="004369F4"/>
    <w:rsid w:val="00436FE1"/>
    <w:rsid w:val="00441A5B"/>
    <w:rsid w:val="00445673"/>
    <w:rsid w:val="00445EE5"/>
    <w:rsid w:val="00450CEE"/>
    <w:rsid w:val="00451ACF"/>
    <w:rsid w:val="00451B61"/>
    <w:rsid w:val="004633A3"/>
    <w:rsid w:val="00467B27"/>
    <w:rsid w:val="004705EA"/>
    <w:rsid w:val="0047201B"/>
    <w:rsid w:val="004733DB"/>
    <w:rsid w:val="004735DB"/>
    <w:rsid w:val="004743E9"/>
    <w:rsid w:val="00476ED0"/>
    <w:rsid w:val="0047797D"/>
    <w:rsid w:val="004810A5"/>
    <w:rsid w:val="00481E40"/>
    <w:rsid w:val="004830F7"/>
    <w:rsid w:val="004857A2"/>
    <w:rsid w:val="004876C1"/>
    <w:rsid w:val="00497987"/>
    <w:rsid w:val="004A07AA"/>
    <w:rsid w:val="004A1309"/>
    <w:rsid w:val="004A40CB"/>
    <w:rsid w:val="004B1247"/>
    <w:rsid w:val="004B1497"/>
    <w:rsid w:val="004B1B51"/>
    <w:rsid w:val="004B22B2"/>
    <w:rsid w:val="004B41D3"/>
    <w:rsid w:val="004B5F9A"/>
    <w:rsid w:val="004B632B"/>
    <w:rsid w:val="004B79DA"/>
    <w:rsid w:val="004D1871"/>
    <w:rsid w:val="004E0065"/>
    <w:rsid w:val="004E04B4"/>
    <w:rsid w:val="004E09BA"/>
    <w:rsid w:val="004E2551"/>
    <w:rsid w:val="004E26DA"/>
    <w:rsid w:val="004F07FA"/>
    <w:rsid w:val="004F2243"/>
    <w:rsid w:val="004F2726"/>
    <w:rsid w:val="004F6E2C"/>
    <w:rsid w:val="005009D5"/>
    <w:rsid w:val="00501078"/>
    <w:rsid w:val="00502925"/>
    <w:rsid w:val="00505A2C"/>
    <w:rsid w:val="00506C3D"/>
    <w:rsid w:val="005071CE"/>
    <w:rsid w:val="00511930"/>
    <w:rsid w:val="00512180"/>
    <w:rsid w:val="005146E5"/>
    <w:rsid w:val="00515385"/>
    <w:rsid w:val="005178F7"/>
    <w:rsid w:val="00520177"/>
    <w:rsid w:val="00520FAC"/>
    <w:rsid w:val="00524942"/>
    <w:rsid w:val="00525370"/>
    <w:rsid w:val="00533146"/>
    <w:rsid w:val="00533710"/>
    <w:rsid w:val="0053660C"/>
    <w:rsid w:val="005408FE"/>
    <w:rsid w:val="005414C9"/>
    <w:rsid w:val="00544881"/>
    <w:rsid w:val="00544C44"/>
    <w:rsid w:val="005465F8"/>
    <w:rsid w:val="00546607"/>
    <w:rsid w:val="00551866"/>
    <w:rsid w:val="0055300E"/>
    <w:rsid w:val="00556135"/>
    <w:rsid w:val="00562975"/>
    <w:rsid w:val="0056456B"/>
    <w:rsid w:val="00565290"/>
    <w:rsid w:val="00565939"/>
    <w:rsid w:val="00567C47"/>
    <w:rsid w:val="005736BC"/>
    <w:rsid w:val="00576030"/>
    <w:rsid w:val="005760BF"/>
    <w:rsid w:val="00582BA7"/>
    <w:rsid w:val="0058531A"/>
    <w:rsid w:val="00592C6F"/>
    <w:rsid w:val="005934B5"/>
    <w:rsid w:val="005A1B1E"/>
    <w:rsid w:val="005A6A54"/>
    <w:rsid w:val="005A7B91"/>
    <w:rsid w:val="005A7EE6"/>
    <w:rsid w:val="005B028E"/>
    <w:rsid w:val="005B2E5F"/>
    <w:rsid w:val="005B30F4"/>
    <w:rsid w:val="005B3486"/>
    <w:rsid w:val="005B4CEE"/>
    <w:rsid w:val="005B5C57"/>
    <w:rsid w:val="005B7911"/>
    <w:rsid w:val="005C1914"/>
    <w:rsid w:val="005C50B6"/>
    <w:rsid w:val="005D1951"/>
    <w:rsid w:val="005D23FE"/>
    <w:rsid w:val="005D3E6F"/>
    <w:rsid w:val="005D76EF"/>
    <w:rsid w:val="005D7BDE"/>
    <w:rsid w:val="005E0052"/>
    <w:rsid w:val="005E40BD"/>
    <w:rsid w:val="005E5DD2"/>
    <w:rsid w:val="005E73C6"/>
    <w:rsid w:val="005E7814"/>
    <w:rsid w:val="005F499A"/>
    <w:rsid w:val="0060189C"/>
    <w:rsid w:val="006018F7"/>
    <w:rsid w:val="006022AD"/>
    <w:rsid w:val="00605811"/>
    <w:rsid w:val="00606F1C"/>
    <w:rsid w:val="00612233"/>
    <w:rsid w:val="00612249"/>
    <w:rsid w:val="006125FB"/>
    <w:rsid w:val="00614362"/>
    <w:rsid w:val="006169AA"/>
    <w:rsid w:val="006209F9"/>
    <w:rsid w:val="006220F4"/>
    <w:rsid w:val="00623182"/>
    <w:rsid w:val="00633EAF"/>
    <w:rsid w:val="006372D0"/>
    <w:rsid w:val="00637F4D"/>
    <w:rsid w:val="00640522"/>
    <w:rsid w:val="00640BF0"/>
    <w:rsid w:val="00640E24"/>
    <w:rsid w:val="00641A3C"/>
    <w:rsid w:val="00643409"/>
    <w:rsid w:val="00644756"/>
    <w:rsid w:val="006451DF"/>
    <w:rsid w:val="0064564B"/>
    <w:rsid w:val="00645EEC"/>
    <w:rsid w:val="006503FE"/>
    <w:rsid w:val="00650635"/>
    <w:rsid w:val="00650E87"/>
    <w:rsid w:val="00651053"/>
    <w:rsid w:val="00653F06"/>
    <w:rsid w:val="00654C8D"/>
    <w:rsid w:val="00660DF5"/>
    <w:rsid w:val="00663521"/>
    <w:rsid w:val="0066697A"/>
    <w:rsid w:val="00666A9C"/>
    <w:rsid w:val="00667F8B"/>
    <w:rsid w:val="006700CC"/>
    <w:rsid w:val="00670B6D"/>
    <w:rsid w:val="00672F12"/>
    <w:rsid w:val="00673BD0"/>
    <w:rsid w:val="00673D5A"/>
    <w:rsid w:val="00674662"/>
    <w:rsid w:val="00677280"/>
    <w:rsid w:val="00690B10"/>
    <w:rsid w:val="006913B5"/>
    <w:rsid w:val="00691A60"/>
    <w:rsid w:val="00695190"/>
    <w:rsid w:val="00697400"/>
    <w:rsid w:val="006A3D28"/>
    <w:rsid w:val="006A6993"/>
    <w:rsid w:val="006B21A0"/>
    <w:rsid w:val="006B2DA6"/>
    <w:rsid w:val="006B6214"/>
    <w:rsid w:val="006C21BD"/>
    <w:rsid w:val="006C37A6"/>
    <w:rsid w:val="006C3FA6"/>
    <w:rsid w:val="006C42AC"/>
    <w:rsid w:val="006C4941"/>
    <w:rsid w:val="006C6DC2"/>
    <w:rsid w:val="006D273C"/>
    <w:rsid w:val="006D2E8E"/>
    <w:rsid w:val="006E392E"/>
    <w:rsid w:val="006E5B34"/>
    <w:rsid w:val="006E5D77"/>
    <w:rsid w:val="006E6C3E"/>
    <w:rsid w:val="006E6C97"/>
    <w:rsid w:val="006F00AB"/>
    <w:rsid w:val="006F3BFB"/>
    <w:rsid w:val="006F3FDE"/>
    <w:rsid w:val="006F4126"/>
    <w:rsid w:val="006F45D2"/>
    <w:rsid w:val="006F642B"/>
    <w:rsid w:val="00702232"/>
    <w:rsid w:val="00702D3F"/>
    <w:rsid w:val="007043E7"/>
    <w:rsid w:val="007054CA"/>
    <w:rsid w:val="007054E7"/>
    <w:rsid w:val="00713A53"/>
    <w:rsid w:val="007150A0"/>
    <w:rsid w:val="00716910"/>
    <w:rsid w:val="00717375"/>
    <w:rsid w:val="00720E89"/>
    <w:rsid w:val="0072215B"/>
    <w:rsid w:val="0072455B"/>
    <w:rsid w:val="00724CCC"/>
    <w:rsid w:val="00730914"/>
    <w:rsid w:val="00732577"/>
    <w:rsid w:val="00734AA8"/>
    <w:rsid w:val="00737BCF"/>
    <w:rsid w:val="0074282C"/>
    <w:rsid w:val="0074309B"/>
    <w:rsid w:val="007445B7"/>
    <w:rsid w:val="007461E4"/>
    <w:rsid w:val="0074754F"/>
    <w:rsid w:val="00750747"/>
    <w:rsid w:val="00750D94"/>
    <w:rsid w:val="0075180E"/>
    <w:rsid w:val="00751853"/>
    <w:rsid w:val="0075186D"/>
    <w:rsid w:val="00753194"/>
    <w:rsid w:val="007532AA"/>
    <w:rsid w:val="007542B1"/>
    <w:rsid w:val="00755428"/>
    <w:rsid w:val="0075655F"/>
    <w:rsid w:val="00765E6C"/>
    <w:rsid w:val="00774517"/>
    <w:rsid w:val="007770AF"/>
    <w:rsid w:val="00777F87"/>
    <w:rsid w:val="00780546"/>
    <w:rsid w:val="00780E78"/>
    <w:rsid w:val="00781D0A"/>
    <w:rsid w:val="007916DA"/>
    <w:rsid w:val="007973EE"/>
    <w:rsid w:val="007A72A5"/>
    <w:rsid w:val="007A73A5"/>
    <w:rsid w:val="007B2865"/>
    <w:rsid w:val="007B5F72"/>
    <w:rsid w:val="007C26D3"/>
    <w:rsid w:val="007C3785"/>
    <w:rsid w:val="007C4BE3"/>
    <w:rsid w:val="007C524A"/>
    <w:rsid w:val="007C6EEA"/>
    <w:rsid w:val="007D02EB"/>
    <w:rsid w:val="007D075B"/>
    <w:rsid w:val="007D4F73"/>
    <w:rsid w:val="007D56B5"/>
    <w:rsid w:val="007D5E24"/>
    <w:rsid w:val="007E1228"/>
    <w:rsid w:val="007E3F2B"/>
    <w:rsid w:val="007E4CB7"/>
    <w:rsid w:val="007E6DF3"/>
    <w:rsid w:val="007F0BCE"/>
    <w:rsid w:val="007F21D4"/>
    <w:rsid w:val="007F45CF"/>
    <w:rsid w:val="007F49D8"/>
    <w:rsid w:val="007F76A3"/>
    <w:rsid w:val="00802491"/>
    <w:rsid w:val="0080375B"/>
    <w:rsid w:val="008045B9"/>
    <w:rsid w:val="0080624F"/>
    <w:rsid w:val="008067A8"/>
    <w:rsid w:val="00807922"/>
    <w:rsid w:val="00807E2E"/>
    <w:rsid w:val="008153E2"/>
    <w:rsid w:val="00815D19"/>
    <w:rsid w:val="00816A33"/>
    <w:rsid w:val="008179C7"/>
    <w:rsid w:val="008213A5"/>
    <w:rsid w:val="00825438"/>
    <w:rsid w:val="00831106"/>
    <w:rsid w:val="008312E1"/>
    <w:rsid w:val="008319FA"/>
    <w:rsid w:val="00832D89"/>
    <w:rsid w:val="00832DEF"/>
    <w:rsid w:val="00841354"/>
    <w:rsid w:val="00841E2A"/>
    <w:rsid w:val="00850155"/>
    <w:rsid w:val="0085193A"/>
    <w:rsid w:val="0085232A"/>
    <w:rsid w:val="00852FCB"/>
    <w:rsid w:val="00854831"/>
    <w:rsid w:val="008563DF"/>
    <w:rsid w:val="00857B3B"/>
    <w:rsid w:val="00857CBA"/>
    <w:rsid w:val="00861719"/>
    <w:rsid w:val="008646C0"/>
    <w:rsid w:val="00866491"/>
    <w:rsid w:val="00866CE8"/>
    <w:rsid w:val="00867F64"/>
    <w:rsid w:val="0087253B"/>
    <w:rsid w:val="008733C0"/>
    <w:rsid w:val="00873BF7"/>
    <w:rsid w:val="008748E5"/>
    <w:rsid w:val="00875762"/>
    <w:rsid w:val="00875BA1"/>
    <w:rsid w:val="00877D46"/>
    <w:rsid w:val="0088357B"/>
    <w:rsid w:val="00895B11"/>
    <w:rsid w:val="00896627"/>
    <w:rsid w:val="008A17D3"/>
    <w:rsid w:val="008A223A"/>
    <w:rsid w:val="008A29F2"/>
    <w:rsid w:val="008A30FA"/>
    <w:rsid w:val="008A492A"/>
    <w:rsid w:val="008A5EE9"/>
    <w:rsid w:val="008A65DC"/>
    <w:rsid w:val="008B1784"/>
    <w:rsid w:val="008B4EF8"/>
    <w:rsid w:val="008B6637"/>
    <w:rsid w:val="008C1EF6"/>
    <w:rsid w:val="008C2323"/>
    <w:rsid w:val="008C721B"/>
    <w:rsid w:val="008D408D"/>
    <w:rsid w:val="008D6433"/>
    <w:rsid w:val="008D69BA"/>
    <w:rsid w:val="008D7C58"/>
    <w:rsid w:val="008D7CAD"/>
    <w:rsid w:val="008E0093"/>
    <w:rsid w:val="008E12E0"/>
    <w:rsid w:val="008E1955"/>
    <w:rsid w:val="008E1F0B"/>
    <w:rsid w:val="008E3804"/>
    <w:rsid w:val="008E46EB"/>
    <w:rsid w:val="008E4A2F"/>
    <w:rsid w:val="008E4CF8"/>
    <w:rsid w:val="008E4F33"/>
    <w:rsid w:val="008E62BA"/>
    <w:rsid w:val="008F4C19"/>
    <w:rsid w:val="008F6BD0"/>
    <w:rsid w:val="008F7B3B"/>
    <w:rsid w:val="009020CA"/>
    <w:rsid w:val="00904B56"/>
    <w:rsid w:val="00906FE6"/>
    <w:rsid w:val="00912238"/>
    <w:rsid w:val="00916E97"/>
    <w:rsid w:val="0093109F"/>
    <w:rsid w:val="00932690"/>
    <w:rsid w:val="00935D4F"/>
    <w:rsid w:val="00937291"/>
    <w:rsid w:val="00940178"/>
    <w:rsid w:val="00940578"/>
    <w:rsid w:val="00941492"/>
    <w:rsid w:val="00945B6E"/>
    <w:rsid w:val="0095031A"/>
    <w:rsid w:val="009507A2"/>
    <w:rsid w:val="0095411F"/>
    <w:rsid w:val="00957AF1"/>
    <w:rsid w:val="009605C8"/>
    <w:rsid w:val="00961228"/>
    <w:rsid w:val="0096408D"/>
    <w:rsid w:val="00965A39"/>
    <w:rsid w:val="00965AAC"/>
    <w:rsid w:val="00965D79"/>
    <w:rsid w:val="00966675"/>
    <w:rsid w:val="00970097"/>
    <w:rsid w:val="0097243F"/>
    <w:rsid w:val="00981F2E"/>
    <w:rsid w:val="009824E1"/>
    <w:rsid w:val="00984F74"/>
    <w:rsid w:val="009852E3"/>
    <w:rsid w:val="009869C4"/>
    <w:rsid w:val="009870AB"/>
    <w:rsid w:val="00990302"/>
    <w:rsid w:val="00993AED"/>
    <w:rsid w:val="00995480"/>
    <w:rsid w:val="009A31A7"/>
    <w:rsid w:val="009A559E"/>
    <w:rsid w:val="009B5F3C"/>
    <w:rsid w:val="009B7F8E"/>
    <w:rsid w:val="009C0E4E"/>
    <w:rsid w:val="009C368C"/>
    <w:rsid w:val="009C7253"/>
    <w:rsid w:val="009D6D2A"/>
    <w:rsid w:val="009E11C3"/>
    <w:rsid w:val="009E7457"/>
    <w:rsid w:val="009F08E3"/>
    <w:rsid w:val="009F2AD0"/>
    <w:rsid w:val="009F5766"/>
    <w:rsid w:val="009F67C2"/>
    <w:rsid w:val="00A0125B"/>
    <w:rsid w:val="00A01307"/>
    <w:rsid w:val="00A01C78"/>
    <w:rsid w:val="00A04820"/>
    <w:rsid w:val="00A07B0E"/>
    <w:rsid w:val="00A07F19"/>
    <w:rsid w:val="00A14CDC"/>
    <w:rsid w:val="00A21B3E"/>
    <w:rsid w:val="00A256CB"/>
    <w:rsid w:val="00A267E7"/>
    <w:rsid w:val="00A30B2C"/>
    <w:rsid w:val="00A30C92"/>
    <w:rsid w:val="00A32ADB"/>
    <w:rsid w:val="00A35E4F"/>
    <w:rsid w:val="00A378B1"/>
    <w:rsid w:val="00A37932"/>
    <w:rsid w:val="00A40220"/>
    <w:rsid w:val="00A4109A"/>
    <w:rsid w:val="00A41BBC"/>
    <w:rsid w:val="00A46E3D"/>
    <w:rsid w:val="00A561C1"/>
    <w:rsid w:val="00A622CD"/>
    <w:rsid w:val="00A65058"/>
    <w:rsid w:val="00A67011"/>
    <w:rsid w:val="00A707BC"/>
    <w:rsid w:val="00A729AF"/>
    <w:rsid w:val="00A72C38"/>
    <w:rsid w:val="00A75A99"/>
    <w:rsid w:val="00A75ED8"/>
    <w:rsid w:val="00A7666F"/>
    <w:rsid w:val="00A83B2F"/>
    <w:rsid w:val="00A83F53"/>
    <w:rsid w:val="00A844D1"/>
    <w:rsid w:val="00A8501B"/>
    <w:rsid w:val="00A85496"/>
    <w:rsid w:val="00A87A5C"/>
    <w:rsid w:val="00A91162"/>
    <w:rsid w:val="00A91D7B"/>
    <w:rsid w:val="00A92427"/>
    <w:rsid w:val="00A929D9"/>
    <w:rsid w:val="00A9477D"/>
    <w:rsid w:val="00A96C9B"/>
    <w:rsid w:val="00AA6065"/>
    <w:rsid w:val="00AA6503"/>
    <w:rsid w:val="00AA6F1C"/>
    <w:rsid w:val="00AB0C78"/>
    <w:rsid w:val="00AB1953"/>
    <w:rsid w:val="00AB31DF"/>
    <w:rsid w:val="00AB4643"/>
    <w:rsid w:val="00AB4F20"/>
    <w:rsid w:val="00AB5D72"/>
    <w:rsid w:val="00AB67B5"/>
    <w:rsid w:val="00AC4A69"/>
    <w:rsid w:val="00AC6145"/>
    <w:rsid w:val="00AC7155"/>
    <w:rsid w:val="00AD2B9B"/>
    <w:rsid w:val="00AE18DD"/>
    <w:rsid w:val="00AE1A5C"/>
    <w:rsid w:val="00AE72CD"/>
    <w:rsid w:val="00AF07AC"/>
    <w:rsid w:val="00AF0DCD"/>
    <w:rsid w:val="00AF0DD4"/>
    <w:rsid w:val="00AF1731"/>
    <w:rsid w:val="00AF2B0B"/>
    <w:rsid w:val="00AF63B4"/>
    <w:rsid w:val="00B00DB1"/>
    <w:rsid w:val="00B00F8A"/>
    <w:rsid w:val="00B0197C"/>
    <w:rsid w:val="00B0682A"/>
    <w:rsid w:val="00B108DD"/>
    <w:rsid w:val="00B212DE"/>
    <w:rsid w:val="00B22652"/>
    <w:rsid w:val="00B22B32"/>
    <w:rsid w:val="00B22F8F"/>
    <w:rsid w:val="00B237E4"/>
    <w:rsid w:val="00B23A0F"/>
    <w:rsid w:val="00B24784"/>
    <w:rsid w:val="00B2616D"/>
    <w:rsid w:val="00B30DC4"/>
    <w:rsid w:val="00B3105F"/>
    <w:rsid w:val="00B31558"/>
    <w:rsid w:val="00B3294E"/>
    <w:rsid w:val="00B3600E"/>
    <w:rsid w:val="00B37E6F"/>
    <w:rsid w:val="00B414DF"/>
    <w:rsid w:val="00B41BF0"/>
    <w:rsid w:val="00B47FF2"/>
    <w:rsid w:val="00B52410"/>
    <w:rsid w:val="00B53C87"/>
    <w:rsid w:val="00B5583A"/>
    <w:rsid w:val="00B55975"/>
    <w:rsid w:val="00B565AF"/>
    <w:rsid w:val="00B5697C"/>
    <w:rsid w:val="00B7161D"/>
    <w:rsid w:val="00B729B2"/>
    <w:rsid w:val="00B74C5C"/>
    <w:rsid w:val="00B773BD"/>
    <w:rsid w:val="00B802A8"/>
    <w:rsid w:val="00B80B0F"/>
    <w:rsid w:val="00B81CED"/>
    <w:rsid w:val="00B827F8"/>
    <w:rsid w:val="00B83D27"/>
    <w:rsid w:val="00B86B94"/>
    <w:rsid w:val="00B90226"/>
    <w:rsid w:val="00B9183B"/>
    <w:rsid w:val="00B91DC8"/>
    <w:rsid w:val="00B97C90"/>
    <w:rsid w:val="00B97FA6"/>
    <w:rsid w:val="00BA188A"/>
    <w:rsid w:val="00BA199F"/>
    <w:rsid w:val="00BA2229"/>
    <w:rsid w:val="00BA298A"/>
    <w:rsid w:val="00BA2EDD"/>
    <w:rsid w:val="00BA3779"/>
    <w:rsid w:val="00BA49D6"/>
    <w:rsid w:val="00BA4EA2"/>
    <w:rsid w:val="00BA6139"/>
    <w:rsid w:val="00BB1B66"/>
    <w:rsid w:val="00BB2BA1"/>
    <w:rsid w:val="00BB3A36"/>
    <w:rsid w:val="00BB4305"/>
    <w:rsid w:val="00BB6D93"/>
    <w:rsid w:val="00BC0A8F"/>
    <w:rsid w:val="00BC0DE5"/>
    <w:rsid w:val="00BC13F0"/>
    <w:rsid w:val="00BC1EBA"/>
    <w:rsid w:val="00BC6EEC"/>
    <w:rsid w:val="00BC76E1"/>
    <w:rsid w:val="00BC7C73"/>
    <w:rsid w:val="00BD0869"/>
    <w:rsid w:val="00BD6A6A"/>
    <w:rsid w:val="00BE0C67"/>
    <w:rsid w:val="00BE2B3C"/>
    <w:rsid w:val="00BE34D1"/>
    <w:rsid w:val="00BF416B"/>
    <w:rsid w:val="00BF4F8E"/>
    <w:rsid w:val="00BF510F"/>
    <w:rsid w:val="00BF53A9"/>
    <w:rsid w:val="00C019F3"/>
    <w:rsid w:val="00C01C8B"/>
    <w:rsid w:val="00C0523E"/>
    <w:rsid w:val="00C06073"/>
    <w:rsid w:val="00C06D37"/>
    <w:rsid w:val="00C06E69"/>
    <w:rsid w:val="00C20E20"/>
    <w:rsid w:val="00C24066"/>
    <w:rsid w:val="00C27054"/>
    <w:rsid w:val="00C34A7D"/>
    <w:rsid w:val="00C379BC"/>
    <w:rsid w:val="00C4180B"/>
    <w:rsid w:val="00C46545"/>
    <w:rsid w:val="00C5013B"/>
    <w:rsid w:val="00C53632"/>
    <w:rsid w:val="00C56979"/>
    <w:rsid w:val="00C61942"/>
    <w:rsid w:val="00C631AA"/>
    <w:rsid w:val="00C649FF"/>
    <w:rsid w:val="00C65D17"/>
    <w:rsid w:val="00C67959"/>
    <w:rsid w:val="00C70436"/>
    <w:rsid w:val="00C71930"/>
    <w:rsid w:val="00C7204B"/>
    <w:rsid w:val="00C74FB0"/>
    <w:rsid w:val="00C75970"/>
    <w:rsid w:val="00C7711B"/>
    <w:rsid w:val="00C80F6F"/>
    <w:rsid w:val="00C833CD"/>
    <w:rsid w:val="00C84A13"/>
    <w:rsid w:val="00C92DA3"/>
    <w:rsid w:val="00C93BF6"/>
    <w:rsid w:val="00C94494"/>
    <w:rsid w:val="00CA002E"/>
    <w:rsid w:val="00CA0178"/>
    <w:rsid w:val="00CA31D0"/>
    <w:rsid w:val="00CA3BEF"/>
    <w:rsid w:val="00CA79EB"/>
    <w:rsid w:val="00CB5FF8"/>
    <w:rsid w:val="00CC158D"/>
    <w:rsid w:val="00CC7846"/>
    <w:rsid w:val="00CD1DF1"/>
    <w:rsid w:val="00CD3870"/>
    <w:rsid w:val="00CE5AED"/>
    <w:rsid w:val="00CE61D0"/>
    <w:rsid w:val="00CE6D76"/>
    <w:rsid w:val="00CE743D"/>
    <w:rsid w:val="00CF2409"/>
    <w:rsid w:val="00CF461B"/>
    <w:rsid w:val="00D00D37"/>
    <w:rsid w:val="00D01951"/>
    <w:rsid w:val="00D02BC4"/>
    <w:rsid w:val="00D04368"/>
    <w:rsid w:val="00D0440E"/>
    <w:rsid w:val="00D044A9"/>
    <w:rsid w:val="00D05353"/>
    <w:rsid w:val="00D0657A"/>
    <w:rsid w:val="00D07884"/>
    <w:rsid w:val="00D127D0"/>
    <w:rsid w:val="00D1392A"/>
    <w:rsid w:val="00D168BF"/>
    <w:rsid w:val="00D233E8"/>
    <w:rsid w:val="00D2380E"/>
    <w:rsid w:val="00D24506"/>
    <w:rsid w:val="00D247F9"/>
    <w:rsid w:val="00D273BE"/>
    <w:rsid w:val="00D27F46"/>
    <w:rsid w:val="00D31C31"/>
    <w:rsid w:val="00D347CA"/>
    <w:rsid w:val="00D42E92"/>
    <w:rsid w:val="00D443C8"/>
    <w:rsid w:val="00D47136"/>
    <w:rsid w:val="00D5147F"/>
    <w:rsid w:val="00D52672"/>
    <w:rsid w:val="00D53472"/>
    <w:rsid w:val="00D5394F"/>
    <w:rsid w:val="00D551C8"/>
    <w:rsid w:val="00D55250"/>
    <w:rsid w:val="00D5743E"/>
    <w:rsid w:val="00D669E4"/>
    <w:rsid w:val="00D66B68"/>
    <w:rsid w:val="00D76B0C"/>
    <w:rsid w:val="00D84017"/>
    <w:rsid w:val="00D84543"/>
    <w:rsid w:val="00D86CF9"/>
    <w:rsid w:val="00DA1068"/>
    <w:rsid w:val="00DA10C8"/>
    <w:rsid w:val="00DA2340"/>
    <w:rsid w:val="00DA292A"/>
    <w:rsid w:val="00DA3986"/>
    <w:rsid w:val="00DA5ED1"/>
    <w:rsid w:val="00DA6631"/>
    <w:rsid w:val="00DB23F0"/>
    <w:rsid w:val="00DB3FC3"/>
    <w:rsid w:val="00DC5889"/>
    <w:rsid w:val="00DD0360"/>
    <w:rsid w:val="00DD0E71"/>
    <w:rsid w:val="00DD6E6C"/>
    <w:rsid w:val="00DE1577"/>
    <w:rsid w:val="00DE1BF7"/>
    <w:rsid w:val="00DE2EC8"/>
    <w:rsid w:val="00DE5145"/>
    <w:rsid w:val="00DF065D"/>
    <w:rsid w:val="00DF0D14"/>
    <w:rsid w:val="00DF18F7"/>
    <w:rsid w:val="00DF5F39"/>
    <w:rsid w:val="00DF6BAF"/>
    <w:rsid w:val="00E02046"/>
    <w:rsid w:val="00E07C9F"/>
    <w:rsid w:val="00E157E1"/>
    <w:rsid w:val="00E163AB"/>
    <w:rsid w:val="00E17568"/>
    <w:rsid w:val="00E21A5F"/>
    <w:rsid w:val="00E229C3"/>
    <w:rsid w:val="00E254B8"/>
    <w:rsid w:val="00E25822"/>
    <w:rsid w:val="00E25FEC"/>
    <w:rsid w:val="00E27130"/>
    <w:rsid w:val="00E32F44"/>
    <w:rsid w:val="00E3318B"/>
    <w:rsid w:val="00E347D2"/>
    <w:rsid w:val="00E4055D"/>
    <w:rsid w:val="00E443F5"/>
    <w:rsid w:val="00E53A60"/>
    <w:rsid w:val="00E55D8A"/>
    <w:rsid w:val="00E56330"/>
    <w:rsid w:val="00E579B9"/>
    <w:rsid w:val="00E57E37"/>
    <w:rsid w:val="00E60AF1"/>
    <w:rsid w:val="00E60B8C"/>
    <w:rsid w:val="00E65E65"/>
    <w:rsid w:val="00E72330"/>
    <w:rsid w:val="00E72573"/>
    <w:rsid w:val="00E73335"/>
    <w:rsid w:val="00E7363F"/>
    <w:rsid w:val="00E73A70"/>
    <w:rsid w:val="00E76F93"/>
    <w:rsid w:val="00E822F4"/>
    <w:rsid w:val="00E9147B"/>
    <w:rsid w:val="00E91BE9"/>
    <w:rsid w:val="00E92576"/>
    <w:rsid w:val="00E92CC4"/>
    <w:rsid w:val="00EA0D9E"/>
    <w:rsid w:val="00EA1595"/>
    <w:rsid w:val="00EA2D1F"/>
    <w:rsid w:val="00EA320D"/>
    <w:rsid w:val="00EA38DB"/>
    <w:rsid w:val="00EA4AA6"/>
    <w:rsid w:val="00EB5A02"/>
    <w:rsid w:val="00EB6624"/>
    <w:rsid w:val="00EC272A"/>
    <w:rsid w:val="00EC5A87"/>
    <w:rsid w:val="00EE1C0D"/>
    <w:rsid w:val="00EE46C3"/>
    <w:rsid w:val="00EE477F"/>
    <w:rsid w:val="00EE7163"/>
    <w:rsid w:val="00EE7823"/>
    <w:rsid w:val="00EF02D3"/>
    <w:rsid w:val="00EF32DD"/>
    <w:rsid w:val="00EF3CC0"/>
    <w:rsid w:val="00EF433E"/>
    <w:rsid w:val="00F00344"/>
    <w:rsid w:val="00F03399"/>
    <w:rsid w:val="00F0356B"/>
    <w:rsid w:val="00F044F2"/>
    <w:rsid w:val="00F23E29"/>
    <w:rsid w:val="00F24E1F"/>
    <w:rsid w:val="00F25D35"/>
    <w:rsid w:val="00F2659D"/>
    <w:rsid w:val="00F30221"/>
    <w:rsid w:val="00F31F60"/>
    <w:rsid w:val="00F32854"/>
    <w:rsid w:val="00F349BF"/>
    <w:rsid w:val="00F35ED2"/>
    <w:rsid w:val="00F4293F"/>
    <w:rsid w:val="00F42EF9"/>
    <w:rsid w:val="00F43119"/>
    <w:rsid w:val="00F43C6B"/>
    <w:rsid w:val="00F44742"/>
    <w:rsid w:val="00F45946"/>
    <w:rsid w:val="00F501D8"/>
    <w:rsid w:val="00F5238D"/>
    <w:rsid w:val="00F53394"/>
    <w:rsid w:val="00F54F27"/>
    <w:rsid w:val="00F606BB"/>
    <w:rsid w:val="00F622D4"/>
    <w:rsid w:val="00F6396A"/>
    <w:rsid w:val="00F64805"/>
    <w:rsid w:val="00F66CE9"/>
    <w:rsid w:val="00F701F7"/>
    <w:rsid w:val="00F7105F"/>
    <w:rsid w:val="00F73B0D"/>
    <w:rsid w:val="00F76A0A"/>
    <w:rsid w:val="00F81B99"/>
    <w:rsid w:val="00F861AC"/>
    <w:rsid w:val="00F901EA"/>
    <w:rsid w:val="00F93038"/>
    <w:rsid w:val="00F93150"/>
    <w:rsid w:val="00F94C97"/>
    <w:rsid w:val="00FA2FC6"/>
    <w:rsid w:val="00FA348E"/>
    <w:rsid w:val="00FA489B"/>
    <w:rsid w:val="00FA6C55"/>
    <w:rsid w:val="00FB17D0"/>
    <w:rsid w:val="00FB37FE"/>
    <w:rsid w:val="00FB3BB6"/>
    <w:rsid w:val="00FB795F"/>
    <w:rsid w:val="00FC3D4B"/>
    <w:rsid w:val="00FC62E4"/>
    <w:rsid w:val="00FD4C19"/>
    <w:rsid w:val="00FD6880"/>
    <w:rsid w:val="00FD7731"/>
    <w:rsid w:val="00FE298A"/>
    <w:rsid w:val="00FE3691"/>
    <w:rsid w:val="00FE6407"/>
    <w:rsid w:val="00FF0C0A"/>
    <w:rsid w:val="00FF6BFE"/>
    <w:rsid w:val="39B609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AA43"/>
  <w15:docId w15:val="{63946F14-A9A4-46D1-9D5B-44DB3141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4982"/>
    <w:pPr>
      <w:ind w:left="720"/>
      <w:contextualSpacing/>
    </w:pPr>
  </w:style>
  <w:style w:type="character" w:styleId="Verwijzingopmerking">
    <w:name w:val="annotation reference"/>
    <w:basedOn w:val="Standaardalinea-lettertype"/>
    <w:uiPriority w:val="99"/>
    <w:semiHidden/>
    <w:unhideWhenUsed/>
    <w:rsid w:val="00AC4A69"/>
    <w:rPr>
      <w:sz w:val="16"/>
      <w:szCs w:val="16"/>
    </w:rPr>
  </w:style>
  <w:style w:type="paragraph" w:styleId="Tekstopmerking">
    <w:name w:val="annotation text"/>
    <w:basedOn w:val="Standaard"/>
    <w:link w:val="TekstopmerkingChar"/>
    <w:uiPriority w:val="99"/>
    <w:unhideWhenUsed/>
    <w:rsid w:val="00AC4A69"/>
    <w:pPr>
      <w:spacing w:line="240" w:lineRule="auto"/>
    </w:pPr>
    <w:rPr>
      <w:sz w:val="20"/>
      <w:szCs w:val="20"/>
    </w:rPr>
  </w:style>
  <w:style w:type="character" w:customStyle="1" w:styleId="TekstopmerkingChar">
    <w:name w:val="Tekst opmerking Char"/>
    <w:basedOn w:val="Standaardalinea-lettertype"/>
    <w:link w:val="Tekstopmerking"/>
    <w:uiPriority w:val="99"/>
    <w:rsid w:val="00AC4A69"/>
    <w:rPr>
      <w:sz w:val="20"/>
      <w:szCs w:val="20"/>
    </w:rPr>
  </w:style>
  <w:style w:type="paragraph" w:styleId="Onderwerpvanopmerking">
    <w:name w:val="annotation subject"/>
    <w:basedOn w:val="Tekstopmerking"/>
    <w:next w:val="Tekstopmerking"/>
    <w:link w:val="OnderwerpvanopmerkingChar"/>
    <w:uiPriority w:val="99"/>
    <w:semiHidden/>
    <w:unhideWhenUsed/>
    <w:rsid w:val="00AC4A69"/>
    <w:rPr>
      <w:b/>
      <w:bCs/>
    </w:rPr>
  </w:style>
  <w:style w:type="character" w:customStyle="1" w:styleId="OnderwerpvanopmerkingChar">
    <w:name w:val="Onderwerp van opmerking Char"/>
    <w:basedOn w:val="TekstopmerkingChar"/>
    <w:link w:val="Onderwerpvanopmerking"/>
    <w:uiPriority w:val="99"/>
    <w:semiHidden/>
    <w:rsid w:val="00AC4A69"/>
    <w:rPr>
      <w:b/>
      <w:bCs/>
      <w:sz w:val="20"/>
      <w:szCs w:val="20"/>
    </w:rPr>
  </w:style>
  <w:style w:type="paragraph" w:styleId="Ballontekst">
    <w:name w:val="Balloon Text"/>
    <w:basedOn w:val="Standaard"/>
    <w:link w:val="BallontekstChar"/>
    <w:uiPriority w:val="99"/>
    <w:semiHidden/>
    <w:unhideWhenUsed/>
    <w:rsid w:val="00AC4A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4A69"/>
    <w:rPr>
      <w:rFonts w:ascii="Segoe UI" w:hAnsi="Segoe UI" w:cs="Segoe UI"/>
      <w:sz w:val="18"/>
      <w:szCs w:val="18"/>
    </w:rPr>
  </w:style>
  <w:style w:type="paragraph" w:styleId="Koptekst">
    <w:name w:val="header"/>
    <w:basedOn w:val="Standaard"/>
    <w:link w:val="KoptekstChar"/>
    <w:uiPriority w:val="99"/>
    <w:unhideWhenUsed/>
    <w:rsid w:val="004733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3DB"/>
  </w:style>
  <w:style w:type="paragraph" w:styleId="Voettekst">
    <w:name w:val="footer"/>
    <w:basedOn w:val="Standaard"/>
    <w:link w:val="VoettekstChar"/>
    <w:uiPriority w:val="99"/>
    <w:unhideWhenUsed/>
    <w:rsid w:val="004733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3DB"/>
  </w:style>
  <w:style w:type="paragraph" w:styleId="Revisie">
    <w:name w:val="Revision"/>
    <w:hidden/>
    <w:uiPriority w:val="99"/>
    <w:semiHidden/>
    <w:rsid w:val="006C4941"/>
    <w:pPr>
      <w:spacing w:after="0" w:line="240" w:lineRule="auto"/>
    </w:pPr>
  </w:style>
  <w:style w:type="paragraph" w:customStyle="1" w:styleId="paragraph">
    <w:name w:val="paragraph"/>
    <w:basedOn w:val="Standaard"/>
    <w:rsid w:val="008B4EF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Voetnoottekst">
    <w:name w:val="footnote text"/>
    <w:basedOn w:val="Standaard"/>
    <w:link w:val="VoetnoottekstChar"/>
    <w:semiHidden/>
    <w:unhideWhenUsed/>
    <w:rsid w:val="008B4EF8"/>
    <w:pPr>
      <w:spacing w:after="0" w:line="240" w:lineRule="auto"/>
    </w:pPr>
    <w:rPr>
      <w:sz w:val="20"/>
      <w:szCs w:val="20"/>
    </w:rPr>
  </w:style>
  <w:style w:type="character" w:customStyle="1" w:styleId="VoetnoottekstChar">
    <w:name w:val="Voetnoottekst Char"/>
    <w:basedOn w:val="Standaardalinea-lettertype"/>
    <w:link w:val="Voetnoottekst"/>
    <w:semiHidden/>
    <w:rsid w:val="008B4EF8"/>
    <w:rPr>
      <w:sz w:val="20"/>
      <w:szCs w:val="20"/>
    </w:rPr>
  </w:style>
  <w:style w:type="character" w:styleId="Voetnootmarkering">
    <w:name w:val="footnote reference"/>
    <w:basedOn w:val="Standaardalinea-lettertype"/>
    <w:semiHidden/>
    <w:unhideWhenUsed/>
    <w:rsid w:val="008B4EF8"/>
    <w:rPr>
      <w:vertAlign w:val="superscript"/>
    </w:rPr>
  </w:style>
  <w:style w:type="character" w:styleId="Hyperlink">
    <w:name w:val="Hyperlink"/>
    <w:basedOn w:val="Standaardalinea-lettertype"/>
    <w:uiPriority w:val="99"/>
    <w:unhideWhenUsed/>
    <w:rsid w:val="00651053"/>
    <w:rPr>
      <w:color w:val="0000FF"/>
      <w:u w:val="single"/>
    </w:rPr>
  </w:style>
  <w:style w:type="character" w:customStyle="1" w:styleId="Onopgelostemelding1">
    <w:name w:val="Onopgeloste melding1"/>
    <w:basedOn w:val="Standaardalinea-lettertype"/>
    <w:uiPriority w:val="99"/>
    <w:unhideWhenUsed/>
    <w:rsid w:val="00F23E29"/>
    <w:rPr>
      <w:color w:val="605E5C"/>
      <w:shd w:val="clear" w:color="auto" w:fill="E1DFDD"/>
    </w:rPr>
  </w:style>
  <w:style w:type="character" w:customStyle="1" w:styleId="Vermelding1">
    <w:name w:val="Vermelding1"/>
    <w:basedOn w:val="Standaardalinea-lettertype"/>
    <w:uiPriority w:val="99"/>
    <w:unhideWhenUsed/>
    <w:rsid w:val="00F23E29"/>
    <w:rPr>
      <w:color w:val="2B579A"/>
      <w:shd w:val="clear" w:color="auto" w:fill="E1DFDD"/>
    </w:rPr>
  </w:style>
  <w:style w:type="character" w:customStyle="1" w:styleId="normaltextrun">
    <w:name w:val="normaltextrun"/>
    <w:basedOn w:val="Standaardalinea-lettertype"/>
    <w:rsid w:val="00F23E29"/>
  </w:style>
  <w:style w:type="character" w:customStyle="1" w:styleId="eop">
    <w:name w:val="eop"/>
    <w:basedOn w:val="Standaardalinea-lettertype"/>
    <w:rsid w:val="00F23E29"/>
  </w:style>
  <w:style w:type="character" w:styleId="Nadruk">
    <w:name w:val="Emphasis"/>
    <w:basedOn w:val="Standaardalinea-lettertype"/>
    <w:uiPriority w:val="20"/>
    <w:qFormat/>
    <w:rsid w:val="00C019F3"/>
    <w:rPr>
      <w:i/>
      <w:iCs/>
    </w:rPr>
  </w:style>
  <w:style w:type="character" w:styleId="GevolgdeHyperlink">
    <w:name w:val="FollowedHyperlink"/>
    <w:basedOn w:val="Standaardalinea-lettertype"/>
    <w:uiPriority w:val="99"/>
    <w:semiHidden/>
    <w:unhideWhenUsed/>
    <w:rsid w:val="00A75ED8"/>
    <w:rPr>
      <w:color w:val="954F72" w:themeColor="followedHyperlink"/>
      <w:u w:val="single"/>
    </w:rPr>
  </w:style>
  <w:style w:type="paragraph" w:customStyle="1" w:styleId="xxmsonormal">
    <w:name w:val="x_xmsonormal"/>
    <w:basedOn w:val="Standaard"/>
    <w:uiPriority w:val="99"/>
    <w:rsid w:val="0009405C"/>
    <w:pPr>
      <w:spacing w:after="0"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784">
      <w:bodyDiv w:val="1"/>
      <w:marLeft w:val="0"/>
      <w:marRight w:val="0"/>
      <w:marTop w:val="0"/>
      <w:marBottom w:val="0"/>
      <w:divBdr>
        <w:top w:val="none" w:sz="0" w:space="0" w:color="auto"/>
        <w:left w:val="none" w:sz="0" w:space="0" w:color="auto"/>
        <w:bottom w:val="none" w:sz="0" w:space="0" w:color="auto"/>
        <w:right w:val="none" w:sz="0" w:space="0" w:color="auto"/>
      </w:divBdr>
    </w:div>
    <w:div w:id="376128258">
      <w:bodyDiv w:val="1"/>
      <w:marLeft w:val="0"/>
      <w:marRight w:val="0"/>
      <w:marTop w:val="0"/>
      <w:marBottom w:val="0"/>
      <w:divBdr>
        <w:top w:val="none" w:sz="0" w:space="0" w:color="auto"/>
        <w:left w:val="none" w:sz="0" w:space="0" w:color="auto"/>
        <w:bottom w:val="none" w:sz="0" w:space="0" w:color="auto"/>
        <w:right w:val="none" w:sz="0" w:space="0" w:color="auto"/>
      </w:divBdr>
      <w:divsChild>
        <w:div w:id="875316219">
          <w:marLeft w:val="0"/>
          <w:marRight w:val="0"/>
          <w:marTop w:val="0"/>
          <w:marBottom w:val="0"/>
          <w:divBdr>
            <w:top w:val="none" w:sz="0" w:space="0" w:color="auto"/>
            <w:left w:val="none" w:sz="0" w:space="0" w:color="auto"/>
            <w:bottom w:val="none" w:sz="0" w:space="0" w:color="auto"/>
            <w:right w:val="none" w:sz="0" w:space="0" w:color="auto"/>
          </w:divBdr>
        </w:div>
      </w:divsChild>
    </w:div>
    <w:div w:id="397437876">
      <w:bodyDiv w:val="1"/>
      <w:marLeft w:val="0"/>
      <w:marRight w:val="0"/>
      <w:marTop w:val="0"/>
      <w:marBottom w:val="0"/>
      <w:divBdr>
        <w:top w:val="none" w:sz="0" w:space="0" w:color="auto"/>
        <w:left w:val="none" w:sz="0" w:space="0" w:color="auto"/>
        <w:bottom w:val="none" w:sz="0" w:space="0" w:color="auto"/>
        <w:right w:val="none" w:sz="0" w:space="0" w:color="auto"/>
      </w:divBdr>
    </w:div>
    <w:div w:id="560949706">
      <w:bodyDiv w:val="1"/>
      <w:marLeft w:val="0"/>
      <w:marRight w:val="0"/>
      <w:marTop w:val="0"/>
      <w:marBottom w:val="0"/>
      <w:divBdr>
        <w:top w:val="none" w:sz="0" w:space="0" w:color="auto"/>
        <w:left w:val="none" w:sz="0" w:space="0" w:color="auto"/>
        <w:bottom w:val="none" w:sz="0" w:space="0" w:color="auto"/>
        <w:right w:val="none" w:sz="0" w:space="0" w:color="auto"/>
      </w:divBdr>
    </w:div>
    <w:div w:id="1332634747">
      <w:bodyDiv w:val="1"/>
      <w:marLeft w:val="0"/>
      <w:marRight w:val="0"/>
      <w:marTop w:val="0"/>
      <w:marBottom w:val="0"/>
      <w:divBdr>
        <w:top w:val="none" w:sz="0" w:space="0" w:color="auto"/>
        <w:left w:val="none" w:sz="0" w:space="0" w:color="auto"/>
        <w:bottom w:val="none" w:sz="0" w:space="0" w:color="auto"/>
        <w:right w:val="none" w:sz="0" w:space="0" w:color="auto"/>
      </w:divBdr>
    </w:div>
    <w:div w:id="1363820365">
      <w:bodyDiv w:val="1"/>
      <w:marLeft w:val="0"/>
      <w:marRight w:val="0"/>
      <w:marTop w:val="0"/>
      <w:marBottom w:val="0"/>
      <w:divBdr>
        <w:top w:val="none" w:sz="0" w:space="0" w:color="auto"/>
        <w:left w:val="none" w:sz="0" w:space="0" w:color="auto"/>
        <w:bottom w:val="none" w:sz="0" w:space="0" w:color="auto"/>
        <w:right w:val="none" w:sz="0" w:space="0" w:color="auto"/>
      </w:divBdr>
    </w:div>
    <w:div w:id="1509099373">
      <w:bodyDiv w:val="1"/>
      <w:marLeft w:val="0"/>
      <w:marRight w:val="0"/>
      <w:marTop w:val="0"/>
      <w:marBottom w:val="0"/>
      <w:divBdr>
        <w:top w:val="none" w:sz="0" w:space="0" w:color="auto"/>
        <w:left w:val="none" w:sz="0" w:space="0" w:color="auto"/>
        <w:bottom w:val="none" w:sz="0" w:space="0" w:color="auto"/>
        <w:right w:val="none" w:sz="0" w:space="0" w:color="auto"/>
      </w:divBdr>
    </w:div>
    <w:div w:id="1562592766">
      <w:bodyDiv w:val="1"/>
      <w:marLeft w:val="0"/>
      <w:marRight w:val="0"/>
      <w:marTop w:val="0"/>
      <w:marBottom w:val="0"/>
      <w:divBdr>
        <w:top w:val="none" w:sz="0" w:space="0" w:color="auto"/>
        <w:left w:val="none" w:sz="0" w:space="0" w:color="auto"/>
        <w:bottom w:val="none" w:sz="0" w:space="0" w:color="auto"/>
        <w:right w:val="none" w:sz="0" w:space="0" w:color="auto"/>
      </w:divBdr>
    </w:div>
    <w:div w:id="1708555849">
      <w:bodyDiv w:val="1"/>
      <w:marLeft w:val="0"/>
      <w:marRight w:val="0"/>
      <w:marTop w:val="0"/>
      <w:marBottom w:val="0"/>
      <w:divBdr>
        <w:top w:val="none" w:sz="0" w:space="0" w:color="auto"/>
        <w:left w:val="none" w:sz="0" w:space="0" w:color="auto"/>
        <w:bottom w:val="none" w:sz="0" w:space="0" w:color="auto"/>
        <w:right w:val="none" w:sz="0" w:space="0" w:color="auto"/>
      </w:divBdr>
      <w:divsChild>
        <w:div w:id="425661464">
          <w:marLeft w:val="0"/>
          <w:marRight w:val="0"/>
          <w:marTop w:val="0"/>
          <w:marBottom w:val="0"/>
          <w:divBdr>
            <w:top w:val="none" w:sz="0" w:space="0" w:color="auto"/>
            <w:left w:val="none" w:sz="0" w:space="0" w:color="auto"/>
            <w:bottom w:val="none" w:sz="0" w:space="0" w:color="auto"/>
            <w:right w:val="none" w:sz="0" w:space="0" w:color="auto"/>
          </w:divBdr>
        </w:div>
      </w:divsChild>
    </w:div>
    <w:div w:id="1966228283">
      <w:bodyDiv w:val="1"/>
      <w:marLeft w:val="0"/>
      <w:marRight w:val="0"/>
      <w:marTop w:val="0"/>
      <w:marBottom w:val="0"/>
      <w:divBdr>
        <w:top w:val="none" w:sz="0" w:space="0" w:color="auto"/>
        <w:left w:val="none" w:sz="0" w:space="0" w:color="auto"/>
        <w:bottom w:val="none" w:sz="0" w:space="0" w:color="auto"/>
        <w:right w:val="none" w:sz="0" w:space="0" w:color="auto"/>
      </w:divBdr>
    </w:div>
    <w:div w:id="20960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o@opgroei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1205D0FC4D24E9516B0F6A3328371" ma:contentTypeVersion="68" ma:contentTypeDescription="Een nieuw document maken." ma:contentTypeScope="" ma:versionID="75cfcfb83617c5cea44a41c5198eb327">
  <xsd:schema xmlns:xsd="http://www.w3.org/2001/XMLSchema" xmlns:xs="http://www.w3.org/2001/XMLSchema" xmlns:p="http://schemas.microsoft.com/office/2006/metadata/properties" xmlns:ns2="02a0f3dc-c166-441c-8c2e-5fd424cd51c8" xmlns:ns3="5e3f717c-31f6-4833-bd0f-50c041ee3a05" targetNamespace="http://schemas.microsoft.com/office/2006/metadata/properties" ma:root="true" ma:fieldsID="bee63601226197c6d0a218cc614e39f0" ns2:_="" ns3:_="">
    <xsd:import namespace="02a0f3dc-c166-441c-8c2e-5fd424cd51c8"/>
    <xsd:import namespace="5e3f717c-31f6-4833-bd0f-50c041ee3a05"/>
    <xsd:element name="properties">
      <xsd:complexType>
        <xsd:sequence>
          <xsd:element name="documentManagement">
            <xsd:complexType>
              <xsd:all>
                <xsd:element ref="ns2:Soort_x0020_gegevens_x0020_deling" minOccurs="0"/>
                <xsd:element ref="ns2:Soort_x0020_document" minOccurs="0"/>
                <xsd:element ref="ns3:_dlc_DocId" minOccurs="0"/>
                <xsd:element ref="ns3:_dlc_DocIdUrl" minOccurs="0"/>
                <xsd:element ref="ns3:_dlc_DocIdPersistId" minOccurs="0"/>
                <xsd:element ref="ns2:Omschrijving_x0020_document" minOccurs="0"/>
                <xsd:element ref="ns2:MediaServiceMetadata" minOccurs="0"/>
                <xsd:element ref="ns2:MediaServiceFastMetadata" minOccurs="0"/>
                <xsd:element ref="ns2:Status" minOccurs="0"/>
                <xsd:element ref="ns2:Titeldocument" minOccurs="0"/>
                <xsd:element ref="ns2:Procesdomein" minOccurs="0"/>
                <xsd:element ref="ns2:Type_x0020_document" minOccurs="0"/>
                <xsd:element ref="ns2:Betrokkenactoren" minOccurs="0"/>
                <xsd:element ref="ns2:Goedkeuringsdatum" minOccurs="0"/>
                <xsd:element ref="ns2:DPO_x0020_dossiernummer" minOccurs="0"/>
                <xsd:element ref="ns2:Eind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0f3dc-c166-441c-8c2e-5fd424cd51c8" elementFormDefault="qualified">
    <xsd:import namespace="http://schemas.microsoft.com/office/2006/documentManagement/types"/>
    <xsd:import namespace="http://schemas.microsoft.com/office/infopath/2007/PartnerControls"/>
    <xsd:element name="Soort_x0020_gegevens_x0020_deling" ma:index="2" nillable="true" ma:displayName="Soort gegevens deling" ma:default="Inkomend" ma:format="Dropdown" ma:internalName="Soort_x0020_gegevens_x0020_deling">
      <xsd:simpleType>
        <xsd:restriction base="dms:Choice">
          <xsd:enumeration value="Inkomend"/>
          <xsd:enumeration value="Uitgaand"/>
          <xsd:enumeration value="Beide"/>
          <xsd:enumeration value="Geen gegevensdeling"/>
          <xsd:enumeration value="Eigen personeel"/>
        </xsd:restriction>
      </xsd:simpleType>
    </xsd:element>
    <xsd:element name="Soort_x0020_document" ma:index="3" nillable="true" ma:displayName="Soort document" ma:default="Ondertekend origineel" ma:format="Dropdown" ma:internalName="Soort_x0020_document">
      <xsd:simpleType>
        <xsd:restriction base="dms:Choice">
          <xsd:enumeration value="Ondertekend origineel"/>
          <xsd:enumeration value="Ondertekend kopie"/>
          <xsd:enumeration value="Niet ondertekend kopie"/>
          <xsd:enumeration value="Niet ondertekend door alle partijen"/>
        </xsd:restriction>
      </xsd:simpleType>
    </xsd:element>
    <xsd:element name="Omschrijving_x0020_document" ma:index="13" nillable="true" ma:displayName="Toelichting document" ma:format="Dropdown" ma:internalName="Omschrijving_x0020_document">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tatus" ma:index="16" nillable="true" ma:displayName="Status" ma:default="Te publiceren" ma:format="Dropdown" ma:internalName="Status">
      <xsd:simpleType>
        <xsd:restriction base="dms:Choice">
          <xsd:enumeration value="Te publiceren"/>
          <xsd:enumeration value="Gepubliceerd"/>
          <xsd:enumeration value="Niet publiceren"/>
          <xsd:enumeration value="Stop publicatie"/>
        </xsd:restriction>
      </xsd:simpleType>
    </xsd:element>
    <xsd:element name="Titeldocument" ma:index="17" nillable="true" ma:displayName="Titel document" ma:description="Voer hier de volledige titel van in het document in." ma:format="Dropdown" ma:internalName="Titeldocument">
      <xsd:simpleType>
        <xsd:restriction base="dms:Note">
          <xsd:maxLength value="255"/>
        </xsd:restriction>
      </xsd:simpleType>
    </xsd:element>
    <xsd:element name="Procesdomein" ma:index="18" nillable="true" ma:displayName="Procesdomein" ma:internalName="Procesdomein">
      <xsd:complexType>
        <xsd:complexContent>
          <xsd:extension base="dms:MultiChoice">
            <xsd:sequence>
              <xsd:element name="Value" maxOccurs="unbounded" minOccurs="0" nillable="true">
                <xsd:simpleType>
                  <xsd:restriction base="dms:Choice">
                    <xsd:enumeration value="Adoptie"/>
                    <xsd:enumeration value="Kinderopvang"/>
                    <xsd:enumeration value="Groeipakket"/>
                    <xsd:enumeration value="HRM"/>
                    <xsd:enumeration value="ICT"/>
                    <xsd:enumeration value="Jeugdhulp"/>
                    <xsd:enumeration value="Kind en Gezin"/>
                    <xsd:enumeration value="Monitoring en Sturing"/>
                    <xsd:enumeration value="Preventieve Gezinsondersteuning (PGO)"/>
                  </xsd:restriction>
                </xsd:simpleType>
              </xsd:element>
            </xsd:sequence>
          </xsd:extension>
        </xsd:complexContent>
      </xsd:complexType>
    </xsd:element>
    <xsd:element name="Type_x0020_document" ma:index="19" nillable="true" ma:displayName="Type document" ma:format="Dropdown" ma:internalName="Type_x0020_document">
      <xsd:simpleType>
        <xsd:restriction base="dms:Choice">
          <xsd:enumeration value="Advies DPO"/>
          <xsd:enumeration value="Machtiging"/>
          <xsd:enumeration value="Protocol"/>
          <xsd:enumeration value="Samenwerkingsovereenkomst"/>
          <xsd:enumeration value="Verwerkersovereenkomst"/>
        </xsd:restriction>
      </xsd:simpleType>
    </xsd:element>
    <xsd:element name="Betrokkenactoren" ma:index="20" nillable="true" ma:displayName="Betrokken actoren" ma:format="Dropdown" ma:internalName="Betrokkenactoren">
      <xsd:simpleType>
        <xsd:restriction base="dms:Text">
          <xsd:maxLength value="255"/>
        </xsd:restriction>
      </xsd:simpleType>
    </xsd:element>
    <xsd:element name="Goedkeuringsdatum" ma:index="21" nillable="true" ma:displayName="Datum in werking treding" ma:format="DateOnly" ma:internalName="Goedkeuringsdatum">
      <xsd:simpleType>
        <xsd:restriction base="dms:DateTime"/>
      </xsd:simpleType>
    </xsd:element>
    <xsd:element name="DPO_x0020_dossiernummer" ma:index="22" nillable="true" ma:displayName="DPO dossiernummer" ma:list="{360e647a-2330-4699-963d-1f35b2b2b350}" ma:internalName="DPO_x0020_dossiernummer" ma:showField="Title">
      <xsd:simpleType>
        <xsd:restriction base="dms:Lookup"/>
      </xsd:simpleType>
    </xsd:element>
    <xsd:element name="Einddatum" ma:index="23" nillable="true" ma:displayName="Einddatum" ma:format="DateOnly" ma:internalName="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3f717c-31f6-4833-bd0f-50c041ee3a05" elementFormDefault="qualified">
    <xsd:import namespace="http://schemas.microsoft.com/office/2006/documentManagement/types"/>
    <xsd:import namespace="http://schemas.microsoft.com/office/infopath/2007/PartnerControls"/>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e3f717c-31f6-4833-bd0f-50c041ee3a05">ZDKHNDE3Y6AH-1223813632-3804</_dlc_DocId>
    <_dlc_DocIdUrl xmlns="5e3f717c-31f6-4833-bd0f-50c041ee3a05">
      <Url>https://kindengezin.sharepoint.com/sites/teamgroeipakketteamsite/_layouts/15/DocIdRedir.aspx?ID=ZDKHNDE3Y6AH-1223813632-3804</Url>
      <Description>ZDKHNDE3Y6AH-1223813632-3804</Description>
    </_dlc_DocIdUrl>
    <_dlc_DocIdPersistId xmlns="5e3f717c-31f6-4833-bd0f-50c041ee3a05">false</_dlc_DocIdPersistId>
    <Soort_x0020_gegevens_x0020_deling xmlns="02a0f3dc-c166-441c-8c2e-5fd424cd51c8">Inkomend</Soort_x0020_gegevens_x0020_deling>
    <Omschrijving_x0020_document xmlns="02a0f3dc-c166-441c-8c2e-5fd424cd51c8" xsi:nil="true"/>
    <Soort_x0020_document xmlns="02a0f3dc-c166-441c-8c2e-5fd424cd51c8">Ondertekend origineel</Soort_x0020_document>
    <Procesdomein xmlns="02a0f3dc-c166-441c-8c2e-5fd424cd51c8">
      <Value>Groeipakket</Value>
    </Procesdomein>
    <Status xmlns="02a0f3dc-c166-441c-8c2e-5fd424cd51c8">Te publiceren</Status>
    <Titeldocument xmlns="02a0f3dc-c166-441c-8c2e-5fd424cd51c8" xsi:nil="true"/>
    <Type_x0020_document xmlns="02a0f3dc-c166-441c-8c2e-5fd424cd51c8">Protocol</Type_x0020_document>
    <Betrokkenactoren xmlns="02a0f3dc-c166-441c-8c2e-5fd424cd51c8" xsi:nil="true"/>
    <Goedkeuringsdatum xmlns="02a0f3dc-c166-441c-8c2e-5fd424cd51c8">2020-11-26T23:00:00+00:00</Goedkeuringsdatum>
    <Einddatum xmlns="02a0f3dc-c166-441c-8c2e-5fd424cd51c8" xsi:nil="true"/>
    <DPO_x0020_dossiernummer xmlns="02a0f3dc-c166-441c-8c2e-5fd424cd51c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F358-5607-4A7F-A7D9-4B2BBBA6BA91}"/>
</file>

<file path=customXml/itemProps2.xml><?xml version="1.0" encoding="utf-8"?>
<ds:datastoreItem xmlns:ds="http://schemas.openxmlformats.org/officeDocument/2006/customXml" ds:itemID="{FB7B9E4B-F556-4A8D-9D3C-4565B75A7AE8}">
  <ds:schemaRefs>
    <ds:schemaRef ds:uri="http://schemas.microsoft.com/sharepoint/v3/contenttype/forms"/>
  </ds:schemaRefs>
</ds:datastoreItem>
</file>

<file path=customXml/itemProps3.xml><?xml version="1.0" encoding="utf-8"?>
<ds:datastoreItem xmlns:ds="http://schemas.openxmlformats.org/officeDocument/2006/customXml" ds:itemID="{E24FDFF3-47EB-474D-B2DB-3E7ADD3B1932}">
  <ds:schemaRefs>
    <ds:schemaRef ds:uri="5e3f717c-31f6-4833-bd0f-50c041ee3a05"/>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9eda31a6-5874-4f56-8d6b-36d8243fed52"/>
    <ds:schemaRef ds:uri="ca0cda65-fa33-44d9-af3c-b35f8e60b61c"/>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9294ACC-26F1-4732-9766-B5ADB6C900C0}">
  <ds:schemaRefs>
    <ds:schemaRef ds:uri="http://schemas.microsoft.com/sharepoint/events"/>
  </ds:schemaRefs>
</ds:datastoreItem>
</file>

<file path=customXml/itemProps5.xml><?xml version="1.0" encoding="utf-8"?>
<ds:datastoreItem xmlns:ds="http://schemas.openxmlformats.org/officeDocument/2006/customXml" ds:itemID="{AFB18C4A-95D9-464B-A272-E1D4FFAA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3942</Words>
  <Characters>21684</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Stad Mechelen</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Opgroeien regie - gemeente Mechelen</dc:title>
  <dc:creator>Schoenmakers William</dc:creator>
  <cp:lastModifiedBy>Kathlijn Schelkens</cp:lastModifiedBy>
  <cp:revision>2</cp:revision>
  <dcterms:created xsi:type="dcterms:W3CDTF">2021-03-17T14:02:00Z</dcterms:created>
  <dcterms:modified xsi:type="dcterms:W3CDTF">2021-03-17T14:02:00Z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0x0101001E71205D0FC4D24E9516B0F6A3328371</vt:lpwstr>
  </property>
  <property fmtid="{D5CDD505-2E9C-101B-9397-08002B2CF9AE}" pid="3" name="_dlc_DocIdItemGuid">
    <vt:lpwstr>06ce100e-4a58-4efb-bf67-67c6acbab997</vt:lpwstr>
  </property>
  <property fmtid="{D5CDD505-2E9C-101B-9397-08002B2CF9AE}" pid="4" name="Order">
    <vt:r8>31500</vt:r8>
  </property>
  <property fmtid="{D5CDD505-2E9C-101B-9397-08002B2CF9AE}" pid="5" name="URL">
    <vt:lpwstr/>
  </property>
  <property fmtid="{D5CDD505-2E9C-101B-9397-08002B2CF9AE}" pid="6" name="KGTrefwoord">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Kenmerken">
    <vt:lpwstr>118</vt:lpwstr>
  </property>
</Properties>
</file>