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943A4" w14:textId="77777777" w:rsidR="00470D8A" w:rsidRDefault="00D84623" w:rsidP="00D84623">
      <w:pPr>
        <w:pBdr>
          <w:top w:val="single" w:sz="4" w:space="1" w:color="auto"/>
          <w:left w:val="single" w:sz="4" w:space="4" w:color="auto"/>
          <w:bottom w:val="single" w:sz="4" w:space="1" w:color="auto"/>
          <w:right w:val="single" w:sz="4" w:space="4" w:color="auto"/>
        </w:pBdr>
        <w:jc w:val="center"/>
        <w:rPr>
          <w:rFonts w:cstheme="minorHAnsi"/>
        </w:rPr>
      </w:pPr>
      <w:r w:rsidRPr="00787FAB">
        <w:rPr>
          <w:rFonts w:cstheme="minorHAnsi"/>
        </w:rPr>
        <w:t xml:space="preserve">PROTOCOL VOOR DE ELEKTRONISCHE MEDEDELING VAN PERSOONSGEGEVENS </w:t>
      </w:r>
    </w:p>
    <w:p w14:paraId="4305EBBA" w14:textId="176C1E0D" w:rsidR="00D84623" w:rsidRPr="00787FAB" w:rsidRDefault="00470D8A" w:rsidP="00D84623">
      <w:pPr>
        <w:pBdr>
          <w:top w:val="single" w:sz="4" w:space="1" w:color="auto"/>
          <w:left w:val="single" w:sz="4" w:space="4" w:color="auto"/>
          <w:bottom w:val="single" w:sz="4" w:space="1" w:color="auto"/>
          <w:right w:val="single" w:sz="4" w:space="4" w:color="auto"/>
        </w:pBdr>
        <w:jc w:val="center"/>
        <w:rPr>
          <w:rFonts w:cstheme="minorHAnsi"/>
        </w:rPr>
      </w:pPr>
      <w:r>
        <w:rPr>
          <w:rFonts w:cstheme="minorHAnsi"/>
        </w:rPr>
        <w:t>DOOR</w:t>
      </w:r>
      <w:r w:rsidR="00D84623" w:rsidRPr="00787FAB">
        <w:rPr>
          <w:rFonts w:cstheme="minorHAnsi"/>
        </w:rPr>
        <w:t xml:space="preserve"> OPGROEIEN REGIE </w:t>
      </w:r>
      <w:r>
        <w:rPr>
          <w:rFonts w:cstheme="minorHAnsi"/>
        </w:rPr>
        <w:t>AAN</w:t>
      </w:r>
      <w:r w:rsidR="00D84623" w:rsidRPr="00787FAB">
        <w:rPr>
          <w:rFonts w:cstheme="minorHAnsi"/>
        </w:rPr>
        <w:t xml:space="preserve"> </w:t>
      </w:r>
      <w:r w:rsidR="0006763A">
        <w:rPr>
          <w:rFonts w:cstheme="minorHAnsi"/>
        </w:rPr>
        <w:t>LOKALE BESTUREN</w:t>
      </w:r>
    </w:p>
    <w:p w14:paraId="553127FE" w14:textId="551A971B" w:rsidR="00D84623" w:rsidRPr="00787FAB" w:rsidRDefault="00D84623" w:rsidP="00D84623">
      <w:pPr>
        <w:pBdr>
          <w:top w:val="single" w:sz="4" w:space="1" w:color="auto"/>
          <w:left w:val="single" w:sz="4" w:space="4" w:color="auto"/>
          <w:bottom w:val="single" w:sz="4" w:space="1" w:color="auto"/>
          <w:right w:val="single" w:sz="4" w:space="4" w:color="auto"/>
        </w:pBdr>
        <w:jc w:val="center"/>
        <w:rPr>
          <w:rFonts w:cstheme="minorHAnsi"/>
        </w:rPr>
      </w:pPr>
      <w:proofErr w:type="gramStart"/>
      <w:r w:rsidRPr="00787FAB">
        <w:rPr>
          <w:rFonts w:cstheme="minorHAnsi"/>
        </w:rPr>
        <w:t>in</w:t>
      </w:r>
      <w:proofErr w:type="gramEnd"/>
      <w:r w:rsidRPr="00787FAB">
        <w:rPr>
          <w:rFonts w:cstheme="minorHAnsi"/>
        </w:rPr>
        <w:t xml:space="preserve"> het kader van </w:t>
      </w:r>
      <w:r>
        <w:rPr>
          <w:rFonts w:cstheme="minorHAnsi"/>
        </w:rPr>
        <w:t>het lokale gezinsbeleid</w:t>
      </w:r>
    </w:p>
    <w:p w14:paraId="59D82AEA" w14:textId="77777777" w:rsidR="00D84623" w:rsidRPr="00787FAB" w:rsidRDefault="00D84623" w:rsidP="00D84623">
      <w:pPr>
        <w:jc w:val="center"/>
        <w:rPr>
          <w:rFonts w:cstheme="minorHAnsi"/>
        </w:rPr>
      </w:pPr>
      <w:proofErr w:type="gramStart"/>
      <w:r w:rsidRPr="00787FAB">
        <w:rPr>
          <w:rFonts w:cstheme="minorHAnsi"/>
          <w:highlight w:val="yellow"/>
        </w:rPr>
        <w:t>datum</w:t>
      </w:r>
      <w:proofErr w:type="gramEnd"/>
      <w:r>
        <w:rPr>
          <w:rFonts w:cstheme="minorHAnsi"/>
        </w:rPr>
        <w:t xml:space="preserve"> </w:t>
      </w:r>
    </w:p>
    <w:p w14:paraId="54F34592" w14:textId="1BFA934B" w:rsidR="00D84623" w:rsidRPr="00787FAB" w:rsidRDefault="00D84623" w:rsidP="00D84623">
      <w:pPr>
        <w:jc w:val="both"/>
        <w:rPr>
          <w:rFonts w:cstheme="minorHAnsi"/>
          <w:i/>
        </w:rPr>
      </w:pPr>
      <w:r w:rsidRPr="00787FAB">
        <w:rPr>
          <w:rFonts w:cstheme="minorHAnsi"/>
          <w:i/>
        </w:rPr>
        <w:t xml:space="preserve">Dit protocol wordt gesloten </w:t>
      </w:r>
      <w:proofErr w:type="gramStart"/>
      <w:r w:rsidRPr="00787FAB">
        <w:rPr>
          <w:rFonts w:cstheme="minorHAnsi"/>
          <w:i/>
        </w:rPr>
        <w:t>conform</w:t>
      </w:r>
      <w:proofErr w:type="gramEnd"/>
      <w:r w:rsidRPr="00787FAB">
        <w:rPr>
          <w:rFonts w:cstheme="minorHAnsi"/>
          <w:i/>
        </w:rPr>
        <w:t xml:space="preserve"> artikel 8, §</w:t>
      </w:r>
      <w:r w:rsidR="00470D8A">
        <w:rPr>
          <w:rFonts w:cstheme="minorHAnsi"/>
          <w:i/>
        </w:rPr>
        <w:t xml:space="preserve"> </w:t>
      </w:r>
      <w:r w:rsidRPr="00787FAB">
        <w:rPr>
          <w:rFonts w:cstheme="minorHAnsi"/>
          <w:i/>
        </w:rPr>
        <w:t xml:space="preserve">1, van het decreet van 18 juli 2008 </w:t>
      </w:r>
      <w:proofErr w:type="gramStart"/>
      <w:r w:rsidRPr="00787FAB">
        <w:rPr>
          <w:rFonts w:cstheme="minorHAnsi"/>
          <w:i/>
        </w:rPr>
        <w:t>betreffende</w:t>
      </w:r>
      <w:proofErr w:type="gramEnd"/>
      <w:r w:rsidRPr="00787FAB">
        <w:rPr>
          <w:rFonts w:cstheme="minorHAnsi"/>
          <w:i/>
        </w:rPr>
        <w:t xml:space="preserve"> het elektronische bestuurlijke gegevensverkeer.</w:t>
      </w:r>
    </w:p>
    <w:p w14:paraId="13C0E7D4" w14:textId="77777777" w:rsidR="00D84623" w:rsidRPr="00787FAB" w:rsidRDefault="00D84623" w:rsidP="00D84623">
      <w:pPr>
        <w:jc w:val="both"/>
        <w:rPr>
          <w:rFonts w:cstheme="minorHAnsi"/>
          <w:b/>
        </w:rPr>
      </w:pPr>
      <w:r w:rsidRPr="00787FAB">
        <w:rPr>
          <w:rFonts w:cstheme="minorHAnsi"/>
          <w:b/>
        </w:rPr>
        <w:t>TUSSEN</w:t>
      </w:r>
    </w:p>
    <w:p w14:paraId="6A8A782B" w14:textId="45A43863" w:rsidR="00D84623" w:rsidRPr="007F5238" w:rsidRDefault="00D84623" w:rsidP="00D84623">
      <w:pPr>
        <w:pStyle w:val="paragraph"/>
        <w:spacing w:before="0" w:beforeAutospacing="0" w:after="160" w:afterAutospacing="0"/>
        <w:jc w:val="both"/>
        <w:textAlignment w:val="baseline"/>
        <w:rPr>
          <w:rFonts w:asciiTheme="minorHAnsi" w:eastAsiaTheme="minorHAnsi" w:hAnsiTheme="minorHAnsi" w:cstheme="minorHAnsi"/>
          <w:b/>
          <w:sz w:val="20"/>
          <w:szCs w:val="22"/>
          <w:lang w:eastAsia="en-US"/>
        </w:rPr>
      </w:pPr>
      <w:bookmarkStart w:id="0" w:name="_Hlk519690765"/>
      <w:r w:rsidRPr="00787FAB">
        <w:rPr>
          <w:rFonts w:asciiTheme="minorHAnsi" w:eastAsiaTheme="minorHAnsi" w:hAnsiTheme="minorHAnsi" w:cstheme="minorHAnsi"/>
          <w:b/>
          <w:sz w:val="22"/>
          <w:lang w:eastAsia="en-US"/>
        </w:rPr>
        <w:t xml:space="preserve">Het Agentschap Opgroeien regie, geregistreerd bij KBO onder nummer 0886.886.638 met kantoren gevestigd aan Hallepoortlaan 27, 1060 Brussel en vertegenwoordigd door </w:t>
      </w:r>
      <w:r w:rsidR="00FC44D1">
        <w:rPr>
          <w:rFonts w:asciiTheme="minorHAnsi" w:eastAsiaTheme="minorHAnsi" w:hAnsiTheme="minorHAnsi" w:cstheme="minorHAnsi"/>
          <w:b/>
          <w:sz w:val="22"/>
          <w:lang w:eastAsia="en-US"/>
        </w:rPr>
        <w:t>Tom De Boeck</w:t>
      </w:r>
      <w:r w:rsidRPr="00787FAB">
        <w:rPr>
          <w:rFonts w:asciiTheme="minorHAnsi" w:eastAsiaTheme="minorHAnsi" w:hAnsiTheme="minorHAnsi" w:cstheme="minorHAnsi"/>
          <w:b/>
          <w:sz w:val="22"/>
          <w:lang w:eastAsia="en-US"/>
        </w:rPr>
        <w:t>,</w:t>
      </w:r>
      <w:r>
        <w:rPr>
          <w:rFonts w:asciiTheme="minorHAnsi" w:eastAsiaTheme="minorHAnsi" w:hAnsiTheme="minorHAnsi" w:cstheme="minorHAnsi"/>
          <w:b/>
          <w:sz w:val="22"/>
          <w:lang w:eastAsia="en-US"/>
        </w:rPr>
        <w:t xml:space="preserve"> </w:t>
      </w:r>
      <w:r w:rsidRPr="00787FAB">
        <w:rPr>
          <w:rFonts w:asciiTheme="minorHAnsi" w:eastAsiaTheme="minorHAnsi" w:hAnsiTheme="minorHAnsi" w:cstheme="minorHAnsi"/>
          <w:b/>
          <w:sz w:val="22"/>
          <w:lang w:eastAsia="en-US"/>
        </w:rPr>
        <w:t>administrateur-generaal.</w:t>
      </w:r>
    </w:p>
    <w:p w14:paraId="5D3106C0" w14:textId="1DE26F20" w:rsidR="00D84623" w:rsidRPr="00787FAB" w:rsidRDefault="001014A3" w:rsidP="00D84623">
      <w:pPr>
        <w:jc w:val="both"/>
        <w:rPr>
          <w:rFonts w:cstheme="minorHAnsi"/>
          <w:bCs/>
        </w:rPr>
      </w:pPr>
      <w:r>
        <w:rPr>
          <w:rFonts w:cstheme="minorHAnsi"/>
        </w:rPr>
        <w:t>H</w:t>
      </w:r>
      <w:r w:rsidR="00D84623" w:rsidRPr="00787FAB">
        <w:rPr>
          <w:rFonts w:cstheme="minorHAnsi"/>
        </w:rPr>
        <w:t>ierna: “Opgroeien regie”;</w:t>
      </w:r>
      <w:bookmarkEnd w:id="0"/>
    </w:p>
    <w:p w14:paraId="3CDCDAA1" w14:textId="77777777" w:rsidR="00D84623" w:rsidRDefault="00D84623" w:rsidP="00D84623">
      <w:pPr>
        <w:jc w:val="both"/>
        <w:rPr>
          <w:rFonts w:cstheme="minorHAnsi"/>
          <w:b/>
        </w:rPr>
      </w:pPr>
      <w:r w:rsidRPr="00787FAB">
        <w:rPr>
          <w:rFonts w:cstheme="minorHAnsi"/>
          <w:b/>
        </w:rPr>
        <w:t>EN</w:t>
      </w:r>
    </w:p>
    <w:p w14:paraId="18565476" w14:textId="72F6C9E5" w:rsidR="003C5A18" w:rsidRPr="00C06EB7" w:rsidRDefault="00065C82" w:rsidP="00D84623">
      <w:pPr>
        <w:jc w:val="both"/>
        <w:rPr>
          <w:rFonts w:cstheme="minorHAnsi"/>
          <w:b/>
          <w:bCs/>
        </w:rPr>
      </w:pPr>
      <w:r w:rsidRPr="00DA1F71">
        <w:rPr>
          <w:rFonts w:cstheme="minorHAnsi"/>
          <w:b/>
          <w:highlight w:val="yellow"/>
        </w:rPr>
        <w:t>……</w:t>
      </w:r>
      <w:r w:rsidR="00C06EB7" w:rsidRPr="00DA1F71">
        <w:rPr>
          <w:rFonts w:cstheme="minorHAnsi"/>
          <w:b/>
          <w:highlight w:val="yellow"/>
        </w:rPr>
        <w:t>…</w:t>
      </w:r>
      <w:r w:rsidR="003C5A18" w:rsidRPr="00DA1F71">
        <w:rPr>
          <w:rFonts w:cstheme="minorHAnsi"/>
          <w:b/>
          <w:highlight w:val="yellow"/>
        </w:rPr>
        <w:t xml:space="preserve">……… (gemeente of </w:t>
      </w:r>
      <w:r w:rsidR="00C06EB7" w:rsidRPr="00DA1F71">
        <w:rPr>
          <w:rFonts w:cstheme="minorHAnsi"/>
          <w:b/>
          <w:highlight w:val="yellow"/>
        </w:rPr>
        <w:t xml:space="preserve">OCMW), met ondernemingsnummer </w:t>
      </w:r>
      <w:r w:rsidRPr="00DA1F71">
        <w:rPr>
          <w:rFonts w:cstheme="minorHAnsi"/>
          <w:b/>
          <w:highlight w:val="yellow"/>
        </w:rPr>
        <w:t>………………</w:t>
      </w:r>
      <w:r w:rsidR="00C06EB7" w:rsidRPr="00DA1F71">
        <w:rPr>
          <w:rFonts w:cstheme="minorHAnsi"/>
          <w:b/>
          <w:highlight w:val="yellow"/>
        </w:rPr>
        <w:t xml:space="preserve"> en </w:t>
      </w:r>
      <w:r w:rsidR="00470D8A" w:rsidRPr="00DA1F71">
        <w:rPr>
          <w:rFonts w:cstheme="minorHAnsi"/>
          <w:b/>
          <w:highlight w:val="yellow"/>
        </w:rPr>
        <w:t xml:space="preserve">maatschappelijke </w:t>
      </w:r>
      <w:r w:rsidR="00C06EB7" w:rsidRPr="00DA1F71">
        <w:rPr>
          <w:rFonts w:cstheme="minorHAnsi"/>
          <w:b/>
          <w:bCs/>
          <w:highlight w:val="yellow"/>
        </w:rPr>
        <w:t xml:space="preserve">zetel te </w:t>
      </w:r>
      <w:r w:rsidRPr="00DA1F71">
        <w:rPr>
          <w:rFonts w:cstheme="minorHAnsi"/>
          <w:b/>
          <w:highlight w:val="yellow"/>
        </w:rPr>
        <w:t>………………</w:t>
      </w:r>
      <w:r w:rsidR="00C06EB7" w:rsidRPr="00DA1F71">
        <w:rPr>
          <w:rFonts w:cstheme="minorHAnsi"/>
          <w:b/>
          <w:bCs/>
          <w:highlight w:val="yellow"/>
        </w:rPr>
        <w:t xml:space="preserve"> </w:t>
      </w:r>
      <w:r w:rsidR="00470D8A" w:rsidRPr="00DA1F71">
        <w:rPr>
          <w:rFonts w:cstheme="minorHAnsi"/>
          <w:b/>
          <w:bCs/>
          <w:highlight w:val="yellow"/>
        </w:rPr>
        <w:t>(</w:t>
      </w:r>
      <w:r w:rsidRPr="00DA1F71">
        <w:rPr>
          <w:rFonts w:cstheme="minorHAnsi"/>
          <w:b/>
          <w:bCs/>
          <w:highlight w:val="yellow"/>
        </w:rPr>
        <w:t xml:space="preserve">volledig </w:t>
      </w:r>
      <w:r w:rsidR="00C06EB7" w:rsidRPr="00DA1F71">
        <w:rPr>
          <w:rFonts w:cstheme="minorHAnsi"/>
          <w:b/>
          <w:bCs/>
          <w:highlight w:val="yellow"/>
        </w:rPr>
        <w:t>adres</w:t>
      </w:r>
      <w:r w:rsidR="00470D8A" w:rsidRPr="00DA1F71">
        <w:rPr>
          <w:rFonts w:cstheme="minorHAnsi"/>
          <w:b/>
          <w:bCs/>
          <w:highlight w:val="yellow"/>
        </w:rPr>
        <w:t>)</w:t>
      </w:r>
      <w:r w:rsidR="00C06EB7" w:rsidRPr="00DA1F71">
        <w:rPr>
          <w:rFonts w:cstheme="minorHAnsi"/>
          <w:b/>
          <w:bCs/>
          <w:highlight w:val="yellow"/>
        </w:rPr>
        <w:t>, vertegenwoordigd door</w:t>
      </w:r>
      <w:r w:rsidR="00470D8A" w:rsidRPr="00DA1F71">
        <w:rPr>
          <w:rFonts w:cstheme="minorHAnsi"/>
          <w:b/>
          <w:bCs/>
          <w:highlight w:val="yellow"/>
        </w:rPr>
        <w:t xml:space="preserve"> </w:t>
      </w:r>
      <w:r w:rsidRPr="00DA1F71">
        <w:rPr>
          <w:rFonts w:cstheme="minorHAnsi"/>
          <w:b/>
          <w:highlight w:val="yellow"/>
        </w:rPr>
        <w:t>………………</w:t>
      </w:r>
      <w:r w:rsidR="00470D8A" w:rsidRPr="00DA1F71">
        <w:rPr>
          <w:rFonts w:cstheme="minorHAnsi"/>
          <w:b/>
          <w:highlight w:val="yellow"/>
        </w:rPr>
        <w:t xml:space="preserve"> </w:t>
      </w:r>
      <w:r w:rsidRPr="00DA1F71">
        <w:rPr>
          <w:rFonts w:cstheme="minorHAnsi"/>
          <w:b/>
          <w:highlight w:val="yellow"/>
        </w:rPr>
        <w:t>(naam en functie), in uitvoering van ……………… (grondslag in de regelgeving).</w:t>
      </w:r>
    </w:p>
    <w:p w14:paraId="67F35F90" w14:textId="1AE23404" w:rsidR="00613A0D" w:rsidRPr="00A101BB" w:rsidRDefault="00613A0D" w:rsidP="00D84623">
      <w:pPr>
        <w:jc w:val="both"/>
        <w:rPr>
          <w:rFonts w:cstheme="minorHAnsi"/>
        </w:rPr>
      </w:pPr>
      <w:r>
        <w:rPr>
          <w:rFonts w:cstheme="minorHAnsi"/>
        </w:rPr>
        <w:t xml:space="preserve">Hierna: </w:t>
      </w:r>
      <w:r w:rsidR="000948CF">
        <w:rPr>
          <w:rFonts w:cstheme="minorHAnsi"/>
        </w:rPr>
        <w:t>het lokaal bestuur</w:t>
      </w:r>
    </w:p>
    <w:p w14:paraId="049353FD" w14:textId="2F40B747" w:rsidR="00D84623" w:rsidRPr="00787FAB" w:rsidRDefault="00D84623" w:rsidP="00D84623">
      <w:pPr>
        <w:jc w:val="both"/>
        <w:rPr>
          <w:rFonts w:cstheme="minorHAnsi"/>
        </w:rPr>
      </w:pPr>
      <w:r w:rsidRPr="00787FAB">
        <w:rPr>
          <w:rFonts w:cstheme="minorHAnsi"/>
        </w:rPr>
        <w:t xml:space="preserve">Opgroeien regie </w:t>
      </w:r>
      <w:r w:rsidR="000948CF">
        <w:rPr>
          <w:rFonts w:cstheme="minorHAnsi"/>
        </w:rPr>
        <w:t>en het lokaal bestuur</w:t>
      </w:r>
      <w:bookmarkStart w:id="1" w:name="_Hlk50449279"/>
      <w:r w:rsidR="00CC6782">
        <w:rPr>
          <w:rFonts w:cstheme="minorHAnsi"/>
        </w:rPr>
        <w:t xml:space="preserve"> </w:t>
      </w:r>
      <w:r w:rsidRPr="00787FAB">
        <w:rPr>
          <w:rFonts w:cstheme="minorHAnsi"/>
        </w:rPr>
        <w:t xml:space="preserve">worden hieronder ook wel </w:t>
      </w:r>
      <w:bookmarkEnd w:id="1"/>
      <w:r w:rsidRPr="00787FAB">
        <w:rPr>
          <w:rFonts w:cstheme="minorHAnsi"/>
        </w:rPr>
        <w:t>afzonderlijk aangeduid als een “partij” of gezamenlijk als de “partijen”</w:t>
      </w:r>
      <w:r>
        <w:rPr>
          <w:rFonts w:cstheme="minorHAnsi"/>
        </w:rPr>
        <w:t>.</w:t>
      </w:r>
    </w:p>
    <w:p w14:paraId="2309C37D" w14:textId="57A1BC73" w:rsidR="00D84623" w:rsidRPr="00787FAB" w:rsidRDefault="00D84623" w:rsidP="00D84623">
      <w:pPr>
        <w:jc w:val="both"/>
        <w:rPr>
          <w:rFonts w:cstheme="minorHAnsi"/>
        </w:rPr>
      </w:pPr>
    </w:p>
    <w:p w14:paraId="489D5D30" w14:textId="77777777" w:rsidR="00D84623" w:rsidRPr="00787FAB" w:rsidRDefault="00D84623" w:rsidP="00D84623">
      <w:pPr>
        <w:jc w:val="both"/>
        <w:rPr>
          <w:rFonts w:cstheme="minorHAnsi"/>
          <w:b/>
        </w:rPr>
      </w:pPr>
      <w:r w:rsidRPr="00787FAB">
        <w:rPr>
          <w:rFonts w:cstheme="minorHAnsi"/>
          <w:b/>
        </w:rPr>
        <w:t>NA TE HEBBEN UITEENGEZET</w:t>
      </w:r>
    </w:p>
    <w:p w14:paraId="580CDEEA" w14:textId="77777777" w:rsidR="00D84623" w:rsidRPr="00787FAB" w:rsidRDefault="00D84623" w:rsidP="00D84623">
      <w:pPr>
        <w:jc w:val="both"/>
        <w:rPr>
          <w:rFonts w:cstheme="minorHAnsi"/>
        </w:rPr>
      </w:pPr>
    </w:p>
    <w:p w14:paraId="00D0A71B" w14:textId="77777777" w:rsidR="00D84623" w:rsidRPr="00787FAB" w:rsidRDefault="00D84623" w:rsidP="00D84623">
      <w:pPr>
        <w:ind w:left="709" w:hanging="709"/>
        <w:jc w:val="both"/>
        <w:rPr>
          <w:rFonts w:cstheme="minorHAnsi"/>
        </w:rPr>
      </w:pPr>
      <w:r w:rsidRPr="00787FAB">
        <w:rPr>
          <w:rFonts w:cstheme="minorHAnsi"/>
        </w:rPr>
        <w:t>A.</w:t>
      </w:r>
      <w:r w:rsidRPr="00787FAB">
        <w:rPr>
          <w:rFonts w:cstheme="minorHAnsi"/>
        </w:rPr>
        <w:tab/>
      </w:r>
      <w:r w:rsidRPr="00787FAB">
        <w:rPr>
          <w:rFonts w:cstheme="minorHAnsi"/>
          <w:b/>
          <w:bCs/>
        </w:rPr>
        <w:t>Agentschap Opgroeien regie</w:t>
      </w:r>
      <w:r w:rsidRPr="00787FAB">
        <w:rPr>
          <w:rFonts w:cstheme="minorHAnsi"/>
        </w:rPr>
        <w:t xml:space="preserve"> is een Vlaamse instantie als bedoeld in artikel 2, 10° e-</w:t>
      </w:r>
      <w:proofErr w:type="spellStart"/>
      <w:r w:rsidRPr="00787FAB">
        <w:rPr>
          <w:rFonts w:cstheme="minorHAnsi"/>
        </w:rPr>
        <w:t>govdecreet</w:t>
      </w:r>
      <w:proofErr w:type="spellEnd"/>
      <w:r w:rsidRPr="00787FAB">
        <w:rPr>
          <w:rFonts w:cstheme="minorHAnsi"/>
        </w:rPr>
        <w:t>: Intern Verzelfstandigd Agentschap met rechtspersoonlijkheid Opgroeien regie (opgericht bij het decreet van 30 april 2004 tot oprichting van het intern verzelfstandigd agentschap met rechtspersoonlijkheid Opgroeien regie, laatst gewijzigd bij het decreet van 1 maart 2019 tot ontbinding van het Fonds Jongerenwelzijn en tot wijziging van het decreet van 30 april 2004 tot oprichting van het intern verzelfstandigd agentschap met rechtspersoonlijkheid Kind en Gezin en het decreet van 12 juli 2013 betreffende de integrale jeugdhulp);</w:t>
      </w:r>
    </w:p>
    <w:p w14:paraId="5FA76018" w14:textId="5C50C527" w:rsidR="00D84623" w:rsidRDefault="00D84623" w:rsidP="00D84623">
      <w:pPr>
        <w:ind w:left="709" w:hanging="709"/>
        <w:jc w:val="both"/>
        <w:rPr>
          <w:rStyle w:val="normaltextrun"/>
          <w:rFonts w:cstheme="minorHAnsi"/>
          <w:color w:val="000000"/>
          <w:shd w:val="clear" w:color="auto" w:fill="FFFFFF"/>
        </w:rPr>
      </w:pPr>
      <w:r w:rsidRPr="00787FAB">
        <w:rPr>
          <w:rFonts w:cstheme="minorHAnsi"/>
        </w:rPr>
        <w:t>B.</w:t>
      </w:r>
      <w:r w:rsidRPr="00787FAB">
        <w:rPr>
          <w:rFonts w:cstheme="minorHAnsi"/>
        </w:rPr>
        <w:tab/>
      </w:r>
      <w:r w:rsidR="00080F57">
        <w:rPr>
          <w:rFonts w:cstheme="minorHAnsi"/>
        </w:rPr>
        <w:t>De g</w:t>
      </w:r>
      <w:r>
        <w:rPr>
          <w:rFonts w:cstheme="minorHAnsi"/>
        </w:rPr>
        <w:t xml:space="preserve">emeente </w:t>
      </w:r>
      <w:r w:rsidRPr="009B1097">
        <w:rPr>
          <w:rFonts w:cstheme="minorHAnsi"/>
          <w:highlight w:val="yellow"/>
        </w:rPr>
        <w:t>[NAAM GEMEENTE]</w:t>
      </w:r>
      <w:r w:rsidRPr="00787FAB">
        <w:rPr>
          <w:rFonts w:cstheme="minorHAnsi"/>
        </w:rPr>
        <w:t xml:space="preserve"> </w:t>
      </w:r>
      <w:r w:rsidRPr="00787FAB">
        <w:rPr>
          <w:rStyle w:val="normaltextrun"/>
          <w:rFonts w:cstheme="minorHAnsi"/>
          <w:color w:val="000000"/>
          <w:shd w:val="clear" w:color="auto" w:fill="FFFFFF"/>
        </w:rPr>
        <w:t>is een gemeente waarvan de werking is beschreven in het decreet van 22 december 2017 over het lokaal bestuur.</w:t>
      </w:r>
    </w:p>
    <w:p w14:paraId="331E55C8" w14:textId="08ACCE84" w:rsidR="00D84623" w:rsidRDefault="00D84623" w:rsidP="00D84623">
      <w:pPr>
        <w:ind w:left="709" w:hanging="709"/>
        <w:jc w:val="both"/>
        <w:rPr>
          <w:rFonts w:cstheme="minorHAnsi"/>
        </w:rPr>
      </w:pPr>
      <w:r>
        <w:rPr>
          <w:rFonts w:cstheme="minorHAnsi"/>
        </w:rPr>
        <w:tab/>
      </w:r>
      <w:r w:rsidR="00080F57">
        <w:rPr>
          <w:rFonts w:cstheme="minorHAnsi"/>
        </w:rPr>
        <w:t xml:space="preserve">Het </w:t>
      </w:r>
      <w:r w:rsidRPr="009B1097">
        <w:rPr>
          <w:rFonts w:cstheme="minorHAnsi"/>
        </w:rPr>
        <w:t xml:space="preserve">OCMW </w:t>
      </w:r>
      <w:r w:rsidRPr="009B1097">
        <w:rPr>
          <w:rFonts w:cstheme="minorHAnsi"/>
          <w:highlight w:val="yellow"/>
        </w:rPr>
        <w:t>[NAAM GEMEENTE]</w:t>
      </w:r>
      <w:r w:rsidRPr="009B1097">
        <w:rPr>
          <w:rFonts w:cstheme="minorHAnsi"/>
        </w:rPr>
        <w:t xml:space="preserve"> </w:t>
      </w:r>
      <w:r w:rsidRPr="006D2D1C">
        <w:rPr>
          <w:rFonts w:cstheme="minorHAnsi"/>
        </w:rPr>
        <w:t xml:space="preserve">is een openbaar centrum van maatschappelijk welzijn waarvan de werking is beschreven in </w:t>
      </w:r>
      <w:r>
        <w:rPr>
          <w:rFonts w:cstheme="minorHAnsi"/>
        </w:rPr>
        <w:t xml:space="preserve">de organieke wet van 8 juli 1976 en </w:t>
      </w:r>
      <w:r w:rsidRPr="006D2D1C">
        <w:rPr>
          <w:rFonts w:cstheme="minorHAnsi"/>
        </w:rPr>
        <w:t>het decreet van 22 december 2017 over het lokaal bestuur.</w:t>
      </w:r>
    </w:p>
    <w:p w14:paraId="46D387AA" w14:textId="23EBF91A" w:rsidR="00D84623" w:rsidRDefault="00D84623" w:rsidP="00D84623">
      <w:pPr>
        <w:ind w:left="708" w:hanging="708"/>
        <w:jc w:val="both"/>
        <w:rPr>
          <w:rFonts w:cstheme="minorHAnsi"/>
        </w:rPr>
      </w:pPr>
      <w:r w:rsidRPr="00787FAB">
        <w:rPr>
          <w:rFonts w:cstheme="minorHAnsi"/>
        </w:rPr>
        <w:t>C.</w:t>
      </w:r>
      <w:r w:rsidRPr="00787FAB">
        <w:rPr>
          <w:rFonts w:cstheme="minorHAnsi"/>
        </w:rPr>
        <w:tab/>
      </w:r>
      <w:r w:rsidRPr="00787FAB">
        <w:rPr>
          <w:rFonts w:cstheme="minorHAnsi"/>
          <w:b/>
        </w:rPr>
        <w:t>C1</w:t>
      </w:r>
      <w:r w:rsidRPr="00787FAB">
        <w:rPr>
          <w:rFonts w:cstheme="minorHAnsi"/>
        </w:rPr>
        <w:t xml:space="preserve">. </w:t>
      </w:r>
      <w:r w:rsidRPr="0049734F">
        <w:rPr>
          <w:rFonts w:cstheme="minorHAnsi"/>
        </w:rPr>
        <w:t xml:space="preserve">De </w:t>
      </w:r>
      <w:r w:rsidR="00CC6782">
        <w:rPr>
          <w:rFonts w:cstheme="minorHAnsi"/>
        </w:rPr>
        <w:t>lokale besturen</w:t>
      </w:r>
      <w:r w:rsidRPr="0049734F">
        <w:rPr>
          <w:rFonts w:cstheme="minorHAnsi"/>
        </w:rPr>
        <w:t xml:space="preserve"> oefenen een beleid uit voor de gezinnen die op hun grondgebied wonen in het kader van hun algemene bevoegdheden, bepaald in artikel 41 van de Grondwet, artikel 1 en 57 van de organieke wet van 8 juli 1976 </w:t>
      </w:r>
      <w:proofErr w:type="gramStart"/>
      <w:r w:rsidRPr="0049734F">
        <w:rPr>
          <w:rFonts w:cstheme="minorHAnsi"/>
        </w:rPr>
        <w:t>betreffende</w:t>
      </w:r>
      <w:proofErr w:type="gramEnd"/>
      <w:r w:rsidRPr="0049734F">
        <w:rPr>
          <w:rFonts w:cstheme="minorHAnsi"/>
        </w:rPr>
        <w:t xml:space="preserve"> het OCMW, en het decreet van 9 februari 2018 </w:t>
      </w:r>
      <w:proofErr w:type="gramStart"/>
      <w:r w:rsidRPr="0049734F">
        <w:rPr>
          <w:rFonts w:cstheme="minorHAnsi"/>
        </w:rPr>
        <w:t>betreffende</w:t>
      </w:r>
      <w:proofErr w:type="gramEnd"/>
      <w:r w:rsidRPr="0049734F">
        <w:rPr>
          <w:rFonts w:cstheme="minorHAnsi"/>
        </w:rPr>
        <w:t xml:space="preserve"> het lokaal sociaal beleid of elke andere bevoegdheid die het bij of </w:t>
      </w:r>
      <w:proofErr w:type="gramStart"/>
      <w:r w:rsidRPr="0049734F">
        <w:rPr>
          <w:rFonts w:cstheme="minorHAnsi"/>
        </w:rPr>
        <w:lastRenderedPageBreak/>
        <w:t>krachtens</w:t>
      </w:r>
      <w:proofErr w:type="gramEnd"/>
      <w:r w:rsidRPr="0049734F">
        <w:rPr>
          <w:rFonts w:cstheme="minorHAnsi"/>
        </w:rPr>
        <w:t xml:space="preserve"> een wet of decreet is toegekend. Ze richten Huizen van het Kind op, verlenen steun aan kinderen en gezinnen in kansarmoede, stimuleren vrijetijdsparticipatie van kansengroepen enzovoort. In het kader van deze bevoegdheden kunnen gemeenten en openbare centra voor maatschappelijk welzijn aan kinderen en gezinnen toelagen toekennen voor de kosten van opvoeding van kinderen, schoolkosten enzovoort. </w:t>
      </w:r>
      <w:r>
        <w:rPr>
          <w:rFonts w:cstheme="minorHAnsi"/>
        </w:rPr>
        <w:t xml:space="preserve"> </w:t>
      </w:r>
    </w:p>
    <w:p w14:paraId="3C085262" w14:textId="78CF09A8" w:rsidR="00D84623" w:rsidRDefault="00694DB3" w:rsidP="00D84623">
      <w:pPr>
        <w:ind w:left="708"/>
        <w:jc w:val="both"/>
      </w:pPr>
      <w:r>
        <w:t xml:space="preserve">De </w:t>
      </w:r>
      <w:r w:rsidR="000E317B">
        <w:t>lokale besturen</w:t>
      </w:r>
      <w:r w:rsidR="00D84623" w:rsidRPr="49E971E5">
        <w:t xml:space="preserve"> zetten bovendien sterk in op de take up van sociale rechten van hun inwoners. De automatische rechtentoekenning is een belangrijk instrument in de bestrijding van </w:t>
      </w:r>
      <w:proofErr w:type="spellStart"/>
      <w:r w:rsidR="00D84623" w:rsidRPr="49E971E5">
        <w:rPr>
          <w:u w:val="single"/>
        </w:rPr>
        <w:t>onderbescherming</w:t>
      </w:r>
      <w:proofErr w:type="spellEnd"/>
      <w:r w:rsidR="00D84623" w:rsidRPr="49E971E5">
        <w:t xml:space="preserve">, tegen </w:t>
      </w:r>
      <w:r w:rsidR="00D84623" w:rsidRPr="49E971E5">
        <w:rPr>
          <w:u w:val="single"/>
        </w:rPr>
        <w:t>kansarmoede</w:t>
      </w:r>
      <w:r w:rsidR="00D84623" w:rsidRPr="49E971E5">
        <w:t xml:space="preserve"> en voor het versterken van </w:t>
      </w:r>
      <w:r w:rsidR="00D84623" w:rsidRPr="49E971E5">
        <w:rPr>
          <w:u w:val="single"/>
        </w:rPr>
        <w:t>empowerment</w:t>
      </w:r>
      <w:r w:rsidR="00D84623" w:rsidRPr="49E971E5">
        <w:t xml:space="preserve"> van kinderen en gezinnen in kansarmoede. Lokale besturen hebben echter niet altijd de middelen om een automatische rechtentoekenning te organiseren. </w:t>
      </w:r>
    </w:p>
    <w:p w14:paraId="264D5A56" w14:textId="77777777" w:rsidR="00D84623" w:rsidRDefault="00D84623" w:rsidP="00D84623">
      <w:pPr>
        <w:ind w:left="708"/>
        <w:jc w:val="both"/>
        <w:rPr>
          <w:rFonts w:cstheme="minorHAnsi"/>
        </w:rPr>
      </w:pPr>
      <w:r w:rsidRPr="0049734F">
        <w:rPr>
          <w:rFonts w:cstheme="minorHAnsi"/>
        </w:rPr>
        <w:t>Het agentschap Opgroeien regie</w:t>
      </w:r>
      <w:r w:rsidRPr="00B76AA1">
        <w:rPr>
          <w:rFonts w:cstheme="minorHAnsi"/>
        </w:rPr>
        <w:t xml:space="preserve"> </w:t>
      </w:r>
      <w:r w:rsidRPr="0049734F">
        <w:rPr>
          <w:rFonts w:cstheme="minorHAnsi"/>
        </w:rPr>
        <w:t>ondersteun</w:t>
      </w:r>
      <w:r>
        <w:rPr>
          <w:rFonts w:cstheme="minorHAnsi"/>
        </w:rPr>
        <w:t>t</w:t>
      </w:r>
      <w:r w:rsidRPr="0049734F">
        <w:rPr>
          <w:rFonts w:cstheme="minorHAnsi"/>
        </w:rPr>
        <w:t xml:space="preserve"> de lokale besturen hierin. </w:t>
      </w:r>
    </w:p>
    <w:p w14:paraId="008F5BD4" w14:textId="77777777" w:rsidR="00D84623" w:rsidRDefault="00D84623" w:rsidP="00D84623">
      <w:pPr>
        <w:ind w:left="708"/>
        <w:jc w:val="both"/>
        <w:rPr>
          <w:rFonts w:cstheme="minorHAnsi"/>
        </w:rPr>
      </w:pPr>
      <w:r>
        <w:rPr>
          <w:rFonts w:cstheme="minorHAnsi"/>
        </w:rPr>
        <w:t>Naar aanleiding van de eenmalige gegevensdeling tussen Opgroeien regie en de lokale besturen in het kader van de coronacrisis en de resolutie van 14 juli 2021</w:t>
      </w:r>
      <w:r w:rsidRPr="00835F8F">
        <w:rPr>
          <w:rFonts w:cstheme="minorHAnsi"/>
        </w:rPr>
        <w:t xml:space="preserve"> </w:t>
      </w:r>
      <w:r w:rsidRPr="0049734F">
        <w:rPr>
          <w:rFonts w:cstheme="minorHAnsi"/>
        </w:rPr>
        <w:t xml:space="preserve">over het gevolg dat wordt gegeven aan de evaluatie van het </w:t>
      </w:r>
      <w:r>
        <w:rPr>
          <w:rFonts w:cstheme="minorHAnsi"/>
        </w:rPr>
        <w:t>G</w:t>
      </w:r>
      <w:r w:rsidRPr="0049734F">
        <w:rPr>
          <w:rFonts w:cstheme="minorHAnsi"/>
        </w:rPr>
        <w:t>roeipakket</w:t>
      </w:r>
      <w:r>
        <w:rPr>
          <w:rFonts w:cstheme="minorHAnsi"/>
        </w:rPr>
        <w:t xml:space="preserve"> werd het oprichtingsdecreet van het agentschap Opgroeien regie aangepast. Hierdoor werd</w:t>
      </w:r>
      <w:r w:rsidRPr="0049734F">
        <w:rPr>
          <w:rFonts w:cstheme="minorHAnsi"/>
        </w:rPr>
        <w:t xml:space="preserve"> de gegevensdeling naar de lokale besturen toe structureel veranker</w:t>
      </w:r>
      <w:r>
        <w:rPr>
          <w:rFonts w:cstheme="minorHAnsi"/>
        </w:rPr>
        <w:t xml:space="preserve">d. </w:t>
      </w:r>
    </w:p>
    <w:p w14:paraId="16C28B8A" w14:textId="77777777" w:rsidR="00D84623" w:rsidRDefault="00D84623" w:rsidP="00D84623">
      <w:pPr>
        <w:ind w:left="708"/>
        <w:jc w:val="both"/>
        <w:rPr>
          <w:rFonts w:cstheme="minorHAnsi"/>
        </w:rPr>
      </w:pPr>
      <w:r>
        <w:rPr>
          <w:rFonts w:cstheme="minorHAnsi"/>
        </w:rPr>
        <w:t xml:space="preserve">Deze lokale overheden beschikken immers niet over persoonsgegevens m.b.t. het Groeipakket (gegevens die het Agentschap Opgroeien wel heeft). En deze gegevens kunnen nuttig zijn om, in het kader van het lokaal sociaal beleid, in </w:t>
      </w:r>
      <w:proofErr w:type="spellStart"/>
      <w:r>
        <w:rPr>
          <w:rFonts w:cstheme="minorHAnsi"/>
        </w:rPr>
        <w:t>concreto</w:t>
      </w:r>
      <w:proofErr w:type="spellEnd"/>
      <w:r>
        <w:rPr>
          <w:rFonts w:cstheme="minorHAnsi"/>
        </w:rPr>
        <w:t xml:space="preserve">, voor dit protocol, het gezinsbeleid, bijv. tegemoetkomingen, kortingen, enz. toe te kennen aan gezinnen met kinderen. </w:t>
      </w:r>
    </w:p>
    <w:p w14:paraId="52E021DD" w14:textId="3204ED41" w:rsidR="00D84623" w:rsidRDefault="00D84623" w:rsidP="00235C64">
      <w:pPr>
        <w:ind w:left="709"/>
        <w:jc w:val="both"/>
      </w:pPr>
      <w:r>
        <w:rPr>
          <w:rFonts w:cstheme="minorHAnsi"/>
        </w:rPr>
        <w:t>Volgens het nieuwe artikel 10/2</w:t>
      </w:r>
      <w:r>
        <w:rPr>
          <w:rStyle w:val="Voetnootmarkering"/>
          <w:rFonts w:cstheme="minorHAnsi"/>
        </w:rPr>
        <w:footnoteReference w:id="1"/>
      </w:r>
      <w:r>
        <w:rPr>
          <w:rFonts w:cstheme="minorHAnsi"/>
        </w:rPr>
        <w:t xml:space="preserve"> van het oprichtings</w:t>
      </w:r>
      <w:r w:rsidRPr="00787FAB">
        <w:rPr>
          <w:rFonts w:cstheme="minorHAnsi"/>
        </w:rPr>
        <w:t>decreet van 30 april 2004 tot oprichting van het intern verzelfstandigd agentschap met rechtspersoonlijkheid Opgroeien regie</w:t>
      </w:r>
      <w:r>
        <w:rPr>
          <w:rFonts w:cstheme="minorHAnsi"/>
        </w:rPr>
        <w:t xml:space="preserve"> kan h</w:t>
      </w:r>
      <w:r w:rsidRPr="00976902">
        <w:rPr>
          <w:rFonts w:cstheme="minorHAnsi"/>
        </w:rPr>
        <w:t xml:space="preserve">et agentschap persoonsgegevens </w:t>
      </w:r>
      <w:r>
        <w:rPr>
          <w:rFonts w:cstheme="minorHAnsi"/>
        </w:rPr>
        <w:t xml:space="preserve">delen </w:t>
      </w:r>
      <w:r w:rsidRPr="00976902">
        <w:rPr>
          <w:rFonts w:cstheme="minorHAnsi"/>
        </w:rPr>
        <w:t>van de rechtgevende kinderen</w:t>
      </w:r>
      <w:r>
        <w:rPr>
          <w:rStyle w:val="Voetnootmarkering"/>
          <w:rFonts w:cstheme="minorHAnsi"/>
        </w:rPr>
        <w:footnoteReference w:id="2"/>
      </w:r>
      <w:r w:rsidRPr="00976902">
        <w:rPr>
          <w:rFonts w:cstheme="minorHAnsi"/>
        </w:rPr>
        <w:t>, de rechthebbende kinderen</w:t>
      </w:r>
      <w:r>
        <w:rPr>
          <w:rStyle w:val="Voetnootmarkering"/>
          <w:rFonts w:cstheme="minorHAnsi"/>
        </w:rPr>
        <w:footnoteReference w:id="3"/>
      </w:r>
      <w:r>
        <w:rPr>
          <w:rFonts w:cstheme="minorHAnsi"/>
        </w:rPr>
        <w:t xml:space="preserve"> </w:t>
      </w:r>
      <w:r w:rsidRPr="00976902">
        <w:rPr>
          <w:rFonts w:cstheme="minorHAnsi"/>
        </w:rPr>
        <w:t>en begunstigden</w:t>
      </w:r>
      <w:r>
        <w:rPr>
          <w:rStyle w:val="Voetnootmarkering"/>
          <w:rFonts w:cstheme="minorHAnsi"/>
        </w:rPr>
        <w:footnoteReference w:id="4"/>
      </w:r>
      <w:r>
        <w:rPr>
          <w:rFonts w:cstheme="minorHAnsi"/>
        </w:rPr>
        <w:t xml:space="preserve"> uit het Groeipakket. Deze gegevensdeling heeft tot doel</w:t>
      </w:r>
      <w:r w:rsidRPr="00976902">
        <w:rPr>
          <w:rFonts w:cstheme="minorHAnsi"/>
        </w:rPr>
        <w:t xml:space="preserve"> </w:t>
      </w:r>
      <w:r>
        <w:rPr>
          <w:rFonts w:cstheme="minorHAnsi"/>
        </w:rPr>
        <w:t>een</w:t>
      </w:r>
      <w:r w:rsidRPr="00976902">
        <w:rPr>
          <w:rFonts w:cstheme="minorHAnsi"/>
        </w:rPr>
        <w:t xml:space="preserve"> lokaal bestuur</w:t>
      </w:r>
      <w:r>
        <w:rPr>
          <w:rFonts w:cstheme="minorHAnsi"/>
        </w:rPr>
        <w:t xml:space="preserve"> (gemeente en/of OCMW)</w:t>
      </w:r>
      <w:r w:rsidRPr="00976902">
        <w:rPr>
          <w:rFonts w:cstheme="minorHAnsi"/>
        </w:rPr>
        <w:t xml:space="preserve"> te </w:t>
      </w:r>
      <w:r w:rsidRPr="006F2FC6">
        <w:rPr>
          <w:rFonts w:cstheme="minorHAnsi"/>
          <w:u w:val="single"/>
        </w:rPr>
        <w:t xml:space="preserve">ondersteunen bij de uitvoering van de bevoegdheid die </w:t>
      </w:r>
      <w:r>
        <w:rPr>
          <w:rFonts w:cstheme="minorHAnsi"/>
          <w:u w:val="single"/>
        </w:rPr>
        <w:t>het lokaal bestuur</w:t>
      </w:r>
      <w:r w:rsidRPr="006F2FC6">
        <w:rPr>
          <w:rFonts w:cstheme="minorHAnsi"/>
          <w:u w:val="single"/>
        </w:rPr>
        <w:t xml:space="preserve"> bij of </w:t>
      </w:r>
      <w:proofErr w:type="gramStart"/>
      <w:r w:rsidRPr="006F2FC6">
        <w:rPr>
          <w:rFonts w:cstheme="minorHAnsi"/>
          <w:u w:val="single"/>
        </w:rPr>
        <w:t>krachtens</w:t>
      </w:r>
      <w:proofErr w:type="gramEnd"/>
      <w:r w:rsidRPr="006F2FC6">
        <w:rPr>
          <w:rFonts w:cstheme="minorHAnsi"/>
          <w:u w:val="single"/>
        </w:rPr>
        <w:t xml:space="preserve"> een wet of decreet is toegekend om een beleid uit te oefenen </w:t>
      </w:r>
      <w:r>
        <w:rPr>
          <w:rFonts w:cstheme="minorHAnsi"/>
          <w:u w:val="single"/>
        </w:rPr>
        <w:t xml:space="preserve">ten behoeve van </w:t>
      </w:r>
      <w:r w:rsidRPr="006F2FC6">
        <w:rPr>
          <w:rFonts w:cstheme="minorHAnsi"/>
          <w:u w:val="single"/>
        </w:rPr>
        <w:t xml:space="preserve">de gezinnen die op </w:t>
      </w:r>
      <w:r>
        <w:rPr>
          <w:rFonts w:cstheme="minorHAnsi"/>
          <w:u w:val="single"/>
        </w:rPr>
        <w:t>hun</w:t>
      </w:r>
      <w:r w:rsidRPr="006F2FC6">
        <w:rPr>
          <w:rFonts w:cstheme="minorHAnsi"/>
          <w:u w:val="single"/>
        </w:rPr>
        <w:t xml:space="preserve"> grondgebied wonen</w:t>
      </w:r>
      <w:r w:rsidRPr="00976902">
        <w:rPr>
          <w:rFonts w:cstheme="minorHAnsi"/>
        </w:rPr>
        <w:t>.</w:t>
      </w:r>
      <w:r w:rsidRPr="00F13B09">
        <w:rPr>
          <w:rFonts w:cstheme="minorHAnsi"/>
        </w:rPr>
        <w:t xml:space="preserve"> </w:t>
      </w:r>
      <w:r w:rsidRPr="00787FAB">
        <w:rPr>
          <w:rFonts w:cstheme="minorHAnsi"/>
        </w:rPr>
        <w:t>Voor het meedelen van deze gegevens baseert Opgroeien regie zich op de beschikbare gegevens in het Vlaams Kadaster Groeipakket</w:t>
      </w:r>
      <w:r w:rsidRPr="00787FAB">
        <w:rPr>
          <w:rFonts w:cstheme="minorHAnsi"/>
          <w:vertAlign w:val="superscript"/>
        </w:rPr>
        <w:footnoteReference w:id="5"/>
      </w:r>
      <w:r w:rsidRPr="00787FAB">
        <w:rPr>
          <w:rFonts w:cstheme="minorHAnsi"/>
        </w:rPr>
        <w:t>.</w:t>
      </w:r>
      <w:r w:rsidR="002629B1">
        <w:rPr>
          <w:rFonts w:cstheme="minorHAnsi"/>
        </w:rPr>
        <w:t xml:space="preserve"> </w:t>
      </w:r>
      <w:bookmarkStart w:id="2" w:name="_Hlk124868123"/>
      <w:r>
        <w:t xml:space="preserve">De gegevens die </w:t>
      </w:r>
      <w:r w:rsidR="002629B1">
        <w:t xml:space="preserve">kunnen </w:t>
      </w:r>
      <w:r>
        <w:t xml:space="preserve">uitgewisseld worden vanuit het Groeipakket naar de lokale besturen zijn opgenomen in het ‘Vlaams Kadaster Groeipakket’. </w:t>
      </w:r>
    </w:p>
    <w:p w14:paraId="57C9BEB0" w14:textId="77777777" w:rsidR="00B57FB6" w:rsidRDefault="00B57FB6" w:rsidP="00D84623">
      <w:pPr>
        <w:ind w:left="709"/>
      </w:pPr>
      <w:bookmarkStart w:id="3" w:name="_Hlk220414398"/>
    </w:p>
    <w:p w14:paraId="7B800349" w14:textId="3974FAE4" w:rsidR="00D84623" w:rsidRDefault="00D84623" w:rsidP="00D84623">
      <w:pPr>
        <w:ind w:left="709"/>
      </w:pPr>
      <w:r>
        <w:lastRenderedPageBreak/>
        <w:t xml:space="preserve">Dit zijn de volgende: </w:t>
      </w:r>
    </w:p>
    <w:tbl>
      <w:tblPr>
        <w:tblStyle w:val="Tabelraster"/>
        <w:tblW w:w="8482" w:type="dxa"/>
        <w:tblInd w:w="709" w:type="dxa"/>
        <w:tblCellMar>
          <w:top w:w="57" w:type="dxa"/>
          <w:bottom w:w="57" w:type="dxa"/>
        </w:tblCellMar>
        <w:tblLook w:val="04A0" w:firstRow="1" w:lastRow="0" w:firstColumn="1" w:lastColumn="0" w:noHBand="0" w:noVBand="1"/>
      </w:tblPr>
      <w:tblGrid>
        <w:gridCol w:w="2238"/>
        <w:gridCol w:w="6244"/>
      </w:tblGrid>
      <w:tr w:rsidR="00D84623" w14:paraId="17FA84E6" w14:textId="77777777" w:rsidTr="00866511">
        <w:tc>
          <w:tcPr>
            <w:tcW w:w="2238" w:type="dxa"/>
            <w:vMerge w:val="restart"/>
            <w:tcBorders>
              <w:top w:val="single" w:sz="18" w:space="0" w:color="auto"/>
              <w:left w:val="single" w:sz="18" w:space="0" w:color="auto"/>
              <w:right w:val="single" w:sz="18" w:space="0" w:color="auto"/>
            </w:tcBorders>
            <w:vAlign w:val="center"/>
          </w:tcPr>
          <w:p w14:paraId="790AF151" w14:textId="77777777" w:rsidR="00D84623" w:rsidRDefault="00D84623" w:rsidP="00866511">
            <w:pPr>
              <w:jc w:val="center"/>
              <w:rPr>
                <w:rFonts w:cstheme="minorHAnsi"/>
              </w:rPr>
            </w:pPr>
            <w:r>
              <w:rPr>
                <w:rFonts w:cstheme="minorHAnsi"/>
              </w:rPr>
              <w:t>Gezinsbijslagen</w:t>
            </w:r>
          </w:p>
        </w:tc>
        <w:tc>
          <w:tcPr>
            <w:tcW w:w="6244" w:type="dxa"/>
            <w:tcBorders>
              <w:top w:val="single" w:sz="18" w:space="0" w:color="auto"/>
              <w:right w:val="single" w:sz="18" w:space="0" w:color="auto"/>
            </w:tcBorders>
          </w:tcPr>
          <w:p w14:paraId="33D89C8C" w14:textId="77777777" w:rsidR="00D84623" w:rsidRDefault="00D84623" w:rsidP="00866511">
            <w:pPr>
              <w:jc w:val="both"/>
              <w:rPr>
                <w:rFonts w:cstheme="minorHAnsi"/>
              </w:rPr>
            </w:pPr>
            <w:r>
              <w:rPr>
                <w:rFonts w:cstheme="minorHAnsi"/>
              </w:rPr>
              <w:t xml:space="preserve">Startbedrag geboorte en adoptie </w:t>
            </w:r>
            <w:r>
              <w:t>(</w:t>
            </w:r>
            <w:proofErr w:type="gramStart"/>
            <w:r>
              <w:t>vroegere  ‘</w:t>
            </w:r>
            <w:proofErr w:type="gramEnd"/>
            <w:r>
              <w:t>kraamgeld’/’adoptiepremie’)</w:t>
            </w:r>
          </w:p>
        </w:tc>
      </w:tr>
      <w:tr w:rsidR="00D84623" w14:paraId="32D82274" w14:textId="77777777" w:rsidTr="00866511">
        <w:tc>
          <w:tcPr>
            <w:tcW w:w="2238" w:type="dxa"/>
            <w:vMerge/>
            <w:tcBorders>
              <w:left w:val="single" w:sz="18" w:space="0" w:color="auto"/>
              <w:right w:val="single" w:sz="18" w:space="0" w:color="auto"/>
            </w:tcBorders>
            <w:vAlign w:val="center"/>
          </w:tcPr>
          <w:p w14:paraId="00C91D76" w14:textId="77777777" w:rsidR="00D84623" w:rsidRDefault="00D84623" w:rsidP="00866511">
            <w:pPr>
              <w:jc w:val="center"/>
              <w:rPr>
                <w:rFonts w:cstheme="minorHAnsi"/>
              </w:rPr>
            </w:pPr>
          </w:p>
        </w:tc>
        <w:tc>
          <w:tcPr>
            <w:tcW w:w="6244" w:type="dxa"/>
            <w:tcBorders>
              <w:right w:val="single" w:sz="18" w:space="0" w:color="auto"/>
            </w:tcBorders>
          </w:tcPr>
          <w:p w14:paraId="3E7BEA4B" w14:textId="77777777" w:rsidR="00D84623" w:rsidRDefault="00D84623" w:rsidP="00866511">
            <w:pPr>
              <w:jc w:val="both"/>
              <w:rPr>
                <w:rFonts w:cstheme="minorHAnsi"/>
              </w:rPr>
            </w:pPr>
            <w:r>
              <w:rPr>
                <w:rFonts w:cstheme="minorHAnsi"/>
              </w:rPr>
              <w:t>Basisbedrag (maandelijks bedrag voor elk kind)</w:t>
            </w:r>
          </w:p>
        </w:tc>
      </w:tr>
      <w:tr w:rsidR="00D84623" w14:paraId="61795BA5" w14:textId="77777777" w:rsidTr="00866511">
        <w:tc>
          <w:tcPr>
            <w:tcW w:w="2238" w:type="dxa"/>
            <w:vMerge/>
            <w:tcBorders>
              <w:left w:val="single" w:sz="18" w:space="0" w:color="auto"/>
              <w:right w:val="single" w:sz="18" w:space="0" w:color="auto"/>
            </w:tcBorders>
            <w:vAlign w:val="center"/>
          </w:tcPr>
          <w:p w14:paraId="28AE8DF7" w14:textId="77777777" w:rsidR="00D84623" w:rsidRDefault="00D84623" w:rsidP="00866511">
            <w:pPr>
              <w:jc w:val="center"/>
              <w:rPr>
                <w:rFonts w:cstheme="minorHAnsi"/>
              </w:rPr>
            </w:pPr>
          </w:p>
        </w:tc>
        <w:tc>
          <w:tcPr>
            <w:tcW w:w="6244" w:type="dxa"/>
            <w:tcBorders>
              <w:right w:val="single" w:sz="18" w:space="0" w:color="auto"/>
            </w:tcBorders>
          </w:tcPr>
          <w:p w14:paraId="4B88FDB1" w14:textId="77777777" w:rsidR="00D84623" w:rsidRDefault="00D84623" w:rsidP="00866511">
            <w:pPr>
              <w:jc w:val="both"/>
              <w:rPr>
                <w:rFonts w:cstheme="minorHAnsi"/>
              </w:rPr>
            </w:pPr>
            <w:r>
              <w:rPr>
                <w:rFonts w:cstheme="minorHAnsi"/>
              </w:rPr>
              <w:t>Zorgtoeslagen (pleegzorgtoeslag, (half)</w:t>
            </w:r>
            <w:proofErr w:type="spellStart"/>
            <w:r>
              <w:rPr>
                <w:rFonts w:cstheme="minorHAnsi"/>
              </w:rPr>
              <w:t>wezentoeslag</w:t>
            </w:r>
            <w:proofErr w:type="spellEnd"/>
            <w:r>
              <w:rPr>
                <w:rFonts w:cstheme="minorHAnsi"/>
              </w:rPr>
              <w:t>, toeslag voor kinderen met een specifieke ondersteuningsbehoefte)</w:t>
            </w:r>
          </w:p>
        </w:tc>
      </w:tr>
      <w:tr w:rsidR="00D84623" w14:paraId="25FD2B63" w14:textId="77777777" w:rsidTr="00866511">
        <w:tc>
          <w:tcPr>
            <w:tcW w:w="2238" w:type="dxa"/>
            <w:vMerge/>
            <w:tcBorders>
              <w:left w:val="single" w:sz="18" w:space="0" w:color="auto"/>
              <w:right w:val="single" w:sz="18" w:space="0" w:color="auto"/>
            </w:tcBorders>
            <w:vAlign w:val="center"/>
          </w:tcPr>
          <w:p w14:paraId="07BDBBCF" w14:textId="77777777" w:rsidR="00D84623" w:rsidRDefault="00D84623" w:rsidP="00866511">
            <w:pPr>
              <w:jc w:val="center"/>
              <w:rPr>
                <w:rFonts w:cstheme="minorHAnsi"/>
              </w:rPr>
            </w:pPr>
          </w:p>
        </w:tc>
        <w:tc>
          <w:tcPr>
            <w:tcW w:w="6244" w:type="dxa"/>
            <w:tcBorders>
              <w:right w:val="single" w:sz="18" w:space="0" w:color="auto"/>
            </w:tcBorders>
          </w:tcPr>
          <w:p w14:paraId="14DAB923" w14:textId="77777777" w:rsidR="00D84623" w:rsidRDefault="00D84623" w:rsidP="00866511">
            <w:pPr>
              <w:jc w:val="both"/>
              <w:rPr>
                <w:rFonts w:cstheme="minorHAnsi"/>
              </w:rPr>
            </w:pPr>
            <w:r>
              <w:rPr>
                <w:rFonts w:cstheme="minorHAnsi"/>
              </w:rPr>
              <w:t>Sociale toeslag</w:t>
            </w:r>
          </w:p>
        </w:tc>
      </w:tr>
      <w:tr w:rsidR="00D84623" w14:paraId="2CD1D2FD" w14:textId="77777777" w:rsidTr="00866511">
        <w:tc>
          <w:tcPr>
            <w:tcW w:w="2238" w:type="dxa"/>
            <w:vMerge/>
            <w:tcBorders>
              <w:left w:val="single" w:sz="18" w:space="0" w:color="auto"/>
              <w:bottom w:val="single" w:sz="18" w:space="0" w:color="auto"/>
              <w:right w:val="single" w:sz="18" w:space="0" w:color="auto"/>
            </w:tcBorders>
            <w:vAlign w:val="center"/>
          </w:tcPr>
          <w:p w14:paraId="7C764D3A" w14:textId="77777777" w:rsidR="00D84623" w:rsidRDefault="00D84623" w:rsidP="00866511">
            <w:pPr>
              <w:jc w:val="center"/>
              <w:rPr>
                <w:rFonts w:cstheme="minorHAnsi"/>
              </w:rPr>
            </w:pPr>
          </w:p>
        </w:tc>
        <w:tc>
          <w:tcPr>
            <w:tcW w:w="6244" w:type="dxa"/>
            <w:tcBorders>
              <w:bottom w:val="single" w:sz="18" w:space="0" w:color="auto"/>
              <w:right w:val="single" w:sz="18" w:space="0" w:color="auto"/>
            </w:tcBorders>
          </w:tcPr>
          <w:p w14:paraId="617DA939" w14:textId="77777777" w:rsidR="00D84623" w:rsidRDefault="00D84623" w:rsidP="00866511">
            <w:pPr>
              <w:jc w:val="both"/>
              <w:rPr>
                <w:rFonts w:cstheme="minorHAnsi"/>
              </w:rPr>
            </w:pPr>
            <w:r>
              <w:rPr>
                <w:rFonts w:cstheme="minorHAnsi"/>
              </w:rPr>
              <w:t>Universele participatietoeslag (schoolbonus)</w:t>
            </w:r>
          </w:p>
        </w:tc>
      </w:tr>
      <w:tr w:rsidR="00D84623" w14:paraId="69AF04E2" w14:textId="77777777" w:rsidTr="00866511">
        <w:tc>
          <w:tcPr>
            <w:tcW w:w="2238" w:type="dxa"/>
            <w:vMerge w:val="restart"/>
            <w:tcBorders>
              <w:top w:val="single" w:sz="18" w:space="0" w:color="auto"/>
              <w:left w:val="single" w:sz="18" w:space="0" w:color="auto"/>
              <w:right w:val="single" w:sz="18" w:space="0" w:color="auto"/>
            </w:tcBorders>
            <w:vAlign w:val="center"/>
          </w:tcPr>
          <w:p w14:paraId="0898013D" w14:textId="77777777" w:rsidR="00D84623" w:rsidRDefault="00D84623" w:rsidP="00866511">
            <w:pPr>
              <w:jc w:val="center"/>
              <w:rPr>
                <w:rFonts w:cstheme="minorHAnsi"/>
              </w:rPr>
            </w:pPr>
            <w:r>
              <w:rPr>
                <w:rFonts w:cstheme="minorHAnsi"/>
              </w:rPr>
              <w:t>Selectieve participatietoeslag</w:t>
            </w:r>
          </w:p>
        </w:tc>
        <w:tc>
          <w:tcPr>
            <w:tcW w:w="6244" w:type="dxa"/>
            <w:tcBorders>
              <w:top w:val="single" w:sz="18" w:space="0" w:color="auto"/>
              <w:right w:val="single" w:sz="18" w:space="0" w:color="auto"/>
            </w:tcBorders>
          </w:tcPr>
          <w:p w14:paraId="4A744605" w14:textId="77777777" w:rsidR="00D84623" w:rsidRDefault="00D84623" w:rsidP="00866511">
            <w:pPr>
              <w:jc w:val="both"/>
              <w:rPr>
                <w:rFonts w:cstheme="minorHAnsi"/>
              </w:rPr>
            </w:pPr>
            <w:r>
              <w:rPr>
                <w:rFonts w:cstheme="minorHAnsi"/>
              </w:rPr>
              <w:t>Selectieve participatietoeslag leerling</w:t>
            </w:r>
          </w:p>
        </w:tc>
      </w:tr>
      <w:tr w:rsidR="00D84623" w14:paraId="5A040A61" w14:textId="77777777" w:rsidTr="00866511">
        <w:tc>
          <w:tcPr>
            <w:tcW w:w="2238" w:type="dxa"/>
            <w:vMerge/>
            <w:tcBorders>
              <w:left w:val="single" w:sz="18" w:space="0" w:color="auto"/>
              <w:bottom w:val="single" w:sz="18" w:space="0" w:color="auto"/>
              <w:right w:val="single" w:sz="18" w:space="0" w:color="auto"/>
            </w:tcBorders>
            <w:vAlign w:val="center"/>
          </w:tcPr>
          <w:p w14:paraId="7A5B2E7C" w14:textId="77777777" w:rsidR="00D84623" w:rsidRDefault="00D84623" w:rsidP="00866511">
            <w:pPr>
              <w:jc w:val="center"/>
              <w:rPr>
                <w:rFonts w:cstheme="minorHAnsi"/>
              </w:rPr>
            </w:pPr>
          </w:p>
        </w:tc>
        <w:tc>
          <w:tcPr>
            <w:tcW w:w="6244" w:type="dxa"/>
            <w:tcBorders>
              <w:bottom w:val="single" w:sz="18" w:space="0" w:color="auto"/>
              <w:right w:val="single" w:sz="18" w:space="0" w:color="auto"/>
            </w:tcBorders>
          </w:tcPr>
          <w:p w14:paraId="171349D4" w14:textId="77777777" w:rsidR="00D84623" w:rsidRDefault="00D84623" w:rsidP="00866511">
            <w:pPr>
              <w:jc w:val="both"/>
              <w:rPr>
                <w:rFonts w:cstheme="minorHAnsi"/>
              </w:rPr>
            </w:pPr>
            <w:r>
              <w:rPr>
                <w:rFonts w:cstheme="minorHAnsi"/>
              </w:rPr>
              <w:t>Selectieve participatietoeslag student</w:t>
            </w:r>
          </w:p>
        </w:tc>
      </w:tr>
      <w:tr w:rsidR="00D84623" w14:paraId="446B81F0" w14:textId="77777777" w:rsidTr="00866511">
        <w:tc>
          <w:tcPr>
            <w:tcW w:w="2238" w:type="dxa"/>
            <w:vMerge w:val="restart"/>
            <w:tcBorders>
              <w:top w:val="single" w:sz="18" w:space="0" w:color="auto"/>
              <w:left w:val="single" w:sz="18" w:space="0" w:color="auto"/>
              <w:right w:val="single" w:sz="18" w:space="0" w:color="auto"/>
            </w:tcBorders>
            <w:vAlign w:val="center"/>
          </w:tcPr>
          <w:p w14:paraId="680F0633" w14:textId="77777777" w:rsidR="00D84623" w:rsidRDefault="00D84623" w:rsidP="00866511">
            <w:pPr>
              <w:jc w:val="center"/>
              <w:rPr>
                <w:rFonts w:cstheme="minorHAnsi"/>
              </w:rPr>
            </w:pPr>
            <w:r>
              <w:rPr>
                <w:rFonts w:cstheme="minorHAnsi"/>
              </w:rPr>
              <w:t>Andere toelagen</w:t>
            </w:r>
          </w:p>
        </w:tc>
        <w:tc>
          <w:tcPr>
            <w:tcW w:w="6244" w:type="dxa"/>
            <w:tcBorders>
              <w:top w:val="single" w:sz="18" w:space="0" w:color="auto"/>
              <w:right w:val="single" w:sz="18" w:space="0" w:color="auto"/>
            </w:tcBorders>
          </w:tcPr>
          <w:p w14:paraId="236DC000" w14:textId="77777777" w:rsidR="00D84623" w:rsidRDefault="00D84623" w:rsidP="00866511">
            <w:pPr>
              <w:jc w:val="both"/>
              <w:rPr>
                <w:rFonts w:cstheme="minorHAnsi"/>
              </w:rPr>
            </w:pPr>
            <w:r>
              <w:rPr>
                <w:rFonts w:cstheme="minorHAnsi"/>
              </w:rPr>
              <w:t>Kinderopvangtoeslag</w:t>
            </w:r>
          </w:p>
        </w:tc>
      </w:tr>
      <w:tr w:rsidR="00DA1F71" w14:paraId="00944445" w14:textId="77777777" w:rsidTr="00DA1F71">
        <w:trPr>
          <w:trHeight w:val="265"/>
        </w:trPr>
        <w:tc>
          <w:tcPr>
            <w:tcW w:w="2238" w:type="dxa"/>
            <w:vMerge/>
            <w:tcBorders>
              <w:left w:val="single" w:sz="18" w:space="0" w:color="auto"/>
              <w:bottom w:val="single" w:sz="18" w:space="0" w:color="auto"/>
              <w:right w:val="single" w:sz="18" w:space="0" w:color="auto"/>
            </w:tcBorders>
            <w:vAlign w:val="center"/>
          </w:tcPr>
          <w:p w14:paraId="6B64A808" w14:textId="77777777" w:rsidR="00DA1F71" w:rsidRDefault="00DA1F71" w:rsidP="00866511">
            <w:pPr>
              <w:jc w:val="center"/>
              <w:rPr>
                <w:rFonts w:cstheme="minorHAnsi"/>
              </w:rPr>
            </w:pPr>
          </w:p>
        </w:tc>
        <w:tc>
          <w:tcPr>
            <w:tcW w:w="6244" w:type="dxa"/>
            <w:tcBorders>
              <w:bottom w:val="single" w:sz="18" w:space="0" w:color="auto"/>
              <w:right w:val="single" w:sz="18" w:space="0" w:color="auto"/>
            </w:tcBorders>
          </w:tcPr>
          <w:p w14:paraId="0F8F1E90" w14:textId="2D53B697" w:rsidR="00DA1F71" w:rsidRDefault="00DA1F71" w:rsidP="00DA1F71">
            <w:pPr>
              <w:tabs>
                <w:tab w:val="left" w:pos="1488"/>
              </w:tabs>
              <w:jc w:val="both"/>
              <w:rPr>
                <w:rFonts w:cstheme="minorHAnsi"/>
              </w:rPr>
            </w:pPr>
            <w:r>
              <w:rPr>
                <w:rFonts w:cstheme="minorHAnsi"/>
              </w:rPr>
              <w:t xml:space="preserve">Ondersteuningstoeslag (vroegere </w:t>
            </w:r>
            <w:proofErr w:type="spellStart"/>
            <w:r>
              <w:rPr>
                <w:rFonts w:cstheme="minorHAnsi"/>
              </w:rPr>
              <w:t>basisondersteuningsbudget</w:t>
            </w:r>
            <w:proofErr w:type="spellEnd"/>
            <w:r>
              <w:rPr>
                <w:rFonts w:cstheme="minorHAnsi"/>
              </w:rPr>
              <w:t>)</w:t>
            </w:r>
          </w:p>
        </w:tc>
      </w:tr>
      <w:bookmarkEnd w:id="3"/>
    </w:tbl>
    <w:p w14:paraId="76953907" w14:textId="77777777" w:rsidR="00BE3EA3" w:rsidRDefault="00BE3EA3" w:rsidP="00235C64">
      <w:pPr>
        <w:spacing w:after="0"/>
      </w:pPr>
    </w:p>
    <w:bookmarkEnd w:id="2"/>
    <w:p w14:paraId="4BC99BED" w14:textId="7CB1C1B5" w:rsidR="00D84623" w:rsidRDefault="00D84623" w:rsidP="00D84623">
      <w:pPr>
        <w:ind w:left="708"/>
        <w:jc w:val="both"/>
        <w:rPr>
          <w:rFonts w:cstheme="minorHAnsi"/>
        </w:rPr>
      </w:pPr>
      <w:r w:rsidRPr="00787FAB">
        <w:rPr>
          <w:rFonts w:cstheme="minorHAnsi"/>
          <w:b/>
        </w:rPr>
        <w:t>C2</w:t>
      </w:r>
      <w:r w:rsidRPr="00787FAB">
        <w:rPr>
          <w:rFonts w:cstheme="minorHAnsi"/>
        </w:rPr>
        <w:t xml:space="preserve">. </w:t>
      </w:r>
      <w:r>
        <w:rPr>
          <w:rFonts w:cstheme="minorHAnsi"/>
        </w:rPr>
        <w:t xml:space="preserve">Verloop van de Gegevensstroom </w:t>
      </w:r>
    </w:p>
    <w:p w14:paraId="405904D3" w14:textId="01909B97" w:rsidR="00D84623" w:rsidRDefault="00D84623" w:rsidP="00D84623">
      <w:pPr>
        <w:ind w:left="708"/>
        <w:jc w:val="both"/>
        <w:rPr>
          <w:rFonts w:cstheme="minorHAnsi"/>
        </w:rPr>
      </w:pPr>
      <w:r>
        <w:rPr>
          <w:rFonts w:cstheme="minorHAnsi"/>
        </w:rPr>
        <w:t>De gegevensstroom verloopt via het MAGDA-platform van de Vlaamse dienstenintegrator</w:t>
      </w:r>
      <w:r w:rsidR="005B60DF">
        <w:rPr>
          <w:rFonts w:cstheme="minorHAnsi"/>
        </w:rPr>
        <w:t xml:space="preserve"> of v</w:t>
      </w:r>
      <w:r>
        <w:rPr>
          <w:rFonts w:cstheme="minorHAnsi"/>
        </w:rPr>
        <w:t>ia het online platform van de Vlaamse dienstenintegrator, Magda online.</w:t>
      </w:r>
    </w:p>
    <w:p w14:paraId="321ADA49" w14:textId="6A111A17" w:rsidR="00D84623" w:rsidRPr="00787FAB" w:rsidRDefault="00D84623" w:rsidP="00D84623">
      <w:pPr>
        <w:ind w:left="708" w:hanging="708"/>
        <w:jc w:val="both"/>
        <w:rPr>
          <w:rFonts w:cstheme="minorHAnsi"/>
        </w:rPr>
      </w:pPr>
      <w:r w:rsidRPr="00787FAB">
        <w:rPr>
          <w:rFonts w:cstheme="minorHAnsi"/>
        </w:rPr>
        <w:t>D.</w:t>
      </w:r>
      <w:r w:rsidRPr="00787FAB">
        <w:rPr>
          <w:rFonts w:cstheme="minorHAnsi"/>
        </w:rPr>
        <w:tab/>
        <w:t>De partijen wensen overeenkomstig artikel 8, §</w:t>
      </w:r>
      <w:r w:rsidR="00E414D1">
        <w:rPr>
          <w:rFonts w:cstheme="minorHAnsi"/>
        </w:rPr>
        <w:t xml:space="preserve"> </w:t>
      </w:r>
      <w:r w:rsidRPr="00787FAB">
        <w:rPr>
          <w:rFonts w:cstheme="minorHAnsi"/>
        </w:rPr>
        <w:t xml:space="preserve">1, van het decreet van 18 juli 2008 </w:t>
      </w:r>
      <w:proofErr w:type="gramStart"/>
      <w:r w:rsidRPr="00787FAB">
        <w:rPr>
          <w:rFonts w:cstheme="minorHAnsi"/>
        </w:rPr>
        <w:t>betreffende</w:t>
      </w:r>
      <w:proofErr w:type="gramEnd"/>
      <w:r w:rsidRPr="00787FAB">
        <w:rPr>
          <w:rFonts w:cstheme="minorHAnsi"/>
        </w:rPr>
        <w:t xml:space="preserve"> het elektronische bestuurlijke gegevensverkeer een protocol te sluiten met betrekking tot de elektronische mededeling van persoonsgegevens. Dat protocol wordt bekendgemaakt op de website van </w:t>
      </w:r>
      <w:r>
        <w:rPr>
          <w:rFonts w:cstheme="minorHAnsi"/>
        </w:rPr>
        <w:t xml:space="preserve">alle </w:t>
      </w:r>
      <w:r w:rsidRPr="00787FAB">
        <w:rPr>
          <w:rFonts w:cstheme="minorHAnsi"/>
        </w:rPr>
        <w:t>partijen.</w:t>
      </w:r>
    </w:p>
    <w:p w14:paraId="3189A4E6" w14:textId="32D19E91" w:rsidR="00D84623" w:rsidRPr="000E2C1E" w:rsidRDefault="00D84623" w:rsidP="000E2C1E">
      <w:pPr>
        <w:ind w:left="708" w:hanging="708"/>
        <w:jc w:val="both"/>
        <w:rPr>
          <w:rFonts w:cstheme="minorHAnsi"/>
        </w:rPr>
      </w:pPr>
      <w:r w:rsidRPr="00787FAB">
        <w:rPr>
          <w:rFonts w:cstheme="minorHAnsi"/>
        </w:rPr>
        <w:t>E.</w:t>
      </w:r>
      <w:r w:rsidRPr="00787FAB">
        <w:rPr>
          <w:rFonts w:cstheme="minorHAnsi"/>
        </w:rPr>
        <w:tab/>
        <w:t xml:space="preserve">De functionaris voor gegevensbescherming van Opgroeien regie heeft op </w:t>
      </w:r>
      <w:r w:rsidR="00C068B4">
        <w:rPr>
          <w:rFonts w:cstheme="minorHAnsi"/>
        </w:rPr>
        <w:t xml:space="preserve">een gunstig </w:t>
      </w:r>
      <w:r w:rsidRPr="00787FAB">
        <w:rPr>
          <w:rFonts w:cstheme="minorHAnsi"/>
        </w:rPr>
        <w:t xml:space="preserve">advies met betrekking tot dit protocol gegeven. </w:t>
      </w:r>
    </w:p>
    <w:p w14:paraId="242820AF" w14:textId="3BEB8A66" w:rsidR="00155BD4" w:rsidRDefault="00155BD4" w:rsidP="00D84623">
      <w:pPr>
        <w:ind w:left="708" w:hanging="708"/>
        <w:jc w:val="both"/>
        <w:rPr>
          <w:rFonts w:cstheme="minorHAnsi"/>
        </w:rPr>
      </w:pPr>
      <w:r>
        <w:rPr>
          <w:rFonts w:cstheme="minorHAnsi"/>
        </w:rPr>
        <w:t>F.</w:t>
      </w:r>
      <w:r>
        <w:rPr>
          <w:rFonts w:cstheme="minorHAnsi"/>
        </w:rPr>
        <w:tab/>
        <w:t>Dit protocol doet op geen enkele wijze afbreuk aan de bepalingen van de beraadslaging nr. 26/036 van 3 maart 2026 van de kamer sociale zekerheid en gezondheid van het informatieveiligheidscomité.</w:t>
      </w:r>
    </w:p>
    <w:p w14:paraId="226AFE6E" w14:textId="77777777" w:rsidR="00155BD4" w:rsidRPr="00787FAB" w:rsidRDefault="00155BD4" w:rsidP="00D84623">
      <w:pPr>
        <w:ind w:left="708" w:hanging="708"/>
        <w:jc w:val="both"/>
        <w:rPr>
          <w:rFonts w:cstheme="minorHAnsi"/>
        </w:rPr>
      </w:pPr>
    </w:p>
    <w:p w14:paraId="615E1B04" w14:textId="77777777" w:rsidR="00D84623" w:rsidRPr="00787FAB" w:rsidRDefault="00D84623" w:rsidP="00D84623">
      <w:pPr>
        <w:ind w:left="708" w:hanging="708"/>
        <w:jc w:val="both"/>
        <w:rPr>
          <w:rFonts w:cstheme="minorHAnsi"/>
          <w:b/>
        </w:rPr>
      </w:pPr>
      <w:r w:rsidRPr="00787FAB">
        <w:rPr>
          <w:rFonts w:cstheme="minorHAnsi"/>
          <w:b/>
        </w:rPr>
        <w:t>WORDT OVEREENGEKOMEN WAT VOLGT:</w:t>
      </w:r>
    </w:p>
    <w:p w14:paraId="723F516D" w14:textId="77777777" w:rsidR="00D84623" w:rsidRPr="00787FAB" w:rsidRDefault="00D84623" w:rsidP="00D84623">
      <w:pPr>
        <w:ind w:left="708" w:hanging="708"/>
        <w:jc w:val="both"/>
        <w:rPr>
          <w:rFonts w:cstheme="minorHAnsi"/>
          <w:b/>
          <w:u w:val="single"/>
        </w:rPr>
      </w:pPr>
    </w:p>
    <w:p w14:paraId="0223AECC" w14:textId="77777777" w:rsidR="00D84623" w:rsidRPr="00787FAB" w:rsidRDefault="00D84623" w:rsidP="00D84623">
      <w:pPr>
        <w:ind w:left="708" w:hanging="708"/>
        <w:jc w:val="both"/>
        <w:rPr>
          <w:rFonts w:cstheme="minorHAnsi"/>
          <w:b/>
          <w:sz w:val="26"/>
          <w:szCs w:val="26"/>
          <w:u w:val="single"/>
        </w:rPr>
      </w:pPr>
      <w:r w:rsidRPr="00787FAB">
        <w:rPr>
          <w:rFonts w:cstheme="minorHAnsi"/>
          <w:b/>
          <w:sz w:val="26"/>
          <w:szCs w:val="26"/>
          <w:u w:val="single"/>
        </w:rPr>
        <w:t xml:space="preserve">Artikel 1: Onderwerp </w:t>
      </w:r>
    </w:p>
    <w:p w14:paraId="2DF586AD" w14:textId="491EDF28" w:rsidR="00D84623" w:rsidRPr="00787FAB" w:rsidRDefault="00D84623" w:rsidP="00D84623">
      <w:pPr>
        <w:jc w:val="both"/>
        <w:rPr>
          <w:rFonts w:cstheme="minorHAnsi"/>
        </w:rPr>
      </w:pPr>
      <w:r w:rsidRPr="00787FAB">
        <w:rPr>
          <w:rFonts w:cstheme="minorHAnsi"/>
        </w:rPr>
        <w:t xml:space="preserve">In dit protocol worden de voorwaarden en modaliteiten van de elektronische uitwisseling van de persoonsgegevens zoals omschreven in artikel 3 door Opgroeien regie aan </w:t>
      </w:r>
      <w:r w:rsidR="00C068B4">
        <w:rPr>
          <w:rFonts w:cstheme="minorHAnsi"/>
        </w:rPr>
        <w:t>het lokaal bestuur</w:t>
      </w:r>
      <w:r w:rsidR="00E44E42">
        <w:rPr>
          <w:rFonts w:cstheme="minorHAnsi"/>
        </w:rPr>
        <w:t xml:space="preserve"> </w:t>
      </w:r>
      <w:r w:rsidRPr="00787FAB">
        <w:rPr>
          <w:rFonts w:cstheme="minorHAnsi"/>
        </w:rPr>
        <w:t>uiteengezet.</w:t>
      </w:r>
    </w:p>
    <w:p w14:paraId="3F3C6807" w14:textId="77777777" w:rsidR="00D84623" w:rsidRPr="00787FAB" w:rsidRDefault="00D84623" w:rsidP="00D84623">
      <w:pPr>
        <w:jc w:val="both"/>
        <w:rPr>
          <w:rFonts w:cstheme="minorHAnsi"/>
        </w:rPr>
      </w:pPr>
    </w:p>
    <w:p w14:paraId="52196583" w14:textId="77777777" w:rsidR="00754EB0" w:rsidRDefault="00754EB0" w:rsidP="00D84623">
      <w:pPr>
        <w:jc w:val="both"/>
        <w:rPr>
          <w:rFonts w:cstheme="minorHAnsi"/>
          <w:b/>
          <w:sz w:val="26"/>
          <w:szCs w:val="26"/>
          <w:u w:val="single"/>
        </w:rPr>
      </w:pPr>
    </w:p>
    <w:p w14:paraId="5BB566B7" w14:textId="77777777" w:rsidR="00754EB0" w:rsidRDefault="00754EB0" w:rsidP="00D84623">
      <w:pPr>
        <w:jc w:val="both"/>
        <w:rPr>
          <w:rFonts w:cstheme="minorHAnsi"/>
          <w:b/>
          <w:sz w:val="26"/>
          <w:szCs w:val="26"/>
          <w:u w:val="single"/>
        </w:rPr>
      </w:pPr>
    </w:p>
    <w:p w14:paraId="0B6FA279" w14:textId="335840A9" w:rsidR="00D84623" w:rsidRPr="00787FAB" w:rsidRDefault="00D84623" w:rsidP="00D84623">
      <w:pPr>
        <w:jc w:val="both"/>
        <w:rPr>
          <w:rFonts w:cstheme="minorHAnsi"/>
          <w:b/>
          <w:sz w:val="26"/>
          <w:szCs w:val="26"/>
          <w:u w:val="single"/>
        </w:rPr>
      </w:pPr>
      <w:r w:rsidRPr="00787FAB">
        <w:rPr>
          <w:rFonts w:cstheme="minorHAnsi"/>
          <w:b/>
          <w:sz w:val="26"/>
          <w:szCs w:val="26"/>
          <w:u w:val="single"/>
        </w:rPr>
        <w:lastRenderedPageBreak/>
        <w:t>Artikel 2: Rechtvaardigingsgronden</w:t>
      </w:r>
      <w:r w:rsidRPr="00787FAB">
        <w:rPr>
          <w:rFonts w:cstheme="minorHAnsi"/>
          <w:sz w:val="26"/>
          <w:szCs w:val="26"/>
          <w:u w:val="single"/>
        </w:rPr>
        <w:t xml:space="preserve"> </w:t>
      </w:r>
      <w:r w:rsidRPr="00787FAB">
        <w:rPr>
          <w:rFonts w:cstheme="minorHAnsi"/>
          <w:b/>
          <w:sz w:val="26"/>
          <w:szCs w:val="26"/>
          <w:u w:val="single"/>
        </w:rPr>
        <w:t>van zowel de mededeling als de inzameling van de persoonsgegevens</w:t>
      </w:r>
    </w:p>
    <w:p w14:paraId="4BA50D34" w14:textId="77777777" w:rsidR="00D84623" w:rsidRPr="00AA792A" w:rsidRDefault="00D84623" w:rsidP="00D84623">
      <w:pPr>
        <w:jc w:val="both"/>
        <w:rPr>
          <w:rFonts w:cstheme="minorHAnsi"/>
        </w:rPr>
      </w:pPr>
      <w:r w:rsidRPr="00787FAB">
        <w:rPr>
          <w:rFonts w:cstheme="minorHAnsi"/>
        </w:rPr>
        <w:t xml:space="preserve">Opgroeien regie heeft de opgevraagde gegevens oorspronkelijk verzameld </w:t>
      </w:r>
      <w:r w:rsidRPr="00AA792A">
        <w:rPr>
          <w:rFonts w:cstheme="minorHAnsi"/>
        </w:rPr>
        <w:t xml:space="preserve">met het oog op de regie van de toelagen in het kader van het gezinsbeleid, en meer bepaald </w:t>
      </w:r>
      <w:proofErr w:type="gramStart"/>
      <w:r w:rsidRPr="00AA792A">
        <w:rPr>
          <w:rFonts w:cstheme="minorHAnsi"/>
        </w:rPr>
        <w:t>teneinde</w:t>
      </w:r>
      <w:proofErr w:type="gramEnd"/>
      <w:r w:rsidRPr="00AA792A">
        <w:rPr>
          <w:rFonts w:cstheme="minorHAnsi"/>
        </w:rPr>
        <w:t xml:space="preserve"> onder andere het beheren van het kadaster van toelagen in het kader van het gezinsbeleid.</w:t>
      </w:r>
    </w:p>
    <w:p w14:paraId="15F86347" w14:textId="77777777" w:rsidR="00D84623" w:rsidRPr="00787FAB" w:rsidRDefault="00D84623" w:rsidP="00D84623">
      <w:pPr>
        <w:jc w:val="both"/>
        <w:rPr>
          <w:rFonts w:cstheme="minorHAnsi"/>
        </w:rPr>
      </w:pPr>
      <w:r w:rsidRPr="00787FAB">
        <w:rPr>
          <w:rFonts w:cstheme="minorHAnsi"/>
        </w:rPr>
        <w:t>Opgroeien regie beoogt met de toelagen in het kader van het gezinsbeleid de ondersteuning van gezinnen en kinderen op een geïntegreerde wijze, doelmatig en efficiënt aan te pakken</w:t>
      </w:r>
      <w:r>
        <w:rPr>
          <w:rFonts w:cstheme="minorHAnsi"/>
        </w:rPr>
        <w:t>.</w:t>
      </w:r>
    </w:p>
    <w:p w14:paraId="75055708" w14:textId="77777777" w:rsidR="00D84623" w:rsidRPr="00787FAB" w:rsidRDefault="00D84623" w:rsidP="00D84623">
      <w:pPr>
        <w:jc w:val="both"/>
        <w:rPr>
          <w:rFonts w:cstheme="minorHAnsi"/>
        </w:rPr>
      </w:pPr>
      <w:r w:rsidRPr="00787FAB">
        <w:rPr>
          <w:rFonts w:cstheme="minorHAnsi"/>
        </w:rPr>
        <w:t xml:space="preserve">De </w:t>
      </w:r>
      <w:r>
        <w:rPr>
          <w:rFonts w:cstheme="minorHAnsi"/>
        </w:rPr>
        <w:t>decretale</w:t>
      </w:r>
      <w:r w:rsidRPr="00787FAB">
        <w:rPr>
          <w:rFonts w:cstheme="minorHAnsi"/>
        </w:rPr>
        <w:t xml:space="preserve"> basis voor de oorspronkelijke gegevensverwerking door Opgroeien regie is:</w:t>
      </w:r>
    </w:p>
    <w:p w14:paraId="68E8CF9B" w14:textId="77777777" w:rsidR="00D84623" w:rsidRPr="00787FAB" w:rsidRDefault="00D84623" w:rsidP="00D84623">
      <w:pPr>
        <w:pStyle w:val="Lijstalinea"/>
        <w:numPr>
          <w:ilvl w:val="0"/>
          <w:numId w:val="3"/>
        </w:numPr>
        <w:ind w:left="426"/>
        <w:jc w:val="both"/>
        <w:rPr>
          <w:rFonts w:cstheme="minorHAnsi"/>
        </w:rPr>
      </w:pPr>
      <w:proofErr w:type="gramStart"/>
      <w:r w:rsidRPr="00787FAB">
        <w:rPr>
          <w:rFonts w:cstheme="minorHAnsi"/>
        </w:rPr>
        <w:t>het</w:t>
      </w:r>
      <w:proofErr w:type="gramEnd"/>
      <w:r w:rsidRPr="00787FAB">
        <w:rPr>
          <w:rFonts w:cstheme="minorHAnsi"/>
        </w:rPr>
        <w:t xml:space="preserve"> decreet van 30 april 2004 tot oprichting van het intern verzelfstandigd agentschap met rechtspersoonlijkheid Opgroeien regie, artikel 7/1;</w:t>
      </w:r>
    </w:p>
    <w:p w14:paraId="46715755" w14:textId="77777777" w:rsidR="00D84623" w:rsidRPr="00787FAB" w:rsidRDefault="00D84623" w:rsidP="00D84623">
      <w:pPr>
        <w:pStyle w:val="Lijstalinea"/>
        <w:numPr>
          <w:ilvl w:val="0"/>
          <w:numId w:val="3"/>
        </w:numPr>
        <w:ind w:left="426"/>
        <w:jc w:val="both"/>
        <w:rPr>
          <w:rFonts w:cstheme="minorHAnsi"/>
        </w:rPr>
      </w:pPr>
      <w:proofErr w:type="gramStart"/>
      <w:r w:rsidRPr="00787FAB">
        <w:rPr>
          <w:rFonts w:cstheme="minorHAnsi"/>
        </w:rPr>
        <w:t>het</w:t>
      </w:r>
      <w:proofErr w:type="gramEnd"/>
      <w:r w:rsidRPr="00787FAB">
        <w:rPr>
          <w:rFonts w:cstheme="minorHAnsi"/>
        </w:rPr>
        <w:t xml:space="preserve"> </w:t>
      </w:r>
      <w:r>
        <w:rPr>
          <w:rFonts w:cstheme="minorHAnsi"/>
        </w:rPr>
        <w:t>Groeipakket</w:t>
      </w:r>
      <w:r w:rsidRPr="00787FAB">
        <w:rPr>
          <w:rFonts w:cstheme="minorHAnsi"/>
        </w:rPr>
        <w:t>decreet van 2018 tot regeling van de toelagen in het kader van het gezinsbeleid, artikel 7.</w:t>
      </w:r>
    </w:p>
    <w:p w14:paraId="0530328C" w14:textId="2AA61310" w:rsidR="00D84623" w:rsidRDefault="000F7F0F" w:rsidP="00D84623">
      <w:pPr>
        <w:jc w:val="both"/>
        <w:rPr>
          <w:rFonts w:cstheme="minorHAnsi"/>
        </w:rPr>
      </w:pPr>
      <w:r>
        <w:rPr>
          <w:rFonts w:cstheme="minorHAnsi"/>
        </w:rPr>
        <w:t>Lokale besturen</w:t>
      </w:r>
      <w:r w:rsidR="00D84623">
        <w:rPr>
          <w:rFonts w:cstheme="minorHAnsi"/>
        </w:rPr>
        <w:t xml:space="preserve"> in Vlaanderen voeren een lokaal sociaal beleid. Hierbinnen kunnen zij ook de focus leggen op een gezinsbeleid waarbij er een ondersteuning voorzien kan worden voor kinderen en/of gezinnen met kinderen. Die ondersteuning kan verschillende vormen aannemen, gaande van bijv. het aanbieden van bepaalde dienstverlening, het uitkeren van een toelage, het verlenen van een korting, enz. Voor sommige acties is het noodzakelijk om te beschikken over bepaalde persoonsgegevens van deze </w:t>
      </w:r>
      <w:proofErr w:type="gramStart"/>
      <w:r w:rsidR="00D84623">
        <w:rPr>
          <w:rFonts w:cstheme="minorHAnsi"/>
        </w:rPr>
        <w:t>kinderen /</w:t>
      </w:r>
      <w:proofErr w:type="gramEnd"/>
      <w:r w:rsidR="00D84623">
        <w:rPr>
          <w:rFonts w:cstheme="minorHAnsi"/>
        </w:rPr>
        <w:t xml:space="preserve"> gezinnen met kinderen; persoonsgegevens waarover zij zelf niet beschikken.</w:t>
      </w:r>
    </w:p>
    <w:p w14:paraId="250FD018" w14:textId="77777777" w:rsidR="00D84623" w:rsidRDefault="00D84623" w:rsidP="00D84623">
      <w:pPr>
        <w:jc w:val="both"/>
        <w:rPr>
          <w:rFonts w:cstheme="minorHAnsi"/>
        </w:rPr>
      </w:pPr>
      <w:r>
        <w:rPr>
          <w:rFonts w:cstheme="minorHAnsi"/>
        </w:rPr>
        <w:t>De wettelijke/decretale basis voor de lokale besturen is:</w:t>
      </w:r>
    </w:p>
    <w:p w14:paraId="6AAEFB23" w14:textId="15D7D9D8" w:rsidR="00D84623" w:rsidRDefault="00D84623" w:rsidP="00D84623">
      <w:pPr>
        <w:pStyle w:val="Lijstalinea"/>
        <w:numPr>
          <w:ilvl w:val="0"/>
          <w:numId w:val="3"/>
        </w:numPr>
        <w:jc w:val="both"/>
        <w:rPr>
          <w:rFonts w:cstheme="minorHAnsi"/>
        </w:rPr>
      </w:pPr>
      <w:proofErr w:type="gramStart"/>
      <w:r>
        <w:rPr>
          <w:rFonts w:cstheme="minorHAnsi"/>
        </w:rPr>
        <w:t>het</w:t>
      </w:r>
      <w:proofErr w:type="gramEnd"/>
      <w:r>
        <w:rPr>
          <w:rFonts w:cstheme="minorHAnsi"/>
        </w:rPr>
        <w:t xml:space="preserve"> decreet van 9 februari 2018 </w:t>
      </w:r>
      <w:proofErr w:type="gramStart"/>
      <w:r>
        <w:rPr>
          <w:rFonts w:cstheme="minorHAnsi"/>
        </w:rPr>
        <w:t>betreffende</w:t>
      </w:r>
      <w:proofErr w:type="gramEnd"/>
      <w:r>
        <w:rPr>
          <w:rFonts w:cstheme="minorHAnsi"/>
        </w:rPr>
        <w:t xml:space="preserve"> het lokaal sociaal beleid (meer bepaald de artikels 3, 4, 6, 9 en 20)</w:t>
      </w:r>
      <w:r w:rsidR="00FC75E2">
        <w:rPr>
          <w:rFonts w:cstheme="minorHAnsi"/>
        </w:rPr>
        <w:t>;</w:t>
      </w:r>
    </w:p>
    <w:p w14:paraId="55E5666C" w14:textId="14CCEA65" w:rsidR="00D84623" w:rsidRDefault="00D84623" w:rsidP="00D84623">
      <w:pPr>
        <w:pStyle w:val="Lijstalinea"/>
        <w:numPr>
          <w:ilvl w:val="0"/>
          <w:numId w:val="3"/>
        </w:numPr>
        <w:jc w:val="both"/>
        <w:rPr>
          <w:rFonts w:cstheme="minorHAnsi"/>
        </w:rPr>
      </w:pPr>
      <w:proofErr w:type="gramStart"/>
      <w:r>
        <w:rPr>
          <w:rFonts w:cstheme="minorHAnsi"/>
        </w:rPr>
        <w:t>het</w:t>
      </w:r>
      <w:proofErr w:type="gramEnd"/>
      <w:r>
        <w:rPr>
          <w:rFonts w:cstheme="minorHAnsi"/>
        </w:rPr>
        <w:t xml:space="preserve"> Besluit van de Vlaamse Regering van 30 november 2018 </w:t>
      </w:r>
      <w:proofErr w:type="gramStart"/>
      <w:r>
        <w:rPr>
          <w:rFonts w:cstheme="minorHAnsi"/>
        </w:rPr>
        <w:t>betreffende</w:t>
      </w:r>
      <w:proofErr w:type="gramEnd"/>
      <w:r>
        <w:rPr>
          <w:rFonts w:cstheme="minorHAnsi"/>
        </w:rPr>
        <w:t xml:space="preserve"> het lokaal sociaal beleid (meer bepaald de artikels 3 en 4)</w:t>
      </w:r>
      <w:r w:rsidR="00FC75E2">
        <w:rPr>
          <w:rFonts w:cstheme="minorHAnsi"/>
        </w:rPr>
        <w:t>;</w:t>
      </w:r>
    </w:p>
    <w:p w14:paraId="4585B7D2" w14:textId="1BC737A8" w:rsidR="000E7C22" w:rsidRDefault="00D84623" w:rsidP="002C0366">
      <w:pPr>
        <w:pStyle w:val="Lijstalinea"/>
        <w:numPr>
          <w:ilvl w:val="0"/>
          <w:numId w:val="3"/>
        </w:numPr>
        <w:jc w:val="both"/>
        <w:rPr>
          <w:rFonts w:cstheme="minorHAnsi"/>
        </w:rPr>
      </w:pPr>
      <w:proofErr w:type="gramStart"/>
      <w:r>
        <w:rPr>
          <w:rFonts w:cstheme="minorHAnsi"/>
        </w:rPr>
        <w:t>de</w:t>
      </w:r>
      <w:proofErr w:type="gramEnd"/>
      <w:r>
        <w:rPr>
          <w:rFonts w:cstheme="minorHAnsi"/>
        </w:rPr>
        <w:t xml:space="preserve"> organieke wet op de </w:t>
      </w:r>
      <w:proofErr w:type="spellStart"/>
      <w:r>
        <w:rPr>
          <w:rFonts w:cstheme="minorHAnsi"/>
        </w:rPr>
        <w:t>OCMW’s</w:t>
      </w:r>
      <w:proofErr w:type="spellEnd"/>
      <w:r>
        <w:rPr>
          <w:rFonts w:cstheme="minorHAnsi"/>
        </w:rPr>
        <w:t xml:space="preserve"> van 8 juli 1976</w:t>
      </w:r>
      <w:r w:rsidR="00FC75E2">
        <w:rPr>
          <w:rFonts w:cstheme="minorHAnsi"/>
        </w:rPr>
        <w:t>.</w:t>
      </w:r>
    </w:p>
    <w:p w14:paraId="2451907B" w14:textId="4B8125B8" w:rsidR="00FC75E2" w:rsidRPr="00FC75E2" w:rsidRDefault="00FC75E2" w:rsidP="00FC75E2">
      <w:pPr>
        <w:jc w:val="both"/>
        <w:rPr>
          <w:rFonts w:cstheme="minorHAnsi"/>
        </w:rPr>
      </w:pPr>
      <w:r w:rsidRPr="00FC75E2">
        <w:rPr>
          <w:rFonts w:cstheme="minorHAnsi"/>
        </w:rPr>
        <w:t xml:space="preserve">Het doeleinde van de verdere verwerking van deze persoonsgegevens door het lokaal bestuur is verenigbaar met de doeleinden waarvoor Opgroeien regie de gegevens oorspronkelijk heeft verzameld, gezien:  </w:t>
      </w:r>
    </w:p>
    <w:p w14:paraId="77E19E58" w14:textId="77777777" w:rsidR="00EB15DE" w:rsidRDefault="00FC75E2" w:rsidP="00FC75E2">
      <w:pPr>
        <w:pStyle w:val="Lijstalinea"/>
        <w:numPr>
          <w:ilvl w:val="0"/>
          <w:numId w:val="14"/>
        </w:numPr>
        <w:jc w:val="both"/>
        <w:rPr>
          <w:rFonts w:cstheme="minorHAnsi"/>
        </w:rPr>
      </w:pPr>
      <w:r w:rsidRPr="00EB15DE">
        <w:rPr>
          <w:rFonts w:cstheme="minorHAnsi"/>
        </w:rPr>
        <w:t xml:space="preserve">Opgroeien regie een decretale taak heeft in het kader van gegevensdeling naar de lokale besturen toe; </w:t>
      </w:r>
    </w:p>
    <w:p w14:paraId="28E2C021" w14:textId="6DE2A658" w:rsidR="00EB15DE" w:rsidRDefault="00FC75E2" w:rsidP="00FC75E2">
      <w:pPr>
        <w:pStyle w:val="Lijstalinea"/>
        <w:numPr>
          <w:ilvl w:val="0"/>
          <w:numId w:val="14"/>
        </w:numPr>
        <w:jc w:val="both"/>
        <w:rPr>
          <w:rFonts w:cstheme="minorHAnsi"/>
        </w:rPr>
      </w:pPr>
      <w:proofErr w:type="gramStart"/>
      <w:r w:rsidRPr="00EB15DE">
        <w:rPr>
          <w:rFonts w:cstheme="minorHAnsi"/>
        </w:rPr>
        <w:t>een</w:t>
      </w:r>
      <w:proofErr w:type="gramEnd"/>
      <w:r w:rsidRPr="00EB15DE">
        <w:rPr>
          <w:rFonts w:cstheme="minorHAnsi"/>
        </w:rPr>
        <w:t xml:space="preserve"> gemeentebestuur en een OCMW in Vlaanderen een wettelijke en reglementaire opdracht </w:t>
      </w:r>
      <w:r w:rsidR="00B74D6C">
        <w:rPr>
          <w:rFonts w:cstheme="minorHAnsi"/>
        </w:rPr>
        <w:t>hebben</w:t>
      </w:r>
      <w:r w:rsidRPr="00EB15DE">
        <w:rPr>
          <w:rFonts w:cstheme="minorHAnsi"/>
        </w:rPr>
        <w:t xml:space="preserve"> in het kader van het decreet van 22 december 2017 over het lokaal bestuur</w:t>
      </w:r>
      <w:r w:rsidR="00B74D6C">
        <w:rPr>
          <w:rFonts w:cstheme="minorHAnsi"/>
        </w:rPr>
        <w:t>;</w:t>
      </w:r>
    </w:p>
    <w:p w14:paraId="058380BE" w14:textId="2DD38C2B" w:rsidR="00FC75E2" w:rsidRPr="00EB15DE" w:rsidRDefault="00FC75E2" w:rsidP="00FC75E2">
      <w:pPr>
        <w:pStyle w:val="Lijstalinea"/>
        <w:numPr>
          <w:ilvl w:val="0"/>
          <w:numId w:val="14"/>
        </w:numPr>
        <w:jc w:val="both"/>
        <w:rPr>
          <w:rFonts w:cstheme="minorHAnsi"/>
        </w:rPr>
      </w:pPr>
      <w:proofErr w:type="gramStart"/>
      <w:r w:rsidRPr="00EB15DE">
        <w:rPr>
          <w:rFonts w:cstheme="minorHAnsi"/>
        </w:rPr>
        <w:t>het</w:t>
      </w:r>
      <w:proofErr w:type="gramEnd"/>
      <w:r w:rsidRPr="00EB15DE">
        <w:rPr>
          <w:rFonts w:cstheme="minorHAnsi"/>
        </w:rPr>
        <w:t xml:space="preserve"> lokaal bestuur in een</w:t>
      </w:r>
      <w:r w:rsidR="00EE1982">
        <w:rPr>
          <w:rFonts w:cstheme="minorHAnsi"/>
        </w:rPr>
        <w:t>,</w:t>
      </w:r>
      <w:r w:rsidRPr="00EB15DE">
        <w:rPr>
          <w:rFonts w:cstheme="minorHAnsi"/>
        </w:rPr>
        <w:t xml:space="preserve"> overeenkomstig zijn toegewezen bevoegdheden genomen besluit</w:t>
      </w:r>
      <w:r w:rsidR="00D92348">
        <w:rPr>
          <w:rFonts w:cstheme="minorHAnsi"/>
        </w:rPr>
        <w:t>,</w:t>
      </w:r>
      <w:r w:rsidRPr="00EB15DE">
        <w:rPr>
          <w:rFonts w:cstheme="minorHAnsi"/>
        </w:rPr>
        <w:t xml:space="preserve"> heeft aangegeven</w:t>
      </w:r>
      <w:r w:rsidR="00EE1982">
        <w:rPr>
          <w:rFonts w:cstheme="minorHAnsi"/>
        </w:rPr>
        <w:t xml:space="preserve"> </w:t>
      </w:r>
      <w:r w:rsidRPr="00EB15DE">
        <w:rPr>
          <w:rFonts w:cstheme="minorHAnsi"/>
        </w:rPr>
        <w:t xml:space="preserve">dat bepaalde persoonsgegevens noodzakelijk zijn om bepaalde acties in het kader van het gezinsbeleid te kunnen uitvoeren. </w:t>
      </w:r>
    </w:p>
    <w:p w14:paraId="790E2A72"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 xml:space="preserve">Artikel 3: De gevraagde persoonsgegevens en de categorieën en omvang van de gevraagde persoonsgegevens </w:t>
      </w:r>
      <w:proofErr w:type="gramStart"/>
      <w:r w:rsidRPr="00787FAB">
        <w:rPr>
          <w:rFonts w:cstheme="minorHAnsi"/>
          <w:b/>
          <w:sz w:val="26"/>
          <w:szCs w:val="26"/>
          <w:u w:val="single"/>
        </w:rPr>
        <w:t>conform</w:t>
      </w:r>
      <w:proofErr w:type="gramEnd"/>
      <w:r w:rsidRPr="00787FAB">
        <w:rPr>
          <w:rFonts w:cstheme="minorHAnsi"/>
          <w:b/>
          <w:sz w:val="26"/>
          <w:szCs w:val="26"/>
          <w:u w:val="single"/>
        </w:rPr>
        <w:t xml:space="preserve"> het proportionaliteitsbeginsel</w:t>
      </w:r>
    </w:p>
    <w:p w14:paraId="2F7F494E" w14:textId="77777777" w:rsidR="00D84623" w:rsidRDefault="00D84623" w:rsidP="00D84623">
      <w:pPr>
        <w:jc w:val="both"/>
        <w:rPr>
          <w:rFonts w:cstheme="minorHAnsi"/>
        </w:rPr>
      </w:pPr>
      <w:r>
        <w:rPr>
          <w:rFonts w:cstheme="minorHAnsi"/>
        </w:rPr>
        <w:t xml:space="preserve">Onderhavig protocol heeft betrekking op de </w:t>
      </w:r>
      <w:proofErr w:type="spellStart"/>
      <w:r>
        <w:rPr>
          <w:rFonts w:cstheme="minorHAnsi"/>
        </w:rPr>
        <w:t>webservice</w:t>
      </w:r>
      <w:proofErr w:type="spellEnd"/>
      <w:r>
        <w:rPr>
          <w:rFonts w:cstheme="minorHAnsi"/>
        </w:rPr>
        <w:t xml:space="preserve"> “</w:t>
      </w:r>
      <w:proofErr w:type="spellStart"/>
      <w:r>
        <w:rPr>
          <w:rFonts w:cstheme="minorHAnsi"/>
        </w:rPr>
        <w:t>GeefKindVoordeel</w:t>
      </w:r>
      <w:proofErr w:type="spellEnd"/>
      <w:r>
        <w:rPr>
          <w:rFonts w:cstheme="minorHAnsi"/>
        </w:rPr>
        <w:t>”.</w:t>
      </w:r>
    </w:p>
    <w:p w14:paraId="412C12C6" w14:textId="219DC79A" w:rsidR="00D84623" w:rsidRPr="00787FAB" w:rsidRDefault="00D84623" w:rsidP="00D84623">
      <w:pPr>
        <w:jc w:val="both"/>
        <w:rPr>
          <w:rFonts w:cstheme="minorHAnsi"/>
        </w:rPr>
      </w:pPr>
      <w:r w:rsidRPr="00787FAB">
        <w:rPr>
          <w:rFonts w:cstheme="minorHAnsi"/>
        </w:rPr>
        <w:t xml:space="preserve">In de onderstaande tabel wordt een overzicht gegeven van de verschillende persoonsgegevens die </w:t>
      </w:r>
      <w:r w:rsidR="00702943">
        <w:rPr>
          <w:rFonts w:cstheme="minorHAnsi"/>
        </w:rPr>
        <w:t xml:space="preserve">kunnen </w:t>
      </w:r>
      <w:r w:rsidRPr="00787FAB">
        <w:rPr>
          <w:rFonts w:cstheme="minorHAnsi"/>
        </w:rPr>
        <w:t>worden meegedeeld, alsook de verantwoording van de proportionaliteit en de bewaartermijn van de gegevens.</w:t>
      </w:r>
    </w:p>
    <w:p w14:paraId="52D8FCD0" w14:textId="77777777" w:rsidR="00D84623" w:rsidRPr="00787FAB" w:rsidRDefault="00D84623" w:rsidP="00D84623">
      <w:pPr>
        <w:jc w:val="both"/>
        <w:rPr>
          <w:rFonts w:cstheme="minorHAnsi"/>
        </w:rPr>
      </w:pPr>
      <w:r w:rsidRPr="00787FAB">
        <w:rPr>
          <w:rFonts w:cstheme="minorHAnsi"/>
        </w:rPr>
        <w:lastRenderedPageBreak/>
        <w:t xml:space="preserve">Het betreft geen persoonsgegevens zoals vermeld in artikel 9 en/of 10 van de algemene verordening gegevensbescherming. </w:t>
      </w:r>
      <w:proofErr w:type="gramStart"/>
      <w:r w:rsidRPr="00787FAB">
        <w:rPr>
          <w:rFonts w:cstheme="minorHAnsi"/>
        </w:rPr>
        <w:t>Indien</w:t>
      </w:r>
      <w:proofErr w:type="gramEnd"/>
      <w:r w:rsidRPr="00787FAB">
        <w:rPr>
          <w:rFonts w:cstheme="minorHAnsi"/>
        </w:rPr>
        <w:t xml:space="preserve"> dat wel het geval is, wordt dat gespecificeerd in de onderstaande tabel.</w:t>
      </w:r>
    </w:p>
    <w:p w14:paraId="4B3F504E" w14:textId="1B2A08CE" w:rsidR="00676AF9" w:rsidRPr="00787FAB" w:rsidRDefault="00D84623" w:rsidP="00D84623">
      <w:pPr>
        <w:jc w:val="both"/>
        <w:rPr>
          <w:rFonts w:cstheme="minorHAnsi"/>
        </w:rPr>
      </w:pPr>
      <w:r w:rsidRPr="00787FAB">
        <w:rPr>
          <w:rFonts w:cstheme="minorHAnsi"/>
        </w:rPr>
        <w:t>De gegevens worden opgevraagd op basis van het INSZ</w:t>
      </w:r>
      <w:r w:rsidR="00702943">
        <w:rPr>
          <w:rFonts w:cstheme="minorHAnsi"/>
        </w:rPr>
        <w:t xml:space="preserve"> (het identificatienummer van de sociale zekerheid)</w:t>
      </w:r>
      <w:r w:rsidRPr="00787FAB">
        <w:rPr>
          <w:rFonts w:cstheme="minorHAns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6162"/>
      </w:tblGrid>
      <w:tr w:rsidR="00D84623" w:rsidRPr="00787FAB" w14:paraId="29ACD269" w14:textId="77777777" w:rsidTr="00866511">
        <w:tc>
          <w:tcPr>
            <w:tcW w:w="2900" w:type="dxa"/>
            <w:tcBorders>
              <w:top w:val="single" w:sz="4" w:space="0" w:color="auto"/>
              <w:left w:val="single" w:sz="4" w:space="0" w:color="auto"/>
              <w:bottom w:val="single" w:sz="4" w:space="0" w:color="auto"/>
              <w:right w:val="single" w:sz="4" w:space="0" w:color="auto"/>
            </w:tcBorders>
          </w:tcPr>
          <w:p w14:paraId="5F0D992C" w14:textId="70B56800" w:rsidR="00D84623" w:rsidRPr="000E6293" w:rsidRDefault="00D84623" w:rsidP="00702943">
            <w:pPr>
              <w:autoSpaceDE w:val="0"/>
              <w:autoSpaceDN w:val="0"/>
              <w:adjustRightInd w:val="0"/>
              <w:spacing w:after="0" w:line="360" w:lineRule="auto"/>
              <w:jc w:val="both"/>
              <w:rPr>
                <w:rFonts w:eastAsia="Times New Roman" w:cstheme="minorHAnsi"/>
                <w:b/>
                <w:iCs/>
                <w:lang w:eastAsia="nl-NL"/>
              </w:rPr>
            </w:pPr>
            <w:r w:rsidRPr="000E6293">
              <w:rPr>
                <w:rFonts w:eastAsia="Times New Roman" w:cstheme="minorHAnsi"/>
                <w:b/>
                <w:lang w:eastAsia="en-GB"/>
              </w:rPr>
              <w:t>Gegeven 1</w:t>
            </w:r>
          </w:p>
        </w:tc>
        <w:tc>
          <w:tcPr>
            <w:tcW w:w="6162" w:type="dxa"/>
            <w:tcBorders>
              <w:top w:val="single" w:sz="4" w:space="0" w:color="auto"/>
              <w:left w:val="single" w:sz="4" w:space="0" w:color="auto"/>
              <w:bottom w:val="single" w:sz="4" w:space="0" w:color="auto"/>
              <w:right w:val="single" w:sz="4" w:space="0" w:color="auto"/>
            </w:tcBorders>
          </w:tcPr>
          <w:p w14:paraId="27BA1B0F" w14:textId="16266DCE" w:rsidR="00D84623" w:rsidRPr="00787FAB" w:rsidRDefault="009A18DE" w:rsidP="00866511">
            <w:pPr>
              <w:autoSpaceDE w:val="0"/>
              <w:autoSpaceDN w:val="0"/>
              <w:adjustRightInd w:val="0"/>
              <w:spacing w:after="0" w:line="360" w:lineRule="auto"/>
              <w:jc w:val="both"/>
              <w:rPr>
                <w:rFonts w:eastAsia="Times New Roman" w:cstheme="minorHAnsi"/>
                <w:bCs/>
                <w:lang w:eastAsia="nl-NL"/>
              </w:rPr>
            </w:pPr>
            <w:r>
              <w:rPr>
                <w:rFonts w:eastAsia="Times New Roman" w:cstheme="minorHAnsi"/>
                <w:bCs/>
                <w:lang w:eastAsia="nl-NL"/>
              </w:rPr>
              <w:t xml:space="preserve">Het </w:t>
            </w:r>
            <w:r w:rsidR="00D84623" w:rsidRPr="00787FAB">
              <w:rPr>
                <w:rFonts w:eastAsia="Times New Roman" w:cstheme="minorHAnsi"/>
                <w:bCs/>
                <w:lang w:eastAsia="nl-NL"/>
              </w:rPr>
              <w:t>INSZ van het rechtgevend</w:t>
            </w:r>
            <w:r w:rsidR="00B2007E">
              <w:rPr>
                <w:rFonts w:eastAsia="Times New Roman" w:cstheme="minorHAnsi"/>
                <w:bCs/>
                <w:lang w:eastAsia="nl-NL"/>
              </w:rPr>
              <w:t xml:space="preserve"> of rechthebbend</w:t>
            </w:r>
            <w:r w:rsidR="00D84623" w:rsidRPr="00787FAB">
              <w:rPr>
                <w:rFonts w:eastAsia="Times New Roman" w:cstheme="minorHAnsi"/>
                <w:bCs/>
                <w:lang w:eastAsia="nl-NL"/>
              </w:rPr>
              <w:t xml:space="preserve"> kind dat gedomicilieerd is </w:t>
            </w:r>
            <w:r w:rsidR="00D8399C">
              <w:rPr>
                <w:rFonts w:eastAsia="Times New Roman" w:cstheme="minorHAnsi"/>
                <w:bCs/>
                <w:lang w:eastAsia="nl-NL"/>
              </w:rPr>
              <w:t xml:space="preserve">bij </w:t>
            </w:r>
            <w:r w:rsidR="00702943">
              <w:rPr>
                <w:rFonts w:eastAsia="Times New Roman" w:cstheme="minorHAnsi"/>
                <w:bCs/>
                <w:lang w:eastAsia="nl-NL"/>
              </w:rPr>
              <w:t>het</w:t>
            </w:r>
            <w:r w:rsidR="00D8399C">
              <w:rPr>
                <w:rFonts w:eastAsia="Times New Roman" w:cstheme="minorHAnsi"/>
                <w:bCs/>
                <w:lang w:eastAsia="nl-NL"/>
              </w:rPr>
              <w:t xml:space="preserve"> lokaal bestuur.</w:t>
            </w:r>
          </w:p>
        </w:tc>
      </w:tr>
      <w:tr w:rsidR="00D84623" w:rsidRPr="00787FAB" w14:paraId="46BE115D" w14:textId="77777777" w:rsidTr="00866511">
        <w:tc>
          <w:tcPr>
            <w:tcW w:w="2900" w:type="dxa"/>
            <w:tcBorders>
              <w:top w:val="single" w:sz="4" w:space="0" w:color="auto"/>
              <w:left w:val="single" w:sz="4" w:space="0" w:color="auto"/>
              <w:bottom w:val="single" w:sz="4" w:space="0" w:color="auto"/>
              <w:right w:val="single" w:sz="4" w:space="0" w:color="auto"/>
            </w:tcBorders>
          </w:tcPr>
          <w:p w14:paraId="2EFAC8E7" w14:textId="43C57C67" w:rsidR="00D84623" w:rsidRPr="00787FAB" w:rsidRDefault="00D84623" w:rsidP="00702943">
            <w:pPr>
              <w:autoSpaceDE w:val="0"/>
              <w:autoSpaceDN w:val="0"/>
              <w:adjustRightInd w:val="0"/>
              <w:spacing w:after="0" w:line="360" w:lineRule="auto"/>
              <w:jc w:val="both"/>
              <w:rPr>
                <w:rFonts w:eastAsia="Times New Roman" w:cstheme="minorHAnsi"/>
                <w:bCs/>
                <w:lang w:eastAsia="en-GB"/>
              </w:rPr>
            </w:pPr>
            <w:r w:rsidRPr="00787FAB">
              <w:rPr>
                <w:rFonts w:eastAsia="Times New Roman" w:cstheme="minorHAnsi"/>
                <w:bCs/>
                <w:lang w:eastAsia="en-GB"/>
              </w:rPr>
              <w:t>Verantwoording</w:t>
            </w:r>
          </w:p>
        </w:tc>
        <w:tc>
          <w:tcPr>
            <w:tcW w:w="6162" w:type="dxa"/>
            <w:tcBorders>
              <w:top w:val="single" w:sz="4" w:space="0" w:color="auto"/>
              <w:left w:val="single" w:sz="4" w:space="0" w:color="auto"/>
              <w:bottom w:val="single" w:sz="4" w:space="0" w:color="auto"/>
              <w:right w:val="single" w:sz="4" w:space="0" w:color="auto"/>
            </w:tcBorders>
          </w:tcPr>
          <w:p w14:paraId="65FA19D6" w14:textId="1FDD14BD" w:rsidR="00D84623" w:rsidRPr="00787FAB" w:rsidRDefault="00D84623" w:rsidP="00866511">
            <w:pPr>
              <w:autoSpaceDE w:val="0"/>
              <w:autoSpaceDN w:val="0"/>
              <w:adjustRightInd w:val="0"/>
              <w:spacing w:after="0" w:line="360" w:lineRule="auto"/>
              <w:jc w:val="both"/>
              <w:rPr>
                <w:rFonts w:eastAsia="Times New Roman" w:cstheme="minorHAnsi"/>
                <w:bCs/>
                <w:lang w:eastAsia="nl-NL"/>
              </w:rPr>
            </w:pPr>
            <w:r w:rsidRPr="00787FAB">
              <w:rPr>
                <w:rFonts w:eastAsia="Times New Roman" w:cstheme="minorHAnsi"/>
                <w:bCs/>
                <w:lang w:eastAsia="nl-NL"/>
              </w:rPr>
              <w:t>Ter unieke identificatie van het rechtgevend</w:t>
            </w:r>
            <w:r w:rsidR="00B2007E">
              <w:rPr>
                <w:rFonts w:eastAsia="Times New Roman" w:cstheme="minorHAnsi"/>
                <w:bCs/>
                <w:lang w:eastAsia="nl-NL"/>
              </w:rPr>
              <w:t xml:space="preserve"> of rechthebbend</w:t>
            </w:r>
            <w:r w:rsidRPr="00787FAB">
              <w:rPr>
                <w:rFonts w:eastAsia="Times New Roman" w:cstheme="minorHAnsi"/>
                <w:bCs/>
                <w:lang w:eastAsia="nl-NL"/>
              </w:rPr>
              <w:t xml:space="preserve"> kind dat recht geeft</w:t>
            </w:r>
            <w:r w:rsidR="00D62A64">
              <w:rPr>
                <w:rFonts w:eastAsia="Times New Roman" w:cstheme="minorHAnsi"/>
                <w:bCs/>
                <w:lang w:eastAsia="nl-NL"/>
              </w:rPr>
              <w:t>/heeft</w:t>
            </w:r>
            <w:r w:rsidRPr="00787FAB">
              <w:rPr>
                <w:rFonts w:eastAsia="Times New Roman" w:cstheme="minorHAnsi"/>
                <w:bCs/>
                <w:lang w:eastAsia="nl-NL"/>
              </w:rPr>
              <w:t xml:space="preserve"> op </w:t>
            </w:r>
            <w:r w:rsidR="00DA546E">
              <w:rPr>
                <w:rFonts w:eastAsia="Times New Roman" w:cstheme="minorHAnsi"/>
                <w:bCs/>
                <w:lang w:eastAsia="nl-NL"/>
              </w:rPr>
              <w:t>het Groeipakket.</w:t>
            </w:r>
            <w:r w:rsidRPr="00787FAB">
              <w:rPr>
                <w:rFonts w:eastAsia="Times New Roman" w:cstheme="minorHAnsi"/>
                <w:bCs/>
                <w:lang w:eastAsia="nl-NL"/>
              </w:rPr>
              <w:t xml:space="preserve"> </w:t>
            </w:r>
            <w:r w:rsidRPr="00787FAB">
              <w:rPr>
                <w:rFonts w:eastAsia="Times New Roman" w:cstheme="minorHAnsi"/>
                <w:lang w:eastAsia="nl-NL"/>
              </w:rPr>
              <w:t xml:space="preserve">De controle of een rechtgevend </w:t>
            </w:r>
            <w:r w:rsidR="00D71F0B">
              <w:rPr>
                <w:rFonts w:eastAsia="Times New Roman" w:cstheme="minorHAnsi"/>
                <w:lang w:eastAsia="nl-NL"/>
              </w:rPr>
              <w:t xml:space="preserve">of rechthebbend </w:t>
            </w:r>
            <w:r w:rsidRPr="00787FAB">
              <w:rPr>
                <w:rFonts w:eastAsia="Times New Roman" w:cstheme="minorHAnsi"/>
                <w:lang w:eastAsia="nl-NL"/>
              </w:rPr>
              <w:t>kind recht geeft</w:t>
            </w:r>
            <w:r w:rsidR="00D62A64">
              <w:rPr>
                <w:rFonts w:eastAsia="Times New Roman" w:cstheme="minorHAnsi"/>
                <w:lang w:eastAsia="nl-NL"/>
              </w:rPr>
              <w:t>/heeft</w:t>
            </w:r>
            <w:r w:rsidRPr="00787FAB">
              <w:rPr>
                <w:rFonts w:eastAsia="Times New Roman" w:cstheme="minorHAnsi"/>
                <w:lang w:eastAsia="nl-NL"/>
              </w:rPr>
              <w:t xml:space="preserve"> op een </w:t>
            </w:r>
            <w:r w:rsidR="00DA546E">
              <w:rPr>
                <w:rFonts w:eastAsia="Times New Roman" w:cstheme="minorHAnsi"/>
                <w:bCs/>
                <w:lang w:eastAsia="nl-NL"/>
              </w:rPr>
              <w:t>toelage</w:t>
            </w:r>
            <w:r w:rsidRPr="00787FAB">
              <w:rPr>
                <w:rFonts w:eastAsia="Times New Roman" w:cstheme="minorHAnsi"/>
                <w:lang w:eastAsia="nl-NL"/>
              </w:rPr>
              <w:t xml:space="preserve"> is een bepalend element voor de toekenning van</w:t>
            </w:r>
            <w:r w:rsidR="006A7702">
              <w:rPr>
                <w:rFonts w:eastAsia="Times New Roman" w:cstheme="minorHAnsi"/>
                <w:lang w:eastAsia="nl-NL"/>
              </w:rPr>
              <w:t xml:space="preserve"> het voordeel van </w:t>
            </w:r>
            <w:r w:rsidR="00DA546E">
              <w:rPr>
                <w:rFonts w:eastAsia="Times New Roman" w:cstheme="minorHAnsi"/>
                <w:lang w:eastAsia="nl-NL"/>
              </w:rPr>
              <w:t>het lokaal bestuur</w:t>
            </w:r>
            <w:r w:rsidR="00235C64">
              <w:rPr>
                <w:rFonts w:eastAsia="Times New Roman" w:cstheme="minorHAnsi"/>
                <w:lang w:eastAsia="nl-NL"/>
              </w:rPr>
              <w:t>.</w:t>
            </w:r>
          </w:p>
        </w:tc>
      </w:tr>
      <w:tr w:rsidR="00D84623" w:rsidRPr="00787FAB" w14:paraId="01ECD3EF" w14:textId="77777777" w:rsidTr="00866511">
        <w:tc>
          <w:tcPr>
            <w:tcW w:w="2900" w:type="dxa"/>
            <w:tcBorders>
              <w:top w:val="single" w:sz="4" w:space="0" w:color="auto"/>
              <w:left w:val="single" w:sz="4" w:space="0" w:color="auto"/>
              <w:bottom w:val="single" w:sz="4" w:space="0" w:color="auto"/>
              <w:right w:val="single" w:sz="4" w:space="0" w:color="auto"/>
            </w:tcBorders>
          </w:tcPr>
          <w:p w14:paraId="04AD08D6" w14:textId="77777777" w:rsidR="00D84623" w:rsidRPr="000E6293" w:rsidRDefault="00D84623" w:rsidP="00866511">
            <w:pPr>
              <w:autoSpaceDE w:val="0"/>
              <w:autoSpaceDN w:val="0"/>
              <w:adjustRightInd w:val="0"/>
              <w:spacing w:after="0" w:line="360" w:lineRule="auto"/>
              <w:jc w:val="both"/>
              <w:rPr>
                <w:rFonts w:eastAsia="Times New Roman" w:cstheme="minorHAnsi"/>
                <w:b/>
                <w:bCs/>
                <w:lang w:eastAsia="en-GB"/>
              </w:rPr>
            </w:pPr>
            <w:r w:rsidRPr="000E6293">
              <w:rPr>
                <w:rFonts w:eastAsia="Times New Roman" w:cstheme="minorHAnsi"/>
                <w:b/>
                <w:bCs/>
                <w:lang w:eastAsia="en-GB"/>
              </w:rPr>
              <w:t>Gegeven 2</w:t>
            </w:r>
          </w:p>
        </w:tc>
        <w:tc>
          <w:tcPr>
            <w:tcW w:w="6162" w:type="dxa"/>
            <w:tcBorders>
              <w:top w:val="single" w:sz="4" w:space="0" w:color="auto"/>
              <w:left w:val="single" w:sz="4" w:space="0" w:color="auto"/>
              <w:bottom w:val="single" w:sz="4" w:space="0" w:color="auto"/>
              <w:right w:val="single" w:sz="4" w:space="0" w:color="auto"/>
            </w:tcBorders>
          </w:tcPr>
          <w:p w14:paraId="38BA2862" w14:textId="3B41E841" w:rsidR="00D84623" w:rsidRDefault="00D62A64" w:rsidP="00866511">
            <w:pPr>
              <w:autoSpaceDE w:val="0"/>
              <w:autoSpaceDN w:val="0"/>
              <w:adjustRightInd w:val="0"/>
              <w:spacing w:after="0" w:line="360" w:lineRule="auto"/>
              <w:jc w:val="both"/>
              <w:rPr>
                <w:rFonts w:eastAsia="Times New Roman" w:cstheme="minorHAnsi"/>
                <w:lang w:eastAsia="nl-NL"/>
              </w:rPr>
            </w:pPr>
            <w:r>
              <w:rPr>
                <w:rFonts w:eastAsia="Times New Roman" w:cstheme="minorHAnsi"/>
                <w:lang w:eastAsia="nl-NL"/>
              </w:rPr>
              <w:t>De aanduiding</w:t>
            </w:r>
            <w:r w:rsidR="00D84623" w:rsidRPr="00787FAB">
              <w:rPr>
                <w:rFonts w:eastAsia="Times New Roman" w:cstheme="minorHAnsi"/>
                <w:lang w:eastAsia="nl-NL"/>
              </w:rPr>
              <w:t xml:space="preserve"> dat het rechtgevend</w:t>
            </w:r>
            <w:r w:rsidR="00D71F0B">
              <w:rPr>
                <w:rFonts w:eastAsia="Times New Roman" w:cstheme="minorHAnsi"/>
                <w:bCs/>
                <w:lang w:eastAsia="nl-NL"/>
              </w:rPr>
              <w:t xml:space="preserve"> of rechthebbend</w:t>
            </w:r>
            <w:r w:rsidR="00D84623" w:rsidRPr="00787FAB">
              <w:rPr>
                <w:rFonts w:eastAsia="Times New Roman" w:cstheme="minorHAnsi"/>
                <w:lang w:eastAsia="nl-NL"/>
              </w:rPr>
              <w:t xml:space="preserve"> kind recht </w:t>
            </w:r>
            <w:r>
              <w:rPr>
                <w:rFonts w:eastAsia="Times New Roman" w:cstheme="minorHAnsi"/>
                <w:lang w:eastAsia="nl-NL"/>
              </w:rPr>
              <w:t>geeft/</w:t>
            </w:r>
            <w:r w:rsidR="00D84623" w:rsidRPr="00787FAB">
              <w:rPr>
                <w:rFonts w:eastAsia="Times New Roman" w:cstheme="minorHAnsi"/>
                <w:lang w:eastAsia="nl-NL"/>
              </w:rPr>
              <w:t xml:space="preserve">heeft op de </w:t>
            </w:r>
            <w:r w:rsidR="00755AC3">
              <w:rPr>
                <w:rFonts w:eastAsia="Times New Roman" w:cstheme="minorHAnsi"/>
                <w:bCs/>
                <w:lang w:eastAsia="nl-NL"/>
              </w:rPr>
              <w:t>verschillende onderscheiden toelagen in het kader van het gezinsbeleid</w:t>
            </w:r>
            <w:r w:rsidR="00D84623" w:rsidRPr="00787FAB">
              <w:rPr>
                <w:rFonts w:eastAsia="Times New Roman" w:cstheme="minorHAnsi"/>
                <w:lang w:eastAsia="nl-NL"/>
              </w:rPr>
              <w:t xml:space="preserve"> zoals bedoeld in het decreet van 27 april 2018 tot regeling van de toelagen in het kader van het gezinsbeleid</w:t>
            </w:r>
            <w:r>
              <w:rPr>
                <w:rFonts w:eastAsia="Times New Roman" w:cstheme="minorHAnsi"/>
                <w:lang w:eastAsia="nl-NL"/>
              </w:rPr>
              <w:t xml:space="preserve"> (</w:t>
            </w:r>
            <w:r w:rsidR="009A18DE">
              <w:rPr>
                <w:rFonts w:eastAsia="Times New Roman" w:cstheme="minorHAnsi"/>
                <w:lang w:eastAsia="nl-NL"/>
              </w:rPr>
              <w:t xml:space="preserve">het </w:t>
            </w:r>
            <w:r>
              <w:rPr>
                <w:rFonts w:eastAsia="Times New Roman" w:cstheme="minorHAnsi"/>
                <w:lang w:eastAsia="nl-NL"/>
              </w:rPr>
              <w:t>type toelage)</w:t>
            </w:r>
            <w:r w:rsidR="00D84623" w:rsidRPr="00787FAB">
              <w:rPr>
                <w:rFonts w:eastAsia="Times New Roman" w:cstheme="minorHAnsi"/>
                <w:lang w:eastAsia="nl-NL"/>
              </w:rPr>
              <w:t>.</w:t>
            </w:r>
            <w:r w:rsidR="00755AC3">
              <w:rPr>
                <w:rFonts w:eastAsia="Times New Roman" w:cstheme="minorHAnsi"/>
                <w:lang w:eastAsia="nl-NL"/>
              </w:rPr>
              <w:t xml:space="preserve"> Deze zijn:</w:t>
            </w:r>
            <w:r w:rsidR="00D71F0B">
              <w:rPr>
                <w:rFonts w:eastAsia="Times New Roman" w:cstheme="minorHAnsi"/>
                <w:lang w:eastAsia="nl-NL"/>
              </w:rPr>
              <w:t xml:space="preserve"> </w:t>
            </w:r>
          </w:p>
          <w:p w14:paraId="5E93508A" w14:textId="7F322937" w:rsidR="00C96B30" w:rsidRDefault="00C96B30" w:rsidP="001C0A0A">
            <w:pPr>
              <w:pStyle w:val="Lijstalinea"/>
              <w:numPr>
                <w:ilvl w:val="0"/>
                <w:numId w:val="4"/>
              </w:numPr>
              <w:autoSpaceDE w:val="0"/>
              <w:autoSpaceDN w:val="0"/>
              <w:adjustRightInd w:val="0"/>
              <w:spacing w:after="0" w:line="360" w:lineRule="auto"/>
              <w:jc w:val="both"/>
              <w:rPr>
                <w:rFonts w:eastAsia="Times New Roman" w:cstheme="minorHAnsi"/>
                <w:lang w:eastAsia="nl-NL"/>
              </w:rPr>
            </w:pPr>
            <w:proofErr w:type="gramStart"/>
            <w:r>
              <w:rPr>
                <w:rFonts w:eastAsia="Times New Roman" w:cstheme="minorHAnsi"/>
                <w:lang w:eastAsia="nl-NL"/>
              </w:rPr>
              <w:t>het</w:t>
            </w:r>
            <w:proofErr w:type="gramEnd"/>
            <w:r>
              <w:rPr>
                <w:rFonts w:eastAsia="Times New Roman" w:cstheme="minorHAnsi"/>
                <w:lang w:eastAsia="nl-NL"/>
              </w:rPr>
              <w:t xml:space="preserve"> startbedrag;</w:t>
            </w:r>
          </w:p>
          <w:p w14:paraId="06C2248D" w14:textId="0C360C3E" w:rsidR="00755AC3" w:rsidRDefault="001C0A0A" w:rsidP="001C0A0A">
            <w:pPr>
              <w:pStyle w:val="Lijstalinea"/>
              <w:numPr>
                <w:ilvl w:val="0"/>
                <w:numId w:val="4"/>
              </w:numPr>
              <w:autoSpaceDE w:val="0"/>
              <w:autoSpaceDN w:val="0"/>
              <w:adjustRightInd w:val="0"/>
              <w:spacing w:after="0" w:line="360" w:lineRule="auto"/>
              <w:jc w:val="both"/>
              <w:rPr>
                <w:rFonts w:eastAsia="Times New Roman" w:cstheme="minorHAnsi"/>
                <w:lang w:eastAsia="nl-NL"/>
              </w:rPr>
            </w:pPr>
            <w:proofErr w:type="gramStart"/>
            <w:r>
              <w:rPr>
                <w:rFonts w:eastAsia="Times New Roman" w:cstheme="minorHAnsi"/>
                <w:lang w:eastAsia="nl-NL"/>
              </w:rPr>
              <w:t>het</w:t>
            </w:r>
            <w:proofErr w:type="gramEnd"/>
            <w:r>
              <w:rPr>
                <w:rFonts w:eastAsia="Times New Roman" w:cstheme="minorHAnsi"/>
                <w:lang w:eastAsia="nl-NL"/>
              </w:rPr>
              <w:t xml:space="preserve"> basisbedrag</w:t>
            </w:r>
            <w:r w:rsidR="00C96B30">
              <w:rPr>
                <w:rFonts w:eastAsia="Times New Roman" w:cstheme="minorHAnsi"/>
                <w:lang w:eastAsia="nl-NL"/>
              </w:rPr>
              <w:t>;</w:t>
            </w:r>
          </w:p>
          <w:p w14:paraId="38D075AB" w14:textId="36CA4528" w:rsidR="001C0A0A" w:rsidRDefault="001C0A0A" w:rsidP="001C0A0A">
            <w:pPr>
              <w:pStyle w:val="Lijstalinea"/>
              <w:numPr>
                <w:ilvl w:val="0"/>
                <w:numId w:val="4"/>
              </w:numPr>
              <w:autoSpaceDE w:val="0"/>
              <w:autoSpaceDN w:val="0"/>
              <w:adjustRightInd w:val="0"/>
              <w:spacing w:after="0" w:line="360" w:lineRule="auto"/>
              <w:jc w:val="both"/>
              <w:rPr>
                <w:rFonts w:eastAsia="Times New Roman" w:cstheme="minorHAnsi"/>
                <w:lang w:eastAsia="nl-NL"/>
              </w:rPr>
            </w:pPr>
            <w:proofErr w:type="gramStart"/>
            <w:r>
              <w:rPr>
                <w:rFonts w:eastAsia="Times New Roman" w:cstheme="minorHAnsi"/>
                <w:lang w:eastAsia="nl-NL"/>
              </w:rPr>
              <w:t>de</w:t>
            </w:r>
            <w:proofErr w:type="gramEnd"/>
            <w:r>
              <w:rPr>
                <w:rFonts w:eastAsia="Times New Roman" w:cstheme="minorHAnsi"/>
                <w:lang w:eastAsia="nl-NL"/>
              </w:rPr>
              <w:t xml:space="preserve"> sociale toeslag</w:t>
            </w:r>
            <w:r w:rsidR="00C96B30">
              <w:rPr>
                <w:rFonts w:eastAsia="Times New Roman" w:cstheme="minorHAnsi"/>
                <w:lang w:eastAsia="nl-NL"/>
              </w:rPr>
              <w:t>;</w:t>
            </w:r>
          </w:p>
          <w:p w14:paraId="0D0BCFC5" w14:textId="5202FC9F" w:rsidR="001C0A0A" w:rsidRDefault="001C0A0A" w:rsidP="001C0A0A">
            <w:pPr>
              <w:pStyle w:val="Lijstalinea"/>
              <w:numPr>
                <w:ilvl w:val="0"/>
                <w:numId w:val="4"/>
              </w:numPr>
              <w:autoSpaceDE w:val="0"/>
              <w:autoSpaceDN w:val="0"/>
              <w:adjustRightInd w:val="0"/>
              <w:spacing w:after="0" w:line="360" w:lineRule="auto"/>
              <w:jc w:val="both"/>
              <w:rPr>
                <w:rFonts w:eastAsia="Times New Roman" w:cstheme="minorHAnsi"/>
                <w:lang w:eastAsia="nl-NL"/>
              </w:rPr>
            </w:pPr>
            <w:proofErr w:type="gramStart"/>
            <w:r>
              <w:rPr>
                <w:rFonts w:eastAsia="Times New Roman" w:cstheme="minorHAnsi"/>
                <w:lang w:eastAsia="nl-NL"/>
              </w:rPr>
              <w:t>de</w:t>
            </w:r>
            <w:proofErr w:type="gramEnd"/>
            <w:r>
              <w:rPr>
                <w:rFonts w:eastAsia="Times New Roman" w:cstheme="minorHAnsi"/>
                <w:lang w:eastAsia="nl-NL"/>
              </w:rPr>
              <w:t xml:space="preserve"> zorgtoeslag (pleegzorgtoeslag, </w:t>
            </w:r>
            <w:proofErr w:type="spellStart"/>
            <w:r>
              <w:rPr>
                <w:rFonts w:eastAsia="Times New Roman" w:cstheme="minorHAnsi"/>
                <w:lang w:eastAsia="nl-NL"/>
              </w:rPr>
              <w:t>wezentoeslag</w:t>
            </w:r>
            <w:proofErr w:type="spellEnd"/>
            <w:r>
              <w:rPr>
                <w:rFonts w:eastAsia="Times New Roman" w:cstheme="minorHAnsi"/>
                <w:lang w:eastAsia="nl-NL"/>
              </w:rPr>
              <w:t>, zorgtoeslag voor kinderen met specifieke ondersteuningsbehoefte)</w:t>
            </w:r>
            <w:r w:rsidR="009A18DE">
              <w:rPr>
                <w:rFonts w:eastAsia="Times New Roman" w:cstheme="minorHAnsi"/>
                <w:lang w:eastAsia="nl-NL"/>
              </w:rPr>
              <w:t>;</w:t>
            </w:r>
          </w:p>
          <w:p w14:paraId="3FE8EB23" w14:textId="15581DA4" w:rsidR="00D67A6F" w:rsidRDefault="006A7702" w:rsidP="001C0A0A">
            <w:pPr>
              <w:pStyle w:val="Lijstalinea"/>
              <w:numPr>
                <w:ilvl w:val="0"/>
                <w:numId w:val="4"/>
              </w:numPr>
              <w:autoSpaceDE w:val="0"/>
              <w:autoSpaceDN w:val="0"/>
              <w:adjustRightInd w:val="0"/>
              <w:spacing w:after="0" w:line="360" w:lineRule="auto"/>
              <w:jc w:val="both"/>
              <w:rPr>
                <w:rFonts w:eastAsia="Times New Roman" w:cstheme="minorHAnsi"/>
                <w:lang w:eastAsia="nl-NL"/>
              </w:rPr>
            </w:pPr>
            <w:proofErr w:type="gramStart"/>
            <w:r>
              <w:rPr>
                <w:rFonts w:eastAsia="Times New Roman" w:cstheme="minorHAnsi"/>
                <w:lang w:eastAsia="nl-NL"/>
              </w:rPr>
              <w:t>de</w:t>
            </w:r>
            <w:proofErr w:type="gramEnd"/>
            <w:r>
              <w:rPr>
                <w:rFonts w:eastAsia="Times New Roman" w:cstheme="minorHAnsi"/>
                <w:lang w:eastAsia="nl-NL"/>
              </w:rPr>
              <w:t xml:space="preserve"> </w:t>
            </w:r>
            <w:r w:rsidR="00D67A6F">
              <w:rPr>
                <w:rFonts w:eastAsia="Times New Roman" w:cstheme="minorHAnsi"/>
                <w:lang w:eastAsia="nl-NL"/>
              </w:rPr>
              <w:t>universele participatietoeslag</w:t>
            </w:r>
            <w:r w:rsidR="009A18DE">
              <w:rPr>
                <w:rFonts w:eastAsia="Times New Roman" w:cstheme="minorHAnsi"/>
                <w:lang w:eastAsia="nl-NL"/>
              </w:rPr>
              <w:t>;</w:t>
            </w:r>
          </w:p>
          <w:p w14:paraId="12C7971D" w14:textId="6557F100" w:rsidR="001C0A0A" w:rsidRDefault="006A7702" w:rsidP="001C0A0A">
            <w:pPr>
              <w:pStyle w:val="Lijstalinea"/>
              <w:numPr>
                <w:ilvl w:val="0"/>
                <w:numId w:val="4"/>
              </w:numPr>
              <w:autoSpaceDE w:val="0"/>
              <w:autoSpaceDN w:val="0"/>
              <w:adjustRightInd w:val="0"/>
              <w:spacing w:after="0" w:line="360" w:lineRule="auto"/>
              <w:jc w:val="both"/>
              <w:rPr>
                <w:rFonts w:eastAsia="Times New Roman" w:cstheme="minorHAnsi"/>
                <w:lang w:eastAsia="nl-NL"/>
              </w:rPr>
            </w:pPr>
            <w:proofErr w:type="gramStart"/>
            <w:r>
              <w:rPr>
                <w:rFonts w:eastAsia="Times New Roman" w:cstheme="minorHAnsi"/>
                <w:lang w:eastAsia="nl-NL"/>
              </w:rPr>
              <w:t>de</w:t>
            </w:r>
            <w:proofErr w:type="gramEnd"/>
            <w:r>
              <w:rPr>
                <w:rFonts w:eastAsia="Times New Roman" w:cstheme="minorHAnsi"/>
                <w:lang w:eastAsia="nl-NL"/>
              </w:rPr>
              <w:t xml:space="preserve"> </w:t>
            </w:r>
            <w:r w:rsidR="0038543B">
              <w:rPr>
                <w:rFonts w:eastAsia="Times New Roman" w:cstheme="minorHAnsi"/>
                <w:lang w:eastAsia="nl-NL"/>
              </w:rPr>
              <w:t>selectieve participatietoeslag</w:t>
            </w:r>
            <w:r w:rsidR="009A18DE">
              <w:rPr>
                <w:rFonts w:eastAsia="Times New Roman" w:cstheme="minorHAnsi"/>
                <w:lang w:eastAsia="nl-NL"/>
              </w:rPr>
              <w:t>;</w:t>
            </w:r>
          </w:p>
          <w:p w14:paraId="266C55D0" w14:textId="6608C217" w:rsidR="0038543B" w:rsidRDefault="006A7702" w:rsidP="001C0A0A">
            <w:pPr>
              <w:pStyle w:val="Lijstalinea"/>
              <w:numPr>
                <w:ilvl w:val="0"/>
                <w:numId w:val="4"/>
              </w:numPr>
              <w:autoSpaceDE w:val="0"/>
              <w:autoSpaceDN w:val="0"/>
              <w:adjustRightInd w:val="0"/>
              <w:spacing w:after="0" w:line="360" w:lineRule="auto"/>
              <w:jc w:val="both"/>
              <w:rPr>
                <w:rFonts w:eastAsia="Times New Roman" w:cstheme="minorHAnsi"/>
                <w:lang w:eastAsia="nl-NL"/>
              </w:rPr>
            </w:pPr>
            <w:proofErr w:type="gramStart"/>
            <w:r>
              <w:rPr>
                <w:rFonts w:eastAsia="Times New Roman" w:cstheme="minorHAnsi"/>
                <w:lang w:eastAsia="nl-NL"/>
              </w:rPr>
              <w:t>de</w:t>
            </w:r>
            <w:proofErr w:type="gramEnd"/>
            <w:r>
              <w:rPr>
                <w:rFonts w:eastAsia="Times New Roman" w:cstheme="minorHAnsi"/>
                <w:lang w:eastAsia="nl-NL"/>
              </w:rPr>
              <w:t xml:space="preserve"> </w:t>
            </w:r>
            <w:proofErr w:type="spellStart"/>
            <w:r w:rsidR="00140A9C">
              <w:rPr>
                <w:rFonts w:eastAsia="Times New Roman" w:cstheme="minorHAnsi"/>
                <w:lang w:eastAsia="nl-NL"/>
              </w:rPr>
              <w:t>kinderopvangtoeslag</w:t>
            </w:r>
            <w:proofErr w:type="spellEnd"/>
            <w:r w:rsidR="009A18DE">
              <w:rPr>
                <w:rFonts w:eastAsia="Times New Roman" w:cstheme="minorHAnsi"/>
                <w:lang w:eastAsia="nl-NL"/>
              </w:rPr>
              <w:t>;</w:t>
            </w:r>
          </w:p>
          <w:p w14:paraId="7D38AA5E" w14:textId="6E48CFE4" w:rsidR="00D62A64" w:rsidRPr="009A18DE" w:rsidRDefault="006A7702" w:rsidP="009A18DE">
            <w:pPr>
              <w:pStyle w:val="Lijstalinea"/>
              <w:numPr>
                <w:ilvl w:val="0"/>
                <w:numId w:val="4"/>
              </w:numPr>
              <w:autoSpaceDE w:val="0"/>
              <w:autoSpaceDN w:val="0"/>
              <w:adjustRightInd w:val="0"/>
              <w:spacing w:after="0" w:line="360" w:lineRule="auto"/>
              <w:jc w:val="both"/>
              <w:rPr>
                <w:rFonts w:eastAsia="Times New Roman" w:cstheme="minorHAnsi"/>
                <w:lang w:eastAsia="nl-NL"/>
              </w:rPr>
            </w:pPr>
            <w:proofErr w:type="gramStart"/>
            <w:r>
              <w:rPr>
                <w:rFonts w:eastAsia="Times New Roman" w:cstheme="minorHAnsi"/>
                <w:lang w:eastAsia="nl-NL"/>
              </w:rPr>
              <w:t>de</w:t>
            </w:r>
            <w:proofErr w:type="gramEnd"/>
            <w:r>
              <w:rPr>
                <w:rFonts w:eastAsia="Times New Roman" w:cstheme="minorHAnsi"/>
                <w:lang w:eastAsia="nl-NL"/>
              </w:rPr>
              <w:t xml:space="preserve"> </w:t>
            </w:r>
            <w:r w:rsidR="00140A9C">
              <w:rPr>
                <w:rFonts w:eastAsia="Times New Roman" w:cstheme="minorHAnsi"/>
                <w:lang w:eastAsia="nl-NL"/>
              </w:rPr>
              <w:t>ondersteuningstoeslag</w:t>
            </w:r>
            <w:r w:rsidR="009A18DE">
              <w:rPr>
                <w:rFonts w:eastAsia="Times New Roman" w:cstheme="minorHAnsi"/>
                <w:lang w:eastAsia="nl-NL"/>
              </w:rPr>
              <w:t>.</w:t>
            </w:r>
          </w:p>
        </w:tc>
      </w:tr>
      <w:tr w:rsidR="00D84623" w:rsidRPr="00787FAB" w14:paraId="306B6079" w14:textId="77777777" w:rsidTr="00866511">
        <w:tc>
          <w:tcPr>
            <w:tcW w:w="2900" w:type="dxa"/>
            <w:tcBorders>
              <w:top w:val="single" w:sz="4" w:space="0" w:color="auto"/>
              <w:left w:val="single" w:sz="4" w:space="0" w:color="auto"/>
              <w:bottom w:val="single" w:sz="4" w:space="0" w:color="auto"/>
              <w:right w:val="single" w:sz="4" w:space="0" w:color="auto"/>
            </w:tcBorders>
          </w:tcPr>
          <w:p w14:paraId="758B2DFF" w14:textId="77777777" w:rsidR="00D84623" w:rsidRPr="00787FAB" w:rsidRDefault="00D84623" w:rsidP="00866511">
            <w:pPr>
              <w:autoSpaceDE w:val="0"/>
              <w:autoSpaceDN w:val="0"/>
              <w:adjustRightInd w:val="0"/>
              <w:spacing w:after="0" w:line="360" w:lineRule="auto"/>
              <w:jc w:val="both"/>
              <w:rPr>
                <w:rFonts w:eastAsia="Times New Roman" w:cstheme="minorHAnsi"/>
                <w:lang w:eastAsia="en-GB"/>
              </w:rPr>
            </w:pPr>
            <w:r w:rsidRPr="00787FAB">
              <w:rPr>
                <w:rFonts w:eastAsia="Times New Roman" w:cstheme="minorHAnsi"/>
                <w:lang w:eastAsia="en-GB"/>
              </w:rPr>
              <w:t>Verantwoording</w:t>
            </w:r>
          </w:p>
        </w:tc>
        <w:tc>
          <w:tcPr>
            <w:tcW w:w="6162" w:type="dxa"/>
            <w:tcBorders>
              <w:top w:val="single" w:sz="4" w:space="0" w:color="auto"/>
              <w:left w:val="single" w:sz="4" w:space="0" w:color="auto"/>
              <w:bottom w:val="single" w:sz="4" w:space="0" w:color="auto"/>
              <w:right w:val="single" w:sz="4" w:space="0" w:color="auto"/>
            </w:tcBorders>
          </w:tcPr>
          <w:p w14:paraId="777075FD" w14:textId="0E482977" w:rsidR="00D84623" w:rsidRPr="00787FAB" w:rsidRDefault="00D84623" w:rsidP="00866511">
            <w:pPr>
              <w:autoSpaceDE w:val="0"/>
              <w:autoSpaceDN w:val="0"/>
              <w:adjustRightInd w:val="0"/>
              <w:spacing w:after="0" w:line="360" w:lineRule="auto"/>
              <w:jc w:val="both"/>
              <w:rPr>
                <w:rFonts w:eastAsia="Times New Roman" w:cstheme="minorHAnsi"/>
                <w:lang w:eastAsia="nl-NL"/>
              </w:rPr>
            </w:pPr>
            <w:r w:rsidRPr="00787FAB">
              <w:rPr>
                <w:rFonts w:eastAsia="Times New Roman" w:cstheme="minorHAnsi"/>
                <w:lang w:eastAsia="nl-NL"/>
              </w:rPr>
              <w:t>De controle of een rechtgevend</w:t>
            </w:r>
            <w:r w:rsidR="00D71F0B">
              <w:rPr>
                <w:rFonts w:eastAsia="Times New Roman" w:cstheme="minorHAnsi"/>
                <w:bCs/>
                <w:lang w:eastAsia="nl-NL"/>
              </w:rPr>
              <w:t xml:space="preserve"> of rechthebbend</w:t>
            </w:r>
            <w:r w:rsidRPr="00787FAB">
              <w:rPr>
                <w:rFonts w:eastAsia="Times New Roman" w:cstheme="minorHAnsi"/>
                <w:lang w:eastAsia="nl-NL"/>
              </w:rPr>
              <w:t xml:space="preserve"> kind recht geeft</w:t>
            </w:r>
            <w:r w:rsidR="009A18DE">
              <w:rPr>
                <w:rFonts w:eastAsia="Times New Roman" w:cstheme="minorHAnsi"/>
                <w:lang w:eastAsia="nl-NL"/>
              </w:rPr>
              <w:t>/heeft</w:t>
            </w:r>
            <w:r w:rsidRPr="00787FAB">
              <w:rPr>
                <w:rFonts w:eastAsia="Times New Roman" w:cstheme="minorHAnsi"/>
                <w:lang w:eastAsia="nl-NL"/>
              </w:rPr>
              <w:t xml:space="preserve"> op </w:t>
            </w:r>
            <w:r w:rsidR="009A18DE">
              <w:rPr>
                <w:rFonts w:eastAsia="Times New Roman" w:cstheme="minorHAnsi"/>
                <w:lang w:eastAsia="nl-NL"/>
              </w:rPr>
              <w:t>één</w:t>
            </w:r>
            <w:r w:rsidRPr="00787FAB">
              <w:rPr>
                <w:rFonts w:eastAsia="Times New Roman" w:cstheme="minorHAnsi"/>
                <w:lang w:eastAsia="nl-NL"/>
              </w:rPr>
              <w:t xml:space="preserve"> </w:t>
            </w:r>
            <w:r w:rsidR="001304FE">
              <w:rPr>
                <w:rFonts w:eastAsia="Times New Roman" w:cstheme="minorHAnsi"/>
                <w:bCs/>
                <w:lang w:eastAsia="nl-NL"/>
              </w:rPr>
              <w:t>van de toeslagen</w:t>
            </w:r>
            <w:r w:rsidRPr="00787FAB">
              <w:rPr>
                <w:rFonts w:eastAsia="Times New Roman" w:cstheme="minorHAnsi"/>
                <w:lang w:eastAsia="nl-NL"/>
              </w:rPr>
              <w:t xml:space="preserve"> is een bepalend element voor de toekenning van</w:t>
            </w:r>
            <w:r w:rsidR="009A18DE">
              <w:rPr>
                <w:rFonts w:eastAsia="Times New Roman" w:cstheme="minorHAnsi"/>
                <w:lang w:eastAsia="nl-NL"/>
              </w:rPr>
              <w:t xml:space="preserve"> </w:t>
            </w:r>
            <w:r w:rsidR="001304FE">
              <w:rPr>
                <w:rFonts w:eastAsia="Times New Roman" w:cstheme="minorHAnsi"/>
                <w:lang w:eastAsia="nl-NL"/>
              </w:rPr>
              <w:t>het voordeel dat wordt toegekend door het lokaal bestuur.</w:t>
            </w:r>
          </w:p>
        </w:tc>
      </w:tr>
      <w:tr w:rsidR="00D84623" w:rsidRPr="00787FAB" w14:paraId="72CDE843" w14:textId="77777777" w:rsidTr="00866511">
        <w:tc>
          <w:tcPr>
            <w:tcW w:w="2900" w:type="dxa"/>
            <w:tcBorders>
              <w:top w:val="single" w:sz="4" w:space="0" w:color="auto"/>
              <w:left w:val="single" w:sz="4" w:space="0" w:color="auto"/>
              <w:bottom w:val="single" w:sz="4" w:space="0" w:color="auto"/>
              <w:right w:val="single" w:sz="4" w:space="0" w:color="auto"/>
            </w:tcBorders>
          </w:tcPr>
          <w:p w14:paraId="2260DBA6" w14:textId="14BAE3A2" w:rsidR="00D84623" w:rsidRPr="002C0366" w:rsidRDefault="00D84623" w:rsidP="00866511">
            <w:pPr>
              <w:autoSpaceDE w:val="0"/>
              <w:autoSpaceDN w:val="0"/>
              <w:adjustRightInd w:val="0"/>
              <w:spacing w:after="0" w:line="360" w:lineRule="auto"/>
              <w:jc w:val="both"/>
              <w:rPr>
                <w:rFonts w:eastAsia="Times New Roman" w:cstheme="minorHAnsi"/>
                <w:b/>
                <w:bCs/>
                <w:lang w:eastAsia="en-GB"/>
              </w:rPr>
            </w:pPr>
            <w:r w:rsidRPr="002C0366">
              <w:rPr>
                <w:rFonts w:eastAsia="Times New Roman" w:cstheme="minorHAnsi"/>
                <w:b/>
                <w:bCs/>
                <w:lang w:eastAsia="en-GB"/>
              </w:rPr>
              <w:t>Gegeven 3</w:t>
            </w:r>
          </w:p>
        </w:tc>
        <w:tc>
          <w:tcPr>
            <w:tcW w:w="6162" w:type="dxa"/>
            <w:tcBorders>
              <w:top w:val="single" w:sz="4" w:space="0" w:color="auto"/>
              <w:left w:val="single" w:sz="4" w:space="0" w:color="auto"/>
              <w:bottom w:val="single" w:sz="4" w:space="0" w:color="auto"/>
              <w:right w:val="single" w:sz="4" w:space="0" w:color="auto"/>
            </w:tcBorders>
          </w:tcPr>
          <w:p w14:paraId="78D73309" w14:textId="60BB6830" w:rsidR="00D84623" w:rsidRPr="00787FAB" w:rsidRDefault="009A18DE" w:rsidP="00866511">
            <w:pPr>
              <w:autoSpaceDE w:val="0"/>
              <w:autoSpaceDN w:val="0"/>
              <w:adjustRightInd w:val="0"/>
              <w:spacing w:after="0" w:line="360" w:lineRule="auto"/>
              <w:jc w:val="both"/>
              <w:rPr>
                <w:rFonts w:eastAsia="Times New Roman" w:cstheme="minorHAnsi"/>
                <w:lang w:eastAsia="nl-NL"/>
              </w:rPr>
            </w:pPr>
            <w:r>
              <w:rPr>
                <w:rFonts w:eastAsia="Times New Roman" w:cstheme="minorHAnsi"/>
                <w:lang w:eastAsia="nl-NL"/>
              </w:rPr>
              <w:t xml:space="preserve">Het </w:t>
            </w:r>
            <w:r w:rsidR="00D84623" w:rsidRPr="00787FAB">
              <w:rPr>
                <w:rFonts w:eastAsia="Times New Roman" w:cstheme="minorHAnsi"/>
                <w:lang w:eastAsia="nl-NL"/>
              </w:rPr>
              <w:t xml:space="preserve">INSZ van de, </w:t>
            </w:r>
            <w:r w:rsidR="00D84623" w:rsidRPr="00787FAB">
              <w:rPr>
                <w:rFonts w:cstheme="minorHAnsi"/>
              </w:rPr>
              <w:t xml:space="preserve">op het moment van de </w:t>
            </w:r>
            <w:r w:rsidR="00D84623">
              <w:rPr>
                <w:rFonts w:cstheme="minorHAnsi"/>
              </w:rPr>
              <w:t>opvraging</w:t>
            </w:r>
            <w:r w:rsidR="00D84623" w:rsidRPr="00787FAB">
              <w:rPr>
                <w:rFonts w:cstheme="minorHAnsi"/>
              </w:rPr>
              <w:t>, laatst gekende begunstigde</w:t>
            </w:r>
            <w:r w:rsidR="00D84623">
              <w:rPr>
                <w:rFonts w:cstheme="minorHAnsi"/>
              </w:rPr>
              <w:t>(</w:t>
            </w:r>
            <w:r w:rsidR="00D84623" w:rsidRPr="00787FAB">
              <w:rPr>
                <w:rFonts w:cstheme="minorHAnsi"/>
              </w:rPr>
              <w:t>n</w:t>
            </w:r>
            <w:r w:rsidR="00D84623">
              <w:rPr>
                <w:rFonts w:cstheme="minorHAnsi"/>
              </w:rPr>
              <w:t>)</w:t>
            </w:r>
            <w:r w:rsidR="00D84623" w:rsidRPr="00787FAB">
              <w:rPr>
                <w:rFonts w:cstheme="minorHAnsi"/>
              </w:rPr>
              <w:t xml:space="preserve"> </w:t>
            </w:r>
            <w:r w:rsidR="00D84623" w:rsidRPr="00787FAB">
              <w:rPr>
                <w:rFonts w:eastAsia="Times New Roman" w:cstheme="minorHAnsi"/>
                <w:lang w:eastAsia="nl-NL"/>
              </w:rPr>
              <w:t xml:space="preserve">overeenkomstig het </w:t>
            </w:r>
            <w:r w:rsidR="00D84623">
              <w:rPr>
                <w:rFonts w:eastAsia="Times New Roman" w:cstheme="minorHAnsi"/>
                <w:lang w:eastAsia="nl-NL"/>
              </w:rPr>
              <w:t>Groeipakket</w:t>
            </w:r>
            <w:r w:rsidR="00D84623" w:rsidRPr="00787FAB">
              <w:rPr>
                <w:rFonts w:eastAsia="Times New Roman" w:cstheme="minorHAnsi"/>
                <w:lang w:eastAsia="nl-NL"/>
              </w:rPr>
              <w:t>decreet van 2018</w:t>
            </w:r>
            <w:r w:rsidR="00D84623">
              <w:rPr>
                <w:rFonts w:eastAsia="Times New Roman" w:cstheme="minorHAnsi"/>
                <w:lang w:eastAsia="nl-NL"/>
              </w:rPr>
              <w:t>.</w:t>
            </w:r>
          </w:p>
        </w:tc>
      </w:tr>
      <w:tr w:rsidR="00D84623" w:rsidRPr="00787FAB" w14:paraId="609604D0" w14:textId="77777777" w:rsidTr="00866511">
        <w:tc>
          <w:tcPr>
            <w:tcW w:w="2900" w:type="dxa"/>
            <w:tcBorders>
              <w:top w:val="single" w:sz="4" w:space="0" w:color="auto"/>
              <w:left w:val="single" w:sz="4" w:space="0" w:color="auto"/>
              <w:bottom w:val="single" w:sz="4" w:space="0" w:color="auto"/>
              <w:right w:val="single" w:sz="4" w:space="0" w:color="auto"/>
            </w:tcBorders>
          </w:tcPr>
          <w:p w14:paraId="60544641" w14:textId="77777777" w:rsidR="00D84623" w:rsidRPr="00787FAB" w:rsidRDefault="00D84623" w:rsidP="00866511">
            <w:pPr>
              <w:autoSpaceDE w:val="0"/>
              <w:autoSpaceDN w:val="0"/>
              <w:adjustRightInd w:val="0"/>
              <w:spacing w:after="0" w:line="360" w:lineRule="auto"/>
              <w:jc w:val="both"/>
              <w:rPr>
                <w:rFonts w:eastAsia="Times New Roman" w:cstheme="minorHAnsi"/>
                <w:lang w:eastAsia="en-GB"/>
              </w:rPr>
            </w:pPr>
            <w:r w:rsidRPr="00787FAB">
              <w:rPr>
                <w:rFonts w:eastAsia="Times New Roman" w:cstheme="minorHAnsi"/>
                <w:lang w:eastAsia="en-GB"/>
              </w:rPr>
              <w:t>Verantwoording</w:t>
            </w:r>
          </w:p>
        </w:tc>
        <w:tc>
          <w:tcPr>
            <w:tcW w:w="6162" w:type="dxa"/>
            <w:tcBorders>
              <w:top w:val="single" w:sz="4" w:space="0" w:color="auto"/>
              <w:left w:val="single" w:sz="4" w:space="0" w:color="auto"/>
              <w:bottom w:val="single" w:sz="4" w:space="0" w:color="auto"/>
              <w:right w:val="single" w:sz="4" w:space="0" w:color="auto"/>
            </w:tcBorders>
          </w:tcPr>
          <w:p w14:paraId="1C180574" w14:textId="12ECDF71" w:rsidR="00D84623" w:rsidRPr="00787FAB" w:rsidRDefault="00D84623" w:rsidP="00866511">
            <w:pPr>
              <w:autoSpaceDE w:val="0"/>
              <w:autoSpaceDN w:val="0"/>
              <w:adjustRightInd w:val="0"/>
              <w:spacing w:after="0" w:line="360" w:lineRule="auto"/>
              <w:jc w:val="both"/>
              <w:rPr>
                <w:rFonts w:eastAsia="Times New Roman" w:cstheme="minorHAnsi"/>
                <w:lang w:eastAsia="nl-NL"/>
              </w:rPr>
            </w:pPr>
            <w:r w:rsidRPr="00787FAB">
              <w:rPr>
                <w:rFonts w:eastAsia="Times New Roman" w:cstheme="minorHAnsi"/>
                <w:lang w:eastAsia="nl-NL"/>
              </w:rPr>
              <w:t>Ter unieke identificatie van de laatst gekende begunstigde</w:t>
            </w:r>
            <w:r>
              <w:rPr>
                <w:rFonts w:eastAsia="Times New Roman" w:cstheme="minorHAnsi"/>
                <w:lang w:eastAsia="nl-NL"/>
              </w:rPr>
              <w:t>(</w:t>
            </w:r>
            <w:r w:rsidRPr="00787FAB">
              <w:rPr>
                <w:rFonts w:eastAsia="Times New Roman" w:cstheme="minorHAnsi"/>
                <w:lang w:eastAsia="nl-NL"/>
              </w:rPr>
              <w:t>n</w:t>
            </w:r>
            <w:r>
              <w:rPr>
                <w:rFonts w:eastAsia="Times New Roman" w:cstheme="minorHAnsi"/>
                <w:lang w:eastAsia="nl-NL"/>
              </w:rPr>
              <w:t>)</w:t>
            </w:r>
            <w:r w:rsidRPr="00787FAB">
              <w:rPr>
                <w:rFonts w:eastAsia="Times New Roman" w:cstheme="minorHAnsi"/>
                <w:lang w:eastAsia="nl-NL"/>
              </w:rPr>
              <w:t xml:space="preserve"> aan wie de </w:t>
            </w:r>
            <w:r w:rsidR="00CE0488">
              <w:rPr>
                <w:rFonts w:eastAsia="Times New Roman" w:cstheme="minorHAnsi"/>
                <w:bCs/>
                <w:lang w:eastAsia="nl-NL"/>
              </w:rPr>
              <w:t>toelagen</w:t>
            </w:r>
            <w:r w:rsidRPr="00787FAB">
              <w:rPr>
                <w:rFonts w:eastAsia="Times New Roman" w:cstheme="minorHAnsi"/>
                <w:lang w:eastAsia="nl-NL"/>
              </w:rPr>
              <w:t xml:space="preserve"> </w:t>
            </w:r>
            <w:r>
              <w:rPr>
                <w:rFonts w:eastAsia="Times New Roman" w:cstheme="minorHAnsi"/>
                <w:lang w:eastAsia="nl-NL"/>
              </w:rPr>
              <w:t>w</w:t>
            </w:r>
            <w:r w:rsidRPr="00787FAB">
              <w:rPr>
                <w:rFonts w:eastAsia="Times New Roman" w:cstheme="minorHAnsi"/>
                <w:lang w:eastAsia="nl-NL"/>
              </w:rPr>
              <w:t>ord</w:t>
            </w:r>
            <w:r w:rsidR="009A18DE">
              <w:rPr>
                <w:rFonts w:eastAsia="Times New Roman" w:cstheme="minorHAnsi"/>
                <w:lang w:eastAsia="nl-NL"/>
              </w:rPr>
              <w:t>en</w:t>
            </w:r>
            <w:r w:rsidRPr="00787FAB">
              <w:rPr>
                <w:rFonts w:eastAsia="Times New Roman" w:cstheme="minorHAnsi"/>
                <w:lang w:eastAsia="nl-NL"/>
              </w:rPr>
              <w:t xml:space="preserve"> uitbetaald voor het rechtgevend kind </w:t>
            </w:r>
            <w:r w:rsidRPr="00787FAB">
              <w:rPr>
                <w:rFonts w:eastAsia="Times New Roman" w:cstheme="minorHAnsi"/>
                <w:lang w:eastAsia="nl-NL"/>
              </w:rPr>
              <w:lastRenderedPageBreak/>
              <w:t xml:space="preserve">vermeld onder gegeven 1 op het moment van de </w:t>
            </w:r>
            <w:r>
              <w:rPr>
                <w:rFonts w:eastAsia="Times New Roman" w:cstheme="minorHAnsi"/>
                <w:lang w:eastAsia="nl-NL"/>
              </w:rPr>
              <w:t>consultatie</w:t>
            </w:r>
            <w:r w:rsidRPr="00787FAB">
              <w:rPr>
                <w:rFonts w:eastAsia="Times New Roman" w:cstheme="minorHAnsi"/>
                <w:lang w:eastAsia="nl-NL"/>
              </w:rPr>
              <w:t xml:space="preserve"> van de gegevens.</w:t>
            </w:r>
          </w:p>
        </w:tc>
      </w:tr>
      <w:tr w:rsidR="009838D1" w:rsidRPr="00787FAB" w14:paraId="789D19DC" w14:textId="77777777" w:rsidTr="00866511">
        <w:tc>
          <w:tcPr>
            <w:tcW w:w="2900" w:type="dxa"/>
            <w:tcBorders>
              <w:top w:val="single" w:sz="4" w:space="0" w:color="auto"/>
              <w:left w:val="single" w:sz="4" w:space="0" w:color="auto"/>
              <w:bottom w:val="single" w:sz="4" w:space="0" w:color="auto"/>
              <w:right w:val="single" w:sz="4" w:space="0" w:color="auto"/>
            </w:tcBorders>
          </w:tcPr>
          <w:p w14:paraId="7BDA091E" w14:textId="6739E6A6" w:rsidR="009838D1" w:rsidRPr="002C0366" w:rsidRDefault="00B8517D" w:rsidP="00866511">
            <w:pPr>
              <w:autoSpaceDE w:val="0"/>
              <w:autoSpaceDN w:val="0"/>
              <w:adjustRightInd w:val="0"/>
              <w:spacing w:after="0" w:line="360" w:lineRule="auto"/>
              <w:jc w:val="both"/>
              <w:rPr>
                <w:rFonts w:eastAsia="Times New Roman" w:cstheme="minorHAnsi"/>
                <w:b/>
                <w:bCs/>
                <w:lang w:eastAsia="en-GB"/>
              </w:rPr>
            </w:pPr>
            <w:r w:rsidRPr="002C0366">
              <w:rPr>
                <w:rFonts w:eastAsia="Times New Roman" w:cstheme="minorHAnsi"/>
                <w:b/>
                <w:bCs/>
                <w:lang w:eastAsia="en-GB"/>
              </w:rPr>
              <w:lastRenderedPageBreak/>
              <w:t>Gegeven 4</w:t>
            </w:r>
          </w:p>
        </w:tc>
        <w:tc>
          <w:tcPr>
            <w:tcW w:w="6162" w:type="dxa"/>
            <w:tcBorders>
              <w:top w:val="single" w:sz="4" w:space="0" w:color="auto"/>
              <w:left w:val="single" w:sz="4" w:space="0" w:color="auto"/>
              <w:bottom w:val="single" w:sz="4" w:space="0" w:color="auto"/>
              <w:right w:val="single" w:sz="4" w:space="0" w:color="auto"/>
            </w:tcBorders>
          </w:tcPr>
          <w:p w14:paraId="769CCE23" w14:textId="66141E86" w:rsidR="009838D1" w:rsidRPr="00787FAB" w:rsidRDefault="00B8517D" w:rsidP="00866511">
            <w:pPr>
              <w:autoSpaceDE w:val="0"/>
              <w:autoSpaceDN w:val="0"/>
              <w:adjustRightInd w:val="0"/>
              <w:spacing w:after="0" w:line="360" w:lineRule="auto"/>
              <w:jc w:val="both"/>
              <w:rPr>
                <w:rFonts w:eastAsia="Times New Roman" w:cstheme="minorHAnsi"/>
                <w:lang w:eastAsia="nl-NL"/>
              </w:rPr>
            </w:pPr>
            <w:r>
              <w:rPr>
                <w:rFonts w:eastAsia="Times New Roman" w:cstheme="minorHAnsi"/>
                <w:lang w:eastAsia="nl-NL"/>
              </w:rPr>
              <w:t xml:space="preserve">Periode waartussen </w:t>
            </w:r>
            <w:r w:rsidR="00BA4879" w:rsidRPr="00787FAB">
              <w:rPr>
                <w:rFonts w:eastAsia="Times New Roman" w:cstheme="minorHAnsi"/>
                <w:lang w:eastAsia="nl-NL"/>
              </w:rPr>
              <w:t>dat het rechtgevend</w:t>
            </w:r>
            <w:r w:rsidR="00BA4879">
              <w:rPr>
                <w:rFonts w:eastAsia="Times New Roman" w:cstheme="minorHAnsi"/>
                <w:bCs/>
                <w:lang w:eastAsia="nl-NL"/>
              </w:rPr>
              <w:t xml:space="preserve"> of rechthebbend</w:t>
            </w:r>
            <w:r w:rsidR="00BA4879" w:rsidRPr="00787FAB">
              <w:rPr>
                <w:rFonts w:eastAsia="Times New Roman" w:cstheme="minorHAnsi"/>
                <w:lang w:eastAsia="nl-NL"/>
              </w:rPr>
              <w:t xml:space="preserve"> kind recht </w:t>
            </w:r>
            <w:r w:rsidR="00BA4879">
              <w:rPr>
                <w:rFonts w:eastAsia="Times New Roman" w:cstheme="minorHAnsi"/>
                <w:lang w:eastAsia="nl-NL"/>
              </w:rPr>
              <w:t>geeft/</w:t>
            </w:r>
            <w:r w:rsidR="00BA4879" w:rsidRPr="00787FAB">
              <w:rPr>
                <w:rFonts w:eastAsia="Times New Roman" w:cstheme="minorHAnsi"/>
                <w:lang w:eastAsia="nl-NL"/>
              </w:rPr>
              <w:t xml:space="preserve">heeft op de </w:t>
            </w:r>
            <w:r w:rsidR="00BA4879">
              <w:rPr>
                <w:rFonts w:eastAsia="Times New Roman" w:cstheme="minorHAnsi"/>
                <w:bCs/>
                <w:lang w:eastAsia="nl-NL"/>
              </w:rPr>
              <w:t>verschillende onderscheiden toelagen in het kader van het gezinsbeleid</w:t>
            </w:r>
            <w:r w:rsidR="000E6293">
              <w:rPr>
                <w:rFonts w:eastAsia="Times New Roman" w:cstheme="minorHAnsi"/>
                <w:bCs/>
                <w:lang w:eastAsia="nl-NL"/>
              </w:rPr>
              <w:t>.</w:t>
            </w:r>
          </w:p>
        </w:tc>
      </w:tr>
      <w:tr w:rsidR="00BE770B" w:rsidRPr="00787FAB" w14:paraId="59EA7EE2" w14:textId="77777777" w:rsidTr="00866511">
        <w:tc>
          <w:tcPr>
            <w:tcW w:w="2900" w:type="dxa"/>
            <w:tcBorders>
              <w:top w:val="single" w:sz="4" w:space="0" w:color="auto"/>
              <w:left w:val="single" w:sz="4" w:space="0" w:color="auto"/>
              <w:bottom w:val="single" w:sz="4" w:space="0" w:color="auto"/>
              <w:right w:val="single" w:sz="4" w:space="0" w:color="auto"/>
            </w:tcBorders>
          </w:tcPr>
          <w:p w14:paraId="670FA8FD" w14:textId="1B946B88" w:rsidR="00BE770B" w:rsidRDefault="00BE770B" w:rsidP="00BE770B">
            <w:pPr>
              <w:autoSpaceDE w:val="0"/>
              <w:autoSpaceDN w:val="0"/>
              <w:adjustRightInd w:val="0"/>
              <w:spacing w:after="0" w:line="360" w:lineRule="auto"/>
              <w:jc w:val="both"/>
              <w:rPr>
                <w:rFonts w:eastAsia="Times New Roman" w:cstheme="minorHAnsi"/>
                <w:lang w:eastAsia="en-GB"/>
              </w:rPr>
            </w:pPr>
            <w:r w:rsidRPr="00787FAB">
              <w:rPr>
                <w:rFonts w:eastAsia="Times New Roman" w:cstheme="minorHAnsi"/>
                <w:lang w:eastAsia="en-GB"/>
              </w:rPr>
              <w:t>Verantwoording</w:t>
            </w:r>
          </w:p>
        </w:tc>
        <w:tc>
          <w:tcPr>
            <w:tcW w:w="6162" w:type="dxa"/>
            <w:tcBorders>
              <w:top w:val="single" w:sz="4" w:space="0" w:color="auto"/>
              <w:left w:val="single" w:sz="4" w:space="0" w:color="auto"/>
              <w:bottom w:val="single" w:sz="4" w:space="0" w:color="auto"/>
              <w:right w:val="single" w:sz="4" w:space="0" w:color="auto"/>
            </w:tcBorders>
          </w:tcPr>
          <w:p w14:paraId="5ED2D962" w14:textId="0BA5F652" w:rsidR="00BE770B" w:rsidRDefault="00BE770B" w:rsidP="00BE770B">
            <w:pPr>
              <w:autoSpaceDE w:val="0"/>
              <w:autoSpaceDN w:val="0"/>
              <w:adjustRightInd w:val="0"/>
              <w:spacing w:after="0" w:line="360" w:lineRule="auto"/>
              <w:jc w:val="both"/>
              <w:rPr>
                <w:rFonts w:eastAsia="Times New Roman" w:cstheme="minorHAnsi"/>
                <w:lang w:eastAsia="nl-NL"/>
              </w:rPr>
            </w:pPr>
            <w:r w:rsidRPr="00787FAB">
              <w:rPr>
                <w:rFonts w:eastAsia="Times New Roman" w:cstheme="minorHAnsi"/>
                <w:lang w:eastAsia="nl-NL"/>
              </w:rPr>
              <w:t>De controle of een rechtgevend</w:t>
            </w:r>
            <w:r>
              <w:rPr>
                <w:rFonts w:eastAsia="Times New Roman" w:cstheme="minorHAnsi"/>
                <w:bCs/>
                <w:lang w:eastAsia="nl-NL"/>
              </w:rPr>
              <w:t xml:space="preserve"> of rechthebbend</w:t>
            </w:r>
            <w:r w:rsidRPr="00787FAB">
              <w:rPr>
                <w:rFonts w:eastAsia="Times New Roman" w:cstheme="minorHAnsi"/>
                <w:lang w:eastAsia="nl-NL"/>
              </w:rPr>
              <w:t xml:space="preserve"> kind recht geeft</w:t>
            </w:r>
            <w:r>
              <w:rPr>
                <w:rFonts w:eastAsia="Times New Roman" w:cstheme="minorHAnsi"/>
                <w:lang w:eastAsia="nl-NL"/>
              </w:rPr>
              <w:t>/heeft</w:t>
            </w:r>
            <w:r w:rsidRPr="00787FAB">
              <w:rPr>
                <w:rFonts w:eastAsia="Times New Roman" w:cstheme="minorHAnsi"/>
                <w:lang w:eastAsia="nl-NL"/>
              </w:rPr>
              <w:t xml:space="preserve"> op </w:t>
            </w:r>
            <w:r>
              <w:rPr>
                <w:rFonts w:eastAsia="Times New Roman" w:cstheme="minorHAnsi"/>
                <w:lang w:eastAsia="nl-NL"/>
              </w:rPr>
              <w:t>één</w:t>
            </w:r>
            <w:r w:rsidRPr="00787FAB">
              <w:rPr>
                <w:rFonts w:eastAsia="Times New Roman" w:cstheme="minorHAnsi"/>
                <w:lang w:eastAsia="nl-NL"/>
              </w:rPr>
              <w:t xml:space="preserve"> </w:t>
            </w:r>
            <w:r>
              <w:rPr>
                <w:rFonts w:eastAsia="Times New Roman" w:cstheme="minorHAnsi"/>
                <w:bCs/>
                <w:lang w:eastAsia="nl-NL"/>
              </w:rPr>
              <w:t>van de toeslagen</w:t>
            </w:r>
            <w:r w:rsidRPr="00787FAB">
              <w:rPr>
                <w:rFonts w:eastAsia="Times New Roman" w:cstheme="minorHAnsi"/>
                <w:lang w:eastAsia="nl-NL"/>
              </w:rPr>
              <w:t xml:space="preserve"> </w:t>
            </w:r>
            <w:r>
              <w:rPr>
                <w:rFonts w:eastAsia="Times New Roman" w:cstheme="minorHAnsi"/>
                <w:lang w:eastAsia="nl-NL"/>
              </w:rPr>
              <w:t xml:space="preserve">gedurende een bepaalde periode </w:t>
            </w:r>
            <w:r w:rsidRPr="00787FAB">
              <w:rPr>
                <w:rFonts w:eastAsia="Times New Roman" w:cstheme="minorHAnsi"/>
                <w:lang w:eastAsia="nl-NL"/>
              </w:rPr>
              <w:t>is een bepalend element voor de toekenning van</w:t>
            </w:r>
            <w:r>
              <w:rPr>
                <w:rFonts w:eastAsia="Times New Roman" w:cstheme="minorHAnsi"/>
                <w:lang w:eastAsia="nl-NL"/>
              </w:rPr>
              <w:t xml:space="preserve"> het voordeel dat wordt toegekend door het lokaal bestuur.</w:t>
            </w:r>
          </w:p>
        </w:tc>
      </w:tr>
    </w:tbl>
    <w:p w14:paraId="1AA33B58" w14:textId="77777777" w:rsidR="00CE0488" w:rsidRDefault="00CE0488" w:rsidP="00D84623">
      <w:pPr>
        <w:jc w:val="both"/>
      </w:pPr>
    </w:p>
    <w:p w14:paraId="764378F3" w14:textId="1D4551C0" w:rsidR="00D84623" w:rsidRPr="00CA4EB9" w:rsidRDefault="00D84623" w:rsidP="00D84623">
      <w:pPr>
        <w:jc w:val="both"/>
        <w:rPr>
          <w:rFonts w:cstheme="minorHAnsi"/>
          <w:bCs/>
        </w:rPr>
      </w:pPr>
      <w:r w:rsidRPr="00E847D7">
        <w:t>De meegedeelde gegevens zullen door</w:t>
      </w:r>
      <w:r w:rsidR="00CE0488">
        <w:t xml:space="preserve"> het lokaal bestuur</w:t>
      </w:r>
      <w:r>
        <w:rPr>
          <w:rFonts w:cstheme="minorHAnsi"/>
        </w:rPr>
        <w:t xml:space="preserve"> </w:t>
      </w:r>
      <w:r w:rsidR="00833B4F">
        <w:t>m</w:t>
      </w:r>
      <w:r w:rsidR="00DD02EC">
        <w:t>aximaal 5 jaar bewaard worden.</w:t>
      </w:r>
      <w:r w:rsidR="00A47A2F">
        <w:t xml:space="preserve"> Na deze termijn worden de gegevens vernietigd.</w:t>
      </w:r>
    </w:p>
    <w:p w14:paraId="02A26E68"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 xml:space="preserve">Artikel 4: De categorieën van ontvangers en derden die mogelijks de gegevens eveneens verkrijgen </w:t>
      </w:r>
      <w:r>
        <w:rPr>
          <w:rFonts w:cstheme="minorHAnsi"/>
          <w:b/>
          <w:sz w:val="26"/>
          <w:szCs w:val="26"/>
          <w:u w:val="single"/>
        </w:rPr>
        <w:t xml:space="preserve"> </w:t>
      </w:r>
    </w:p>
    <w:p w14:paraId="374178ED" w14:textId="70BA7A00" w:rsidR="008E1BF1" w:rsidRDefault="008E1BF1" w:rsidP="00D84623">
      <w:pPr>
        <w:jc w:val="both"/>
        <w:rPr>
          <w:rFonts w:cstheme="minorHAnsi"/>
        </w:rPr>
      </w:pPr>
      <w:r w:rsidRPr="008E1BF1">
        <w:rPr>
          <w:rFonts w:cstheme="minorHAnsi"/>
        </w:rPr>
        <w:t xml:space="preserve">De persoonsgegevens zijn bij de lokale besturen enkel toegankelijk voor de medewerkers die de informatie omwille van hun functieprofiel nodig hebben voor het uitvoeren van hun werkzaamheden. </w:t>
      </w:r>
      <w:r w:rsidR="00A229E2">
        <w:rPr>
          <w:rFonts w:cstheme="minorHAnsi"/>
        </w:rPr>
        <w:t>D</w:t>
      </w:r>
      <w:r w:rsidRPr="008E1BF1">
        <w:rPr>
          <w:rFonts w:cstheme="minorHAnsi"/>
        </w:rPr>
        <w:t>e toegangsrechten worden per lokaal bestuur in elk geval beperkt tot de medewerkers die de informatie nodig hebben in het kader van hun specifieke functie. Die medewerkers zijn allen onverkort gehouden tot een vertrouwelijkheidsplicht. Derden hebben geen toegang tot de door het Vlaams agentschap Opgroeien regie ter beschikking gestelde persoonsgegevens.</w:t>
      </w:r>
    </w:p>
    <w:p w14:paraId="0E82DAC1" w14:textId="1F536837" w:rsidR="00D84623" w:rsidRDefault="00D84623" w:rsidP="00D84623">
      <w:pPr>
        <w:jc w:val="both"/>
        <w:rPr>
          <w:rFonts w:cstheme="minorHAnsi"/>
        </w:rPr>
      </w:pPr>
      <w:r w:rsidRPr="00787FAB">
        <w:rPr>
          <w:rFonts w:cstheme="minorHAnsi"/>
        </w:rPr>
        <w:t xml:space="preserve">De gevraagde persoonsgegevens mogen niet </w:t>
      </w:r>
      <w:r w:rsidR="001C04C6">
        <w:rPr>
          <w:rFonts w:cstheme="minorHAnsi"/>
        </w:rPr>
        <w:t xml:space="preserve">als dusdanig </w:t>
      </w:r>
      <w:r w:rsidRPr="00787FAB">
        <w:rPr>
          <w:rFonts w:cstheme="minorHAnsi"/>
        </w:rPr>
        <w:t xml:space="preserve">worden doorgegeven aan derden, tenzij </w:t>
      </w:r>
      <w:r w:rsidR="001C04C6">
        <w:rPr>
          <w:rFonts w:cstheme="minorHAnsi"/>
        </w:rPr>
        <w:t xml:space="preserve">mits voorafgaande beraadslaging van het informatieveiligheidscomité en </w:t>
      </w:r>
      <w:r w:rsidRPr="00787FAB">
        <w:rPr>
          <w:rFonts w:cstheme="minorHAnsi"/>
        </w:rPr>
        <w:t xml:space="preserve">met uitdrukkelijke voorafgaande toestemming van Opgroeien regie en dat moet uiteraard in overeenstemming zijn met de relevante wet- en regelgeving </w:t>
      </w:r>
      <w:proofErr w:type="gramStart"/>
      <w:r w:rsidRPr="00787FAB">
        <w:rPr>
          <w:rFonts w:cstheme="minorHAnsi"/>
        </w:rPr>
        <w:t>inzake</w:t>
      </w:r>
      <w:proofErr w:type="gramEnd"/>
      <w:r w:rsidRPr="00787FAB">
        <w:rPr>
          <w:rFonts w:cstheme="minorHAnsi"/>
        </w:rPr>
        <w:t xml:space="preserve"> de bescherming van natuurlijke personen bij de verwerking van persoonsgegevens. </w:t>
      </w:r>
    </w:p>
    <w:p w14:paraId="4C8E3F66"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 xml:space="preserve">Artikel 5. </w:t>
      </w:r>
      <w:bookmarkStart w:id="4" w:name="_Hlk530582842"/>
      <w:r w:rsidRPr="00787FAB">
        <w:rPr>
          <w:rFonts w:cstheme="minorHAnsi"/>
          <w:b/>
          <w:sz w:val="26"/>
          <w:szCs w:val="26"/>
          <w:u w:val="single"/>
        </w:rPr>
        <w:t>Periodiciteit van de mededeling en de duur van de mededeling</w:t>
      </w:r>
    </w:p>
    <w:bookmarkEnd w:id="4"/>
    <w:p w14:paraId="2CC20358" w14:textId="154D350A" w:rsidR="00D84623" w:rsidRDefault="00C70646" w:rsidP="00D84623">
      <w:pPr>
        <w:jc w:val="both"/>
        <w:rPr>
          <w:rFonts w:cstheme="minorHAnsi"/>
        </w:rPr>
      </w:pPr>
      <w:r w:rsidRPr="00C70646">
        <w:rPr>
          <w:rFonts w:cstheme="minorHAnsi"/>
        </w:rPr>
        <w:t xml:space="preserve">De </w:t>
      </w:r>
      <w:r w:rsidR="00F22DE6">
        <w:rPr>
          <w:rFonts w:cstheme="minorHAnsi"/>
        </w:rPr>
        <w:t xml:space="preserve">persoonsgegevens worden </w:t>
      </w:r>
      <w:r w:rsidR="00F33FC2">
        <w:rPr>
          <w:rFonts w:cstheme="minorHAnsi"/>
        </w:rPr>
        <w:t xml:space="preserve">in beginsel </w:t>
      </w:r>
      <w:r w:rsidR="00F22DE6">
        <w:rPr>
          <w:rFonts w:cstheme="minorHAnsi"/>
        </w:rPr>
        <w:t xml:space="preserve">uitgewisseld </w:t>
      </w:r>
      <w:r w:rsidRPr="00C70646">
        <w:rPr>
          <w:rFonts w:cstheme="minorHAnsi"/>
        </w:rPr>
        <w:t>voor een onbepaalde duur daar de opdrachten van de lokale besturen in het kader van het lokaal gezinsbeleid niet in de tijd beperkt zijn. De persoonsgegevens moeten voor het lokaal bestuur permanent beschikbaar zijn</w:t>
      </w:r>
      <w:r w:rsidR="00080412">
        <w:rPr>
          <w:rFonts w:cstheme="minorHAnsi"/>
        </w:rPr>
        <w:t xml:space="preserve">, </w:t>
      </w:r>
      <w:r w:rsidRPr="00C70646">
        <w:rPr>
          <w:rFonts w:cstheme="minorHAnsi"/>
        </w:rPr>
        <w:t>het moet</w:t>
      </w:r>
      <w:r w:rsidR="00080412">
        <w:rPr>
          <w:rFonts w:cstheme="minorHAnsi"/>
        </w:rPr>
        <w:t xml:space="preserve"> immers</w:t>
      </w:r>
      <w:r w:rsidRPr="00C70646">
        <w:rPr>
          <w:rFonts w:cstheme="minorHAnsi"/>
        </w:rPr>
        <w:t xml:space="preserve"> te allen tijde de situatie van de betrokkenen kunnen nagaan.</w:t>
      </w:r>
    </w:p>
    <w:p w14:paraId="2A0724B5"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Artikel 6: Beveiligingsmaatregelen</w:t>
      </w:r>
    </w:p>
    <w:p w14:paraId="6F17F025" w14:textId="77777777" w:rsidR="00D84623" w:rsidRPr="00787FAB" w:rsidRDefault="00D84623" w:rsidP="00D84623">
      <w:pPr>
        <w:jc w:val="both"/>
        <w:rPr>
          <w:rFonts w:cstheme="minorHAnsi"/>
        </w:rPr>
      </w:pPr>
      <w:r w:rsidRPr="00787FAB">
        <w:rPr>
          <w:rFonts w:cstheme="minorHAnsi"/>
        </w:rPr>
        <w:t>De volgende maatregelen worden getroffen ter beveiliging van de mededeling van de persoonsgegevens, vermeld in artikel 2:</w:t>
      </w:r>
    </w:p>
    <w:p w14:paraId="0464A4B8" w14:textId="5F8A4092" w:rsidR="00D84623" w:rsidRDefault="00F33FC2" w:rsidP="00D84623">
      <w:pPr>
        <w:pStyle w:val="Lijstalinea"/>
        <w:numPr>
          <w:ilvl w:val="0"/>
          <w:numId w:val="1"/>
        </w:numPr>
        <w:ind w:left="426"/>
        <w:rPr>
          <w:rFonts w:cstheme="minorHAnsi"/>
        </w:rPr>
      </w:pPr>
      <w:proofErr w:type="gramStart"/>
      <w:r>
        <w:rPr>
          <w:rFonts w:cstheme="minorHAnsi"/>
        </w:rPr>
        <w:t>het</w:t>
      </w:r>
      <w:proofErr w:type="gramEnd"/>
      <w:r>
        <w:rPr>
          <w:rFonts w:cstheme="minorHAnsi"/>
        </w:rPr>
        <w:t xml:space="preserve"> lokaal bestuur heeft</w:t>
      </w:r>
      <w:r w:rsidR="00D84623" w:rsidRPr="00787FAB">
        <w:rPr>
          <w:rFonts w:cstheme="minorHAnsi"/>
        </w:rPr>
        <w:t xml:space="preserve"> een veiligheidsbeleid met een veiligheidsplan;</w:t>
      </w:r>
      <w:r w:rsidR="00D84623">
        <w:rPr>
          <w:rFonts w:cstheme="minorHAnsi"/>
        </w:rPr>
        <w:t xml:space="preserve"> </w:t>
      </w:r>
    </w:p>
    <w:p w14:paraId="240FE244" w14:textId="64FCBD1A" w:rsidR="00D84623" w:rsidRPr="00C10E76" w:rsidRDefault="00F33FC2" w:rsidP="00D84623">
      <w:pPr>
        <w:pStyle w:val="Lijstalinea"/>
        <w:numPr>
          <w:ilvl w:val="0"/>
          <w:numId w:val="1"/>
        </w:numPr>
        <w:ind w:left="426"/>
        <w:rPr>
          <w:rFonts w:cstheme="minorHAnsi"/>
        </w:rPr>
      </w:pPr>
      <w:proofErr w:type="gramStart"/>
      <w:r>
        <w:rPr>
          <w:rFonts w:cstheme="minorHAnsi"/>
        </w:rPr>
        <w:t>het</w:t>
      </w:r>
      <w:proofErr w:type="gramEnd"/>
      <w:r>
        <w:rPr>
          <w:rFonts w:cstheme="minorHAnsi"/>
        </w:rPr>
        <w:t xml:space="preserve"> lokaal bestuur heeft</w:t>
      </w:r>
      <w:r w:rsidR="00D84623" w:rsidRPr="00C10E76">
        <w:rPr>
          <w:rFonts w:cstheme="minorHAnsi"/>
        </w:rPr>
        <w:t xml:space="preserve"> een functionaris voor gegevensbescherming (FGB) of data </w:t>
      </w:r>
      <w:proofErr w:type="spellStart"/>
      <w:r w:rsidR="00D84623" w:rsidRPr="00C10E76">
        <w:rPr>
          <w:rFonts w:cstheme="minorHAnsi"/>
        </w:rPr>
        <w:t>protection</w:t>
      </w:r>
      <w:proofErr w:type="spellEnd"/>
      <w:r w:rsidR="00D84623" w:rsidRPr="00C10E76">
        <w:rPr>
          <w:rFonts w:cstheme="minorHAnsi"/>
        </w:rPr>
        <w:t xml:space="preserve"> </w:t>
      </w:r>
      <w:proofErr w:type="spellStart"/>
      <w:r w:rsidR="00D84623" w:rsidRPr="00C10E76">
        <w:rPr>
          <w:rFonts w:cstheme="minorHAnsi"/>
        </w:rPr>
        <w:t>officer</w:t>
      </w:r>
      <w:proofErr w:type="spellEnd"/>
      <w:r w:rsidR="00D84623" w:rsidRPr="00C10E76">
        <w:rPr>
          <w:rFonts w:cstheme="minorHAnsi"/>
        </w:rPr>
        <w:t xml:space="preserve"> (DPO); </w:t>
      </w:r>
    </w:p>
    <w:p w14:paraId="1067FFC1" w14:textId="574C3EFF" w:rsidR="00D84623" w:rsidRPr="00C10E76" w:rsidRDefault="00D84623" w:rsidP="00D84623">
      <w:pPr>
        <w:pStyle w:val="Lijstalinea"/>
        <w:numPr>
          <w:ilvl w:val="0"/>
          <w:numId w:val="1"/>
        </w:numPr>
        <w:ind w:left="426"/>
        <w:rPr>
          <w:rFonts w:cstheme="minorHAnsi"/>
        </w:rPr>
      </w:pPr>
      <w:proofErr w:type="gramStart"/>
      <w:r w:rsidRPr="00C10E76">
        <w:rPr>
          <w:rFonts w:cstheme="minorHAnsi"/>
        </w:rPr>
        <w:t>de</w:t>
      </w:r>
      <w:proofErr w:type="gramEnd"/>
      <w:r w:rsidRPr="00C10E76">
        <w:rPr>
          <w:rFonts w:cstheme="minorHAnsi"/>
        </w:rPr>
        <w:t xml:space="preserve"> bekomen en verwerkte gegevens zullen opgenomen worden in het verwerkingsregister van </w:t>
      </w:r>
      <w:r w:rsidR="00F33FC2">
        <w:rPr>
          <w:rFonts w:cstheme="minorHAnsi"/>
        </w:rPr>
        <w:t>het lokaal bestuur</w:t>
      </w:r>
      <w:r w:rsidR="000174EF">
        <w:rPr>
          <w:rFonts w:cstheme="minorHAnsi"/>
        </w:rPr>
        <w:t>.</w:t>
      </w:r>
    </w:p>
    <w:p w14:paraId="00CB59AC" w14:textId="77777777" w:rsidR="00D84623" w:rsidRPr="008000B5" w:rsidRDefault="00D84623" w:rsidP="00D84623">
      <w:pPr>
        <w:jc w:val="both"/>
      </w:pPr>
      <w:r w:rsidRPr="00C578BC">
        <w:lastRenderedPageBreak/>
        <w:t>Daarnaast werden ook volgende specifieke maatregelen in het kader van de gegevensmededeling getroffen:</w:t>
      </w:r>
      <w:r w:rsidRPr="008000B5">
        <w:t xml:space="preserve"> </w:t>
      </w:r>
    </w:p>
    <w:p w14:paraId="143BC4B3" w14:textId="47473BEA" w:rsidR="00D84623" w:rsidRPr="00627690" w:rsidRDefault="00D84623" w:rsidP="00D84623">
      <w:pPr>
        <w:pStyle w:val="Lijstalinea"/>
        <w:numPr>
          <w:ilvl w:val="0"/>
          <w:numId w:val="5"/>
        </w:numPr>
        <w:jc w:val="both"/>
      </w:pPr>
      <w:r w:rsidRPr="00855A31">
        <w:t xml:space="preserve">De gegevens worden ontsloten naar </w:t>
      </w:r>
      <w:r w:rsidR="00F33FC2">
        <w:t>het lokaal bestuur</w:t>
      </w:r>
      <w:r>
        <w:rPr>
          <w:rFonts w:cstheme="minorHAnsi"/>
        </w:rPr>
        <w:t xml:space="preserve"> </w:t>
      </w:r>
      <w:r w:rsidRPr="00855A31">
        <w:t xml:space="preserve">op basis van een bevraging </w:t>
      </w:r>
      <w:r w:rsidRPr="00627690">
        <w:t xml:space="preserve">het MAGDA-platform OF </w:t>
      </w:r>
      <w:proofErr w:type="spellStart"/>
      <w:r w:rsidRPr="00627690">
        <w:t>MagdaOnline</w:t>
      </w:r>
      <w:proofErr w:type="spellEnd"/>
      <w:r w:rsidRPr="00627690">
        <w:rPr>
          <w:i/>
          <w:iCs/>
        </w:rPr>
        <w:t>;</w:t>
      </w:r>
      <w:r w:rsidRPr="00627690">
        <w:t xml:space="preserve"> </w:t>
      </w:r>
    </w:p>
    <w:p w14:paraId="53F5B6C2" w14:textId="77777777" w:rsidR="00D84623" w:rsidRPr="00855A31" w:rsidRDefault="00D84623" w:rsidP="00D84623">
      <w:pPr>
        <w:pStyle w:val="Lijstalinea"/>
        <w:numPr>
          <w:ilvl w:val="0"/>
          <w:numId w:val="5"/>
        </w:numPr>
        <w:jc w:val="both"/>
      </w:pPr>
      <w:r w:rsidRPr="00855A31">
        <w:t>Voor de beveiliging van de overdracht van de gegevens wordt verwezen naar de</w:t>
      </w:r>
      <w:r>
        <w:t xml:space="preserve"> </w:t>
      </w:r>
      <w:r w:rsidRPr="00855A31">
        <w:t>Vlaamse Dienstenintegrator</w:t>
      </w:r>
      <w:r>
        <w:t>;</w:t>
      </w:r>
    </w:p>
    <w:p w14:paraId="14710A82" w14:textId="2E297104" w:rsidR="00D84623" w:rsidRDefault="00D84623" w:rsidP="00D84623">
      <w:pPr>
        <w:pStyle w:val="Lijstalinea"/>
        <w:numPr>
          <w:ilvl w:val="0"/>
          <w:numId w:val="5"/>
        </w:numPr>
        <w:jc w:val="both"/>
      </w:pPr>
      <w:r w:rsidRPr="00855A31">
        <w:t>De werking met het MAGDA</w:t>
      </w:r>
      <w:r>
        <w:t>-</w:t>
      </w:r>
      <w:r w:rsidRPr="00855A31">
        <w:t xml:space="preserve">platform (als interface platform) werd </w:t>
      </w:r>
      <w:proofErr w:type="gramStart"/>
      <w:r w:rsidRPr="00855A31">
        <w:t>reeds</w:t>
      </w:r>
      <w:proofErr w:type="gramEnd"/>
      <w:r w:rsidRPr="00855A31">
        <w:t xml:space="preserve"> goedgekeurd</w:t>
      </w:r>
      <w:r>
        <w:t xml:space="preserve"> </w:t>
      </w:r>
      <w:r w:rsidRPr="00855A31">
        <w:t xml:space="preserve">door de </w:t>
      </w:r>
      <w:r>
        <w:t>Vlaamse Toezichtcommissie (</w:t>
      </w:r>
      <w:r w:rsidRPr="00855A31">
        <w:t>VTC</w:t>
      </w:r>
      <w:r>
        <w:t>)</w:t>
      </w:r>
      <w:r w:rsidR="00F33FC2">
        <w:t>.</w:t>
      </w:r>
    </w:p>
    <w:p w14:paraId="4FACC6BC" w14:textId="17CF4163" w:rsidR="00D84623" w:rsidRPr="002B5A5A" w:rsidRDefault="00F33FC2" w:rsidP="00D84623">
      <w:pPr>
        <w:jc w:val="both"/>
        <w:rPr>
          <w:rFonts w:cstheme="minorHAnsi"/>
        </w:rPr>
      </w:pPr>
      <w:r>
        <w:rPr>
          <w:rFonts w:cstheme="minorHAnsi"/>
        </w:rPr>
        <w:t>Het lokaal bestuur</w:t>
      </w:r>
      <w:r w:rsidR="002B5A5A">
        <w:rPr>
          <w:rFonts w:cstheme="minorHAnsi"/>
        </w:rPr>
        <w:t xml:space="preserve"> toont aan</w:t>
      </w:r>
      <w:r w:rsidR="00D84623" w:rsidRPr="00787FAB">
        <w:rPr>
          <w:rFonts w:cstheme="minorHAnsi"/>
        </w:rPr>
        <w:t xml:space="preserve"> dat de in dit artikel opgesomde maatregelen werden getroffen. Op eenvoudig verzoek van Opgroeien regie </w:t>
      </w:r>
      <w:r w:rsidR="002B5A5A">
        <w:rPr>
          <w:rFonts w:cstheme="minorHAnsi"/>
        </w:rPr>
        <w:t>maakt</w:t>
      </w:r>
      <w:r w:rsidR="00D84623" w:rsidRPr="00787FAB">
        <w:rPr>
          <w:rFonts w:cstheme="minorHAnsi"/>
        </w:rPr>
        <w:t xml:space="preserve"> </w:t>
      </w:r>
      <w:r w:rsidR="00096171">
        <w:rPr>
          <w:rFonts w:cstheme="minorHAnsi"/>
        </w:rPr>
        <w:t>het lokaal bestuur</w:t>
      </w:r>
      <w:r w:rsidR="00D84623">
        <w:rPr>
          <w:rFonts w:cstheme="minorHAnsi"/>
        </w:rPr>
        <w:t xml:space="preserve"> </w:t>
      </w:r>
      <w:r w:rsidR="00D84623" w:rsidRPr="00787FAB">
        <w:rPr>
          <w:rFonts w:cstheme="minorHAnsi"/>
        </w:rPr>
        <w:t>hiervan aan Opgroeien regie het bewijs over.</w:t>
      </w:r>
      <w:r w:rsidR="00D84623" w:rsidRPr="004629B4">
        <w:rPr>
          <w:rFonts w:cstheme="minorHAnsi"/>
        </w:rPr>
        <w:t xml:space="preserve"> </w:t>
      </w:r>
    </w:p>
    <w:p w14:paraId="32510C44" w14:textId="42C524F4" w:rsidR="00D84623" w:rsidRPr="004629B4" w:rsidRDefault="00D84623" w:rsidP="00D84623">
      <w:pPr>
        <w:jc w:val="both"/>
        <w:rPr>
          <w:rFonts w:cstheme="minorHAnsi"/>
        </w:rPr>
      </w:pPr>
      <w:r w:rsidRPr="00787FAB">
        <w:rPr>
          <w:rFonts w:cstheme="minorHAnsi"/>
        </w:rPr>
        <w:t xml:space="preserve">In het geval </w:t>
      </w:r>
      <w:r w:rsidR="004629B4">
        <w:rPr>
          <w:rFonts w:cstheme="minorHAnsi"/>
        </w:rPr>
        <w:t>het lokaal bestuur</w:t>
      </w:r>
      <w:r>
        <w:rPr>
          <w:rFonts w:cstheme="minorHAnsi"/>
        </w:rPr>
        <w:t xml:space="preserve"> </w:t>
      </w:r>
      <w:r w:rsidRPr="00787FAB">
        <w:rPr>
          <w:rFonts w:cstheme="minorHAnsi"/>
        </w:rPr>
        <w:t>voor de verwerking van persoonsgegevens die het voorwerp zijn van voorliggend protocol, een beroep doe</w:t>
      </w:r>
      <w:r w:rsidR="004629B4">
        <w:rPr>
          <w:rFonts w:cstheme="minorHAnsi"/>
        </w:rPr>
        <w:t>t</w:t>
      </w:r>
      <w:r w:rsidRPr="00787FAB">
        <w:rPr>
          <w:rFonts w:cstheme="minorHAnsi"/>
        </w:rPr>
        <w:t xml:space="preserve"> op een verwerker (of meerdere verwerkers), doe</w:t>
      </w:r>
      <w:r w:rsidR="004629B4">
        <w:rPr>
          <w:rFonts w:cstheme="minorHAnsi"/>
        </w:rPr>
        <w:t>t</w:t>
      </w:r>
      <w:r w:rsidR="00260F68">
        <w:rPr>
          <w:rFonts w:cstheme="minorHAnsi"/>
        </w:rPr>
        <w:t xml:space="preserve"> </w:t>
      </w:r>
      <w:r w:rsidR="004629B4">
        <w:rPr>
          <w:rFonts w:cstheme="minorHAnsi"/>
        </w:rPr>
        <w:t>het</w:t>
      </w:r>
      <w:r>
        <w:rPr>
          <w:rFonts w:cstheme="minorHAnsi"/>
        </w:rPr>
        <w:t xml:space="preserve"> </w:t>
      </w:r>
      <w:r w:rsidRPr="00787FAB">
        <w:rPr>
          <w:rFonts w:cstheme="minorHAnsi"/>
        </w:rPr>
        <w:t>uitsluitend een beroep op verwerkers die afdoende garanties met betrekking tot het toepassen van passende technische en organisatorische maatregelen bieden opdat de verwerking aan de vereisten van de algemene verordening gegevensbescherming</w:t>
      </w:r>
      <w:r>
        <w:rPr>
          <w:rFonts w:cstheme="minorHAnsi"/>
        </w:rPr>
        <w:t xml:space="preserve"> (AVG)</w:t>
      </w:r>
      <w:r w:rsidRPr="00787FAB">
        <w:rPr>
          <w:rFonts w:cstheme="minorHAnsi"/>
        </w:rPr>
        <w:t xml:space="preserve"> voldoet en de bescherming van de rechten van de betrokkene is gewaarborgd. </w:t>
      </w:r>
      <w:r w:rsidR="004629B4">
        <w:rPr>
          <w:rFonts w:cstheme="minorHAnsi"/>
        </w:rPr>
        <w:t>Het lokaal bestuur</w:t>
      </w:r>
      <w:r>
        <w:rPr>
          <w:rFonts w:cstheme="minorHAnsi"/>
        </w:rPr>
        <w:t xml:space="preserve"> </w:t>
      </w:r>
      <w:r w:rsidRPr="00787FAB">
        <w:rPr>
          <w:rFonts w:cstheme="minorHAnsi"/>
        </w:rPr>
        <w:t>sluit in voorkomend geval met alle verwerkers een verwerkersovereenkomst in overeenstemming met artikel 28 van de algemene verordening gegevensbescherming</w:t>
      </w:r>
      <w:r>
        <w:rPr>
          <w:rFonts w:cstheme="minorHAnsi"/>
        </w:rPr>
        <w:t xml:space="preserve"> (AVG)</w:t>
      </w:r>
      <w:r w:rsidRPr="00787FAB">
        <w:rPr>
          <w:rFonts w:cstheme="minorHAnsi"/>
        </w:rPr>
        <w:t>. Partijen bezorgen elkaar – enkel op expliciete aanvraag – een overzicht van de verwerkers die de gevraagde gegevens verwerken, en actualiseren dit overzicht zo nodig.</w:t>
      </w:r>
      <w:r w:rsidRPr="004629B4">
        <w:rPr>
          <w:rFonts w:cstheme="minorHAnsi"/>
        </w:rPr>
        <w:t xml:space="preserve">  </w:t>
      </w:r>
    </w:p>
    <w:p w14:paraId="25504426" w14:textId="77777777" w:rsidR="00D84623" w:rsidRPr="00787FAB" w:rsidRDefault="00D84623" w:rsidP="00D84623">
      <w:pPr>
        <w:jc w:val="both"/>
        <w:rPr>
          <w:rFonts w:cstheme="minorHAnsi"/>
          <w:u w:val="single"/>
        </w:rPr>
      </w:pPr>
      <w:r w:rsidRPr="00787FAB">
        <w:rPr>
          <w:rFonts w:cstheme="minorHAnsi"/>
          <w:b/>
          <w:sz w:val="26"/>
          <w:szCs w:val="26"/>
          <w:u w:val="single"/>
        </w:rPr>
        <w:t xml:space="preserve">Artikel 7: Kwaliteit van de persoonsgegevens </w:t>
      </w:r>
      <w:r w:rsidRPr="00787FAB">
        <w:rPr>
          <w:rFonts w:cstheme="minorHAnsi"/>
          <w:b/>
          <w:bCs/>
          <w:sz w:val="26"/>
          <w:szCs w:val="26"/>
          <w:u w:val="single"/>
        </w:rPr>
        <w:t>en de eerbiediging van het wettelijk kader dat de toegang tot de authentieke gegevensbron regelt</w:t>
      </w:r>
    </w:p>
    <w:p w14:paraId="13533994" w14:textId="75AAB105" w:rsidR="00D84623" w:rsidRPr="00C26302" w:rsidRDefault="00D84623" w:rsidP="00D84623">
      <w:pPr>
        <w:jc w:val="both"/>
        <w:rPr>
          <w:rFonts w:cstheme="minorHAnsi"/>
          <w:lang w:val="nl-NL"/>
        </w:rPr>
      </w:pPr>
      <w:r w:rsidRPr="00787FAB">
        <w:rPr>
          <w:rFonts w:cstheme="minorHAnsi"/>
        </w:rPr>
        <w:t>Zodra</w:t>
      </w:r>
      <w:r>
        <w:rPr>
          <w:rFonts w:cstheme="minorHAnsi"/>
        </w:rPr>
        <w:t xml:space="preserve"> </w:t>
      </w:r>
      <w:r w:rsidR="002936CF">
        <w:rPr>
          <w:rFonts w:cstheme="minorHAnsi"/>
        </w:rPr>
        <w:t>het lokaal bestuur</w:t>
      </w:r>
      <w:r>
        <w:rPr>
          <w:rFonts w:cstheme="minorHAnsi"/>
        </w:rPr>
        <w:t xml:space="preserve"> </w:t>
      </w:r>
      <w:r w:rsidR="002936CF">
        <w:rPr>
          <w:rFonts w:cstheme="minorHAnsi"/>
        </w:rPr>
        <w:t>één</w:t>
      </w:r>
      <w:r w:rsidRPr="00787FAB">
        <w:rPr>
          <w:rFonts w:cstheme="minorHAnsi"/>
          <w:lang w:val="nl-NL"/>
        </w:rPr>
        <w:t xml:space="preserve"> of meerdere foutieve, onnauwkeurige, onvolledige, ontbrekende, verouderde of overtollige gegevens in de persoonsgegevens, vermeld in artikel 3, vaststelt (al dan niet op basis van een mededeling van de betrokkene), meld</w:t>
      </w:r>
      <w:r w:rsidR="00652A3E">
        <w:rPr>
          <w:rFonts w:cstheme="minorHAnsi"/>
          <w:lang w:val="nl-NL"/>
        </w:rPr>
        <w:t>t</w:t>
      </w:r>
      <w:r w:rsidRPr="00787FAB">
        <w:rPr>
          <w:rFonts w:cstheme="minorHAnsi"/>
          <w:lang w:val="nl-NL"/>
        </w:rPr>
        <w:t xml:space="preserve"> </w:t>
      </w:r>
      <w:r w:rsidR="00652A3E">
        <w:rPr>
          <w:rFonts w:cstheme="minorHAnsi"/>
          <w:lang w:val="nl-NL"/>
        </w:rPr>
        <w:t>het</w:t>
      </w:r>
      <w:r w:rsidRPr="00787FAB">
        <w:rPr>
          <w:rFonts w:cstheme="minorHAnsi"/>
          <w:lang w:val="nl-NL"/>
        </w:rPr>
        <w:t xml:space="preserve"> dat onmiddellijk aan Opgroeien regie. Opgroeien regie onderzoekt de voornoemde vaststellingen en treft de gepaste maatregelen binnen een redelijke termijn, rekening houdend met de finaliteit en de proportionaliteit, waarna Opgroeien regie</w:t>
      </w:r>
      <w:r w:rsidRPr="00787FAB" w:rsidDel="00737BCF">
        <w:rPr>
          <w:rFonts w:cstheme="minorHAnsi"/>
          <w:lang w:val="nl-NL"/>
        </w:rPr>
        <w:t xml:space="preserve"> </w:t>
      </w:r>
      <w:r w:rsidR="00652A3E">
        <w:rPr>
          <w:rFonts w:cstheme="minorHAnsi"/>
          <w:lang w:val="nl-NL"/>
        </w:rPr>
        <w:t>het lokaal bestuur</w:t>
      </w:r>
      <w:r w:rsidR="007D20BE">
        <w:rPr>
          <w:rFonts w:cstheme="minorHAnsi"/>
        </w:rPr>
        <w:t xml:space="preserve"> </w:t>
      </w:r>
      <w:r w:rsidRPr="00787FAB">
        <w:rPr>
          <w:rFonts w:cstheme="minorHAnsi"/>
          <w:lang w:val="nl-NL"/>
        </w:rPr>
        <w:t>daarvan vervolgens op de hoogte brengt.</w:t>
      </w:r>
      <w:r w:rsidRPr="00C26302">
        <w:rPr>
          <w:rFonts w:cstheme="minorHAnsi"/>
          <w:lang w:val="nl-NL"/>
        </w:rPr>
        <w:t xml:space="preserve"> </w:t>
      </w:r>
    </w:p>
    <w:p w14:paraId="4901D548"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Artikel 8: Sanctie bij niet-naleving</w:t>
      </w:r>
    </w:p>
    <w:p w14:paraId="66600166" w14:textId="55115125" w:rsidR="00D84623" w:rsidRPr="00B55379" w:rsidRDefault="00D84623" w:rsidP="00D84623">
      <w:pPr>
        <w:jc w:val="both"/>
        <w:rPr>
          <w:rFonts w:cstheme="minorHAnsi"/>
        </w:rPr>
      </w:pPr>
      <w:r w:rsidRPr="00787FAB">
        <w:rPr>
          <w:rFonts w:cstheme="minorHAnsi"/>
        </w:rPr>
        <w:t xml:space="preserve">Onverminderd haar recht om een schadevergoeding te vorderen en in afwijking van artikel 5, kan Opgroeien regie dit protocol middels eenvoudige kennisgeving en zonder voorafgaandelijke ingebrekestelling eenzijdig beëindigen indien </w:t>
      </w:r>
      <w:r w:rsidR="00086064">
        <w:rPr>
          <w:rFonts w:cstheme="minorHAnsi"/>
        </w:rPr>
        <w:t>het lokaal bestuur</w:t>
      </w:r>
      <w:r>
        <w:rPr>
          <w:rFonts w:cstheme="minorHAnsi"/>
        </w:rPr>
        <w:t xml:space="preserve"> </w:t>
      </w:r>
      <w:r w:rsidRPr="00787FAB">
        <w:rPr>
          <w:rFonts w:cstheme="minorHAnsi"/>
        </w:rPr>
        <w:t>deze persoonsgegevens verwerk</w:t>
      </w:r>
      <w:r w:rsidR="00086064">
        <w:rPr>
          <w:rFonts w:cstheme="minorHAnsi"/>
        </w:rPr>
        <w:t>t</w:t>
      </w:r>
      <w:r w:rsidRPr="00787FAB">
        <w:rPr>
          <w:rFonts w:cstheme="minorHAnsi"/>
        </w:rPr>
        <w:t xml:space="preserve"> in strijd met hetgeen bepaald is in</w:t>
      </w:r>
      <w:r w:rsidR="00086064">
        <w:rPr>
          <w:rFonts w:cstheme="minorHAnsi"/>
        </w:rPr>
        <w:t xml:space="preserve"> de beraadslaging nr. 26/036 van 3 maart 2026 van de kamer sociale zekerheid en gezondheid van het informatieveiligheidscomité en</w:t>
      </w:r>
      <w:r w:rsidR="00EB4EF3">
        <w:rPr>
          <w:rFonts w:cstheme="minorHAnsi"/>
        </w:rPr>
        <w:t xml:space="preserve"> in</w:t>
      </w:r>
      <w:r w:rsidRPr="00787FAB">
        <w:rPr>
          <w:rFonts w:cstheme="minorHAnsi"/>
        </w:rPr>
        <w:t xml:space="preserve"> dit protocol, met de algemene verordening gegevensbescherming of met andere relevante wet- of regelgeving inzake de bescherming van natuurlijke personen bij de verwerking van persoonsgegevens.</w:t>
      </w:r>
      <w:r>
        <w:rPr>
          <w:rFonts w:cstheme="minorHAnsi"/>
        </w:rPr>
        <w:t xml:space="preserve"> </w:t>
      </w:r>
    </w:p>
    <w:p w14:paraId="22F5E157"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Artikel 9: Meldingsplichten</w:t>
      </w:r>
    </w:p>
    <w:p w14:paraId="4DD282D9" w14:textId="1462CDDD" w:rsidR="00D84623" w:rsidRPr="00787FAB" w:rsidRDefault="00D84623" w:rsidP="00D84623">
      <w:pPr>
        <w:jc w:val="both"/>
        <w:rPr>
          <w:rFonts w:cstheme="minorHAnsi"/>
        </w:rPr>
      </w:pPr>
      <w:r w:rsidRPr="00787FAB">
        <w:rPr>
          <w:rFonts w:cstheme="minorHAnsi"/>
        </w:rPr>
        <w:t>Partijen engageren zich in het licht van artikel 33 van de algemene verordening gegevensbescherming</w:t>
      </w:r>
      <w:r>
        <w:rPr>
          <w:rFonts w:cstheme="minorHAnsi"/>
        </w:rPr>
        <w:t xml:space="preserve"> (AVG)</w:t>
      </w:r>
      <w:r w:rsidRPr="00787FAB">
        <w:rPr>
          <w:rFonts w:cstheme="minorHAnsi"/>
        </w:rPr>
        <w:t xml:space="preserve"> om elkaar via de functionarissen voor gegevensbescherming</w:t>
      </w:r>
      <w:r>
        <w:rPr>
          <w:rFonts w:cstheme="minorHAnsi"/>
        </w:rPr>
        <w:t xml:space="preserve"> (FGB) </w:t>
      </w:r>
      <w:r w:rsidRPr="00787FAB">
        <w:rPr>
          <w:rFonts w:cstheme="minorHAnsi"/>
        </w:rPr>
        <w:t xml:space="preserve">zonder onredelijke vertraging op de hoogte te stellen van elk gegevenslek dat zich voordoet </w:t>
      </w:r>
      <w:proofErr w:type="gramStart"/>
      <w:r w:rsidRPr="00787FAB">
        <w:rPr>
          <w:rFonts w:cstheme="minorHAnsi"/>
        </w:rPr>
        <w:t>betreffende</w:t>
      </w:r>
      <w:proofErr w:type="gramEnd"/>
      <w:r w:rsidRPr="00787FAB">
        <w:rPr>
          <w:rFonts w:cstheme="minorHAnsi"/>
        </w:rPr>
        <w:t xml:space="preserve"> de meegedeelde gegevens met impact op beide partijen en in voorkomend geval onmiddellijk gezamenlijk te overleggen </w:t>
      </w:r>
      <w:proofErr w:type="gramStart"/>
      <w:r w:rsidRPr="00787FAB">
        <w:rPr>
          <w:rFonts w:cstheme="minorHAnsi"/>
        </w:rPr>
        <w:t>teneinde</w:t>
      </w:r>
      <w:proofErr w:type="gramEnd"/>
      <w:r w:rsidRPr="00787FAB">
        <w:rPr>
          <w:rFonts w:cstheme="minorHAnsi"/>
        </w:rPr>
        <w:t xml:space="preserve"> alle maatregelen te nemen om de gevolgen van het gegevenslek te beperken en te herstellen. De </w:t>
      </w:r>
      <w:r w:rsidRPr="00787FAB">
        <w:rPr>
          <w:rFonts w:cstheme="minorHAnsi"/>
        </w:rPr>
        <w:lastRenderedPageBreak/>
        <w:t>partijen verschaffen elkaar alle informatie die ze nuttig of nodig achten om de beveiligingsmaatregelen te optimaliseren.</w:t>
      </w:r>
    </w:p>
    <w:p w14:paraId="60E0FA7F" w14:textId="5F251B0B" w:rsidR="00D84623" w:rsidRPr="00F87FA0" w:rsidRDefault="00F87FA0" w:rsidP="00D84623">
      <w:pPr>
        <w:jc w:val="both"/>
      </w:pPr>
      <w:r>
        <w:rPr>
          <w:rFonts w:cstheme="minorHAnsi"/>
        </w:rPr>
        <w:t>Het lokaal bestuur</w:t>
      </w:r>
      <w:r w:rsidR="00D84623">
        <w:rPr>
          <w:rFonts w:cstheme="minorHAnsi"/>
        </w:rPr>
        <w:t xml:space="preserve"> </w:t>
      </w:r>
      <w:r w:rsidR="00D84623" w:rsidRPr="00E847D7">
        <w:t>breng</w:t>
      </w:r>
      <w:r>
        <w:t>t</w:t>
      </w:r>
      <w:r w:rsidR="00D84623" w:rsidRPr="00E847D7">
        <w:t xml:space="preserve"> </w:t>
      </w:r>
      <w:r w:rsidR="00D84623">
        <w:t>Opgroeien regie</w:t>
      </w:r>
      <w:r w:rsidR="00D84623" w:rsidRPr="00E847D7">
        <w:t xml:space="preserve"> onmiddellijk op de hoogte van wijzigingen van wetgeving met impact op voorliggend protocol, zoals de finaliteit, proportionaliteit, frequentie, duurtijd enz. en in voorkomend geval van wijzigingen </w:t>
      </w:r>
      <w:proofErr w:type="gramStart"/>
      <w:r w:rsidR="00D84623" w:rsidRPr="00E847D7">
        <w:t>omtrent</w:t>
      </w:r>
      <w:proofErr w:type="gramEnd"/>
      <w:r w:rsidR="00D84623" w:rsidRPr="00E847D7">
        <w:t xml:space="preserve"> de verwerkers. </w:t>
      </w:r>
    </w:p>
    <w:p w14:paraId="658AB421"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Artikel 10: Transparantie</w:t>
      </w:r>
    </w:p>
    <w:p w14:paraId="152D49FB" w14:textId="77777777" w:rsidR="00D84623" w:rsidRPr="00787FAB" w:rsidRDefault="00D84623" w:rsidP="00D84623">
      <w:pPr>
        <w:jc w:val="both"/>
        <w:rPr>
          <w:rFonts w:cstheme="minorHAnsi"/>
        </w:rPr>
      </w:pPr>
      <w:r w:rsidRPr="00787FAB">
        <w:rPr>
          <w:rFonts w:cstheme="minorHAnsi"/>
        </w:rPr>
        <w:t>Partijen informeren de betrokkenen, in het licht van het transparantiebeginsel van de algemene verordening, via publicatie op hun website</w:t>
      </w:r>
      <w:r>
        <w:rPr>
          <w:rFonts w:cstheme="minorHAnsi"/>
        </w:rPr>
        <w:t>(s)</w:t>
      </w:r>
      <w:r w:rsidRPr="00787FAB">
        <w:rPr>
          <w:rFonts w:cstheme="minorHAnsi"/>
        </w:rPr>
        <w:t>.</w:t>
      </w:r>
    </w:p>
    <w:p w14:paraId="7BC8FA2A" w14:textId="77777777" w:rsidR="00D84623" w:rsidRPr="00787FAB" w:rsidRDefault="00D84623" w:rsidP="00D84623">
      <w:pPr>
        <w:jc w:val="both"/>
        <w:rPr>
          <w:rFonts w:cstheme="minorHAnsi"/>
        </w:rPr>
      </w:pPr>
      <w:r w:rsidRPr="00787FAB">
        <w:rPr>
          <w:rFonts w:cstheme="minorHAnsi"/>
        </w:rPr>
        <w:t xml:space="preserve">Dit protocol zal door Opgroeien regie worden gepubliceerd via </w:t>
      </w:r>
      <w:hyperlink r:id="rId12" w:history="1">
        <w:r w:rsidRPr="00787FAB">
          <w:rPr>
            <w:rStyle w:val="Hyperlink"/>
            <w:rFonts w:cstheme="minorHAnsi"/>
          </w:rPr>
          <w:t>www.opgroeien.be</w:t>
        </w:r>
      </w:hyperlink>
      <w:r w:rsidRPr="00787FAB">
        <w:rPr>
          <w:rFonts w:cstheme="minorHAnsi"/>
        </w:rPr>
        <w:t>.</w:t>
      </w:r>
    </w:p>
    <w:p w14:paraId="68322181" w14:textId="0AF33EAC" w:rsidR="00D84623" w:rsidRPr="00E90757" w:rsidRDefault="00E90757" w:rsidP="00D84623">
      <w:pPr>
        <w:jc w:val="both"/>
        <w:rPr>
          <w:rFonts w:cstheme="minorHAnsi"/>
        </w:rPr>
      </w:pPr>
      <w:r>
        <w:rPr>
          <w:rFonts w:cstheme="minorHAnsi"/>
        </w:rPr>
        <w:t>Het lokaal bestuur</w:t>
      </w:r>
      <w:r w:rsidR="00D84623">
        <w:rPr>
          <w:rFonts w:cstheme="minorHAnsi"/>
        </w:rPr>
        <w:t xml:space="preserve"> </w:t>
      </w:r>
      <w:r w:rsidR="00D84623" w:rsidRPr="00653EFB">
        <w:rPr>
          <w:rFonts w:cstheme="minorHAnsi"/>
        </w:rPr>
        <w:t>breng</w:t>
      </w:r>
      <w:r>
        <w:rPr>
          <w:rFonts w:cstheme="minorHAnsi"/>
        </w:rPr>
        <w:t>t</w:t>
      </w:r>
      <w:r w:rsidR="00D84623" w:rsidRPr="00653EFB">
        <w:rPr>
          <w:rFonts w:cstheme="minorHAnsi"/>
        </w:rPr>
        <w:t xml:space="preserve"> de betrokken burgers op de hoogte van deze gegevensdeling en voldoe</w:t>
      </w:r>
      <w:r>
        <w:rPr>
          <w:rFonts w:cstheme="minorHAnsi"/>
        </w:rPr>
        <w:t>t</w:t>
      </w:r>
      <w:r w:rsidR="00D84623" w:rsidRPr="00653EFB">
        <w:rPr>
          <w:rFonts w:cstheme="minorHAnsi"/>
        </w:rPr>
        <w:t xml:space="preserve"> zo aan de informatieplicht in het kader van de AVG.</w:t>
      </w:r>
      <w:r w:rsidR="00D84623">
        <w:rPr>
          <w:rFonts w:cstheme="minorHAnsi"/>
        </w:rPr>
        <w:t xml:space="preserve"> </w:t>
      </w:r>
    </w:p>
    <w:p w14:paraId="30D5027D"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Artikel 11: Toepasselijk recht en geschillenbeslechting</w:t>
      </w:r>
    </w:p>
    <w:p w14:paraId="76CD53BE" w14:textId="77777777" w:rsidR="00D84623" w:rsidRPr="00787FAB" w:rsidRDefault="00D84623" w:rsidP="00D84623">
      <w:pPr>
        <w:jc w:val="both"/>
        <w:rPr>
          <w:rFonts w:cstheme="minorHAnsi"/>
        </w:rPr>
      </w:pPr>
      <w:r w:rsidRPr="00787FAB">
        <w:rPr>
          <w:rFonts w:cstheme="minorHAnsi"/>
        </w:rPr>
        <w:t>Dit protocol wordt beheerst door het Belgisch recht.</w:t>
      </w:r>
    </w:p>
    <w:p w14:paraId="69CAD7B6" w14:textId="27DBACFE" w:rsidR="00D84623" w:rsidRDefault="00D84623" w:rsidP="00D84623">
      <w:pPr>
        <w:jc w:val="both"/>
        <w:rPr>
          <w:rFonts w:cstheme="minorHAnsi"/>
          <w:lang w:val="nl-NL"/>
        </w:rPr>
      </w:pPr>
      <w:r w:rsidRPr="00787FAB">
        <w:rPr>
          <w:rFonts w:cstheme="minorHAnsi"/>
          <w:lang w:val="nl-NL"/>
        </w:rPr>
        <w:t>Alle geschillen die voortvloeien uit of verband houden met dit protocol worden beslecht door de bevoegde rechtbank in het arrondissement Brussel.</w:t>
      </w:r>
    </w:p>
    <w:p w14:paraId="25C253C2" w14:textId="77777777" w:rsidR="00D84623" w:rsidRPr="00787FAB" w:rsidRDefault="00D84623" w:rsidP="00D84623">
      <w:pPr>
        <w:jc w:val="both"/>
        <w:rPr>
          <w:rFonts w:cstheme="minorHAnsi"/>
          <w:b/>
          <w:sz w:val="26"/>
          <w:szCs w:val="26"/>
          <w:u w:val="single"/>
        </w:rPr>
      </w:pPr>
      <w:r w:rsidRPr="00787FAB">
        <w:rPr>
          <w:rFonts w:cstheme="minorHAnsi"/>
          <w:b/>
          <w:sz w:val="26"/>
          <w:szCs w:val="26"/>
          <w:u w:val="single"/>
        </w:rPr>
        <w:t>Artikel 12: Inwerkingtreding en opzegging</w:t>
      </w:r>
    </w:p>
    <w:p w14:paraId="2B140FDF" w14:textId="77777777" w:rsidR="00D84623" w:rsidRPr="00787FAB" w:rsidRDefault="00D84623" w:rsidP="00D84623">
      <w:pPr>
        <w:jc w:val="both"/>
        <w:rPr>
          <w:rFonts w:cstheme="minorHAnsi"/>
        </w:rPr>
      </w:pPr>
      <w:r w:rsidRPr="00787FAB">
        <w:rPr>
          <w:rFonts w:cstheme="minorHAnsi"/>
        </w:rPr>
        <w:t xml:space="preserve">Dit protocol treedt in werking op de datum van ondertekening.  </w:t>
      </w:r>
    </w:p>
    <w:p w14:paraId="3BB1A20C" w14:textId="406C7A11" w:rsidR="00D84623" w:rsidRPr="00787FAB" w:rsidRDefault="00D84623" w:rsidP="00D84623">
      <w:pPr>
        <w:jc w:val="both"/>
        <w:rPr>
          <w:rFonts w:cstheme="minorHAnsi"/>
        </w:rPr>
      </w:pPr>
      <w:r w:rsidRPr="00787FAB">
        <w:rPr>
          <w:rFonts w:cstheme="minorHAnsi"/>
        </w:rPr>
        <w:t xml:space="preserve">Partijen kunnen dit protocol schriftelijk opzeggen mits inachtneming van een opzegtermijn van </w:t>
      </w:r>
      <w:r w:rsidR="00592B20">
        <w:rPr>
          <w:rFonts w:cstheme="minorHAnsi"/>
        </w:rPr>
        <w:t xml:space="preserve">3 </w:t>
      </w:r>
      <w:r>
        <w:rPr>
          <w:rFonts w:cstheme="minorHAnsi"/>
        </w:rPr>
        <w:t>maanden</w:t>
      </w:r>
      <w:r w:rsidR="00592B20">
        <w:rPr>
          <w:rFonts w:cstheme="minorHAnsi"/>
        </w:rPr>
        <w:t>.</w:t>
      </w:r>
    </w:p>
    <w:p w14:paraId="28A27D81" w14:textId="77777777" w:rsidR="00D84623" w:rsidRPr="00787FAB" w:rsidRDefault="00D84623" w:rsidP="00D84623">
      <w:pPr>
        <w:jc w:val="both"/>
        <w:rPr>
          <w:rFonts w:cstheme="minorHAnsi"/>
        </w:rPr>
      </w:pPr>
      <w:r w:rsidRPr="00787FAB">
        <w:rPr>
          <w:rFonts w:cstheme="minorHAnsi"/>
        </w:rPr>
        <w:t xml:space="preserve">Het protocol eindigt van rechtswege na de vernietiging van de gegevens zoals in dit protocol beschreven. Het protocol eindigt </w:t>
      </w:r>
      <w:proofErr w:type="gramStart"/>
      <w:r w:rsidRPr="00787FAB">
        <w:rPr>
          <w:rFonts w:cstheme="minorHAnsi"/>
        </w:rPr>
        <w:t>tevens</w:t>
      </w:r>
      <w:proofErr w:type="gramEnd"/>
      <w:r w:rsidRPr="00787FAB">
        <w:rPr>
          <w:rFonts w:cstheme="minorHAnsi"/>
        </w:rPr>
        <w:t xml:space="preserve"> van rechtswege wanneer er geen rechtsgrond meer bestaat voor de gevraagde doorgifte van persoonsgegevens.</w:t>
      </w:r>
    </w:p>
    <w:p w14:paraId="7CB57ADA" w14:textId="6B8E3243" w:rsidR="00D84623" w:rsidRPr="00787FAB" w:rsidRDefault="00D84623" w:rsidP="00D84623">
      <w:pPr>
        <w:jc w:val="both"/>
        <w:rPr>
          <w:rFonts w:cstheme="minorHAnsi"/>
          <w:lang w:val="nl-NL"/>
        </w:rPr>
      </w:pPr>
      <w:r w:rsidRPr="00787FAB">
        <w:rPr>
          <w:rFonts w:cstheme="minorHAnsi"/>
          <w:lang w:val="nl-NL"/>
        </w:rPr>
        <w:t xml:space="preserve">Opgemaakt te Brussel, op </w:t>
      </w:r>
      <w:r w:rsidR="00B800E4" w:rsidRPr="00B800E4">
        <w:rPr>
          <w:rFonts w:cstheme="minorHAnsi"/>
          <w:highlight w:val="yellow"/>
          <w:lang w:val="nl-NL"/>
        </w:rPr>
        <w:t>…</w:t>
      </w:r>
      <w:r w:rsidRPr="00B800E4">
        <w:rPr>
          <w:rFonts w:cstheme="minorHAnsi"/>
          <w:highlight w:val="yellow"/>
          <w:lang w:val="nl-NL"/>
        </w:rPr>
        <w:t xml:space="preserve"> (datum in te vullen),</w:t>
      </w:r>
      <w:r>
        <w:rPr>
          <w:rFonts w:cstheme="minorHAnsi"/>
          <w:lang w:val="nl-NL"/>
        </w:rPr>
        <w:t xml:space="preserve"> </w:t>
      </w:r>
      <w:r w:rsidRPr="00787FAB">
        <w:rPr>
          <w:rFonts w:cstheme="minorHAnsi"/>
          <w:lang w:val="nl-NL"/>
        </w:rPr>
        <w:t>in evenveel exemplaren als dat er partijen zijn.</w:t>
      </w:r>
    </w:p>
    <w:tbl>
      <w:tblPr>
        <w:tblStyle w:val="Tabelraster"/>
        <w:tblW w:w="0" w:type="auto"/>
        <w:tblLook w:val="04A0" w:firstRow="1" w:lastRow="0" w:firstColumn="1" w:lastColumn="0" w:noHBand="0" w:noVBand="1"/>
      </w:tblPr>
      <w:tblGrid>
        <w:gridCol w:w="4531"/>
        <w:gridCol w:w="4531"/>
      </w:tblGrid>
      <w:tr w:rsidR="00D84623" w14:paraId="0A05D068" w14:textId="77777777" w:rsidTr="00866511">
        <w:tc>
          <w:tcPr>
            <w:tcW w:w="4531" w:type="dxa"/>
          </w:tcPr>
          <w:p w14:paraId="5936F7DA" w14:textId="77777777" w:rsidR="00D84623" w:rsidRDefault="00D84623" w:rsidP="00866511">
            <w:pPr>
              <w:rPr>
                <w:rFonts w:cstheme="minorHAnsi"/>
              </w:rPr>
            </w:pPr>
            <w:r>
              <w:rPr>
                <w:rFonts w:cstheme="minorHAnsi"/>
              </w:rPr>
              <w:t>Voor Opgroeien regie</w:t>
            </w:r>
          </w:p>
          <w:p w14:paraId="2CCF4D60" w14:textId="77777777" w:rsidR="00D84623" w:rsidRDefault="00D84623" w:rsidP="00866511">
            <w:pPr>
              <w:rPr>
                <w:rFonts w:cstheme="minorHAnsi"/>
              </w:rPr>
            </w:pPr>
          </w:p>
          <w:p w14:paraId="27D813EC" w14:textId="77777777" w:rsidR="00D84623" w:rsidRDefault="00D84623" w:rsidP="00866511">
            <w:pPr>
              <w:rPr>
                <w:rFonts w:cstheme="minorHAnsi"/>
              </w:rPr>
            </w:pPr>
          </w:p>
          <w:p w14:paraId="2781197B" w14:textId="77777777" w:rsidR="00D84623" w:rsidRDefault="00D84623" w:rsidP="00866511">
            <w:pPr>
              <w:rPr>
                <w:rFonts w:cstheme="minorHAnsi"/>
              </w:rPr>
            </w:pPr>
          </w:p>
          <w:p w14:paraId="1EBB47DF" w14:textId="77777777" w:rsidR="00D84623" w:rsidRDefault="00D84623" w:rsidP="00866511">
            <w:pPr>
              <w:rPr>
                <w:rFonts w:cstheme="minorHAnsi"/>
              </w:rPr>
            </w:pPr>
          </w:p>
          <w:p w14:paraId="11C0F4BB" w14:textId="77777777" w:rsidR="00D84623" w:rsidRDefault="00D84623" w:rsidP="00866511">
            <w:pPr>
              <w:rPr>
                <w:rFonts w:cstheme="minorHAnsi"/>
              </w:rPr>
            </w:pPr>
          </w:p>
          <w:p w14:paraId="32795EAF" w14:textId="77777777" w:rsidR="00D84623" w:rsidRDefault="00D84623" w:rsidP="00866511">
            <w:pPr>
              <w:rPr>
                <w:rFonts w:cstheme="minorHAnsi"/>
              </w:rPr>
            </w:pPr>
          </w:p>
          <w:p w14:paraId="7532349D" w14:textId="0AA26C63" w:rsidR="00D84623" w:rsidRDefault="00CF0EE2" w:rsidP="00866511">
            <w:pPr>
              <w:rPr>
                <w:rFonts w:cstheme="minorHAnsi"/>
              </w:rPr>
            </w:pPr>
            <w:r>
              <w:rPr>
                <w:rFonts w:cstheme="minorHAnsi"/>
              </w:rPr>
              <w:t>Tom De Boeck</w:t>
            </w:r>
          </w:p>
          <w:p w14:paraId="22197175" w14:textId="3285315C" w:rsidR="00D84623" w:rsidRDefault="00D84623" w:rsidP="00866511">
            <w:pPr>
              <w:rPr>
                <w:rFonts w:cstheme="minorHAnsi"/>
              </w:rPr>
            </w:pPr>
            <w:proofErr w:type="gramStart"/>
            <w:r>
              <w:rPr>
                <w:rFonts w:cstheme="minorHAnsi"/>
              </w:rPr>
              <w:t>administrateur</w:t>
            </w:r>
            <w:proofErr w:type="gramEnd"/>
            <w:r>
              <w:rPr>
                <w:rFonts w:cstheme="minorHAnsi"/>
              </w:rPr>
              <w:t>-generaal</w:t>
            </w:r>
          </w:p>
          <w:p w14:paraId="45226A3F" w14:textId="77777777" w:rsidR="00D84623" w:rsidRDefault="00D84623" w:rsidP="00866511">
            <w:pPr>
              <w:rPr>
                <w:rFonts w:cstheme="minorHAnsi"/>
              </w:rPr>
            </w:pPr>
          </w:p>
        </w:tc>
        <w:tc>
          <w:tcPr>
            <w:tcW w:w="4531" w:type="dxa"/>
          </w:tcPr>
          <w:p w14:paraId="5452DD6F" w14:textId="77777777" w:rsidR="00D84623" w:rsidRDefault="00D84623" w:rsidP="00866511">
            <w:pPr>
              <w:rPr>
                <w:rFonts w:cstheme="minorHAnsi"/>
              </w:rPr>
            </w:pPr>
          </w:p>
        </w:tc>
      </w:tr>
      <w:tr w:rsidR="00D84623" w14:paraId="24299F5A" w14:textId="77777777" w:rsidTr="00866511">
        <w:tc>
          <w:tcPr>
            <w:tcW w:w="4531" w:type="dxa"/>
          </w:tcPr>
          <w:p w14:paraId="1C18DA89" w14:textId="15A2AD89" w:rsidR="00D84623" w:rsidRDefault="00D84623" w:rsidP="00866511">
            <w:pPr>
              <w:rPr>
                <w:rFonts w:cstheme="minorHAnsi"/>
              </w:rPr>
            </w:pPr>
            <w:r>
              <w:rPr>
                <w:rFonts w:cstheme="minorHAnsi"/>
              </w:rPr>
              <w:t xml:space="preserve">Voor gemeente </w:t>
            </w:r>
            <w:r w:rsidRPr="00B800E4">
              <w:rPr>
                <w:rFonts w:cstheme="minorHAnsi"/>
                <w:highlight w:val="yellow"/>
              </w:rPr>
              <w:t>(NAAM GEMEENTE)</w:t>
            </w:r>
          </w:p>
          <w:p w14:paraId="00846874" w14:textId="77777777" w:rsidR="00D84623" w:rsidRDefault="00D84623" w:rsidP="00866511">
            <w:pPr>
              <w:rPr>
                <w:rFonts w:cstheme="minorHAnsi"/>
              </w:rPr>
            </w:pPr>
          </w:p>
          <w:p w14:paraId="72A7E3D5" w14:textId="77777777" w:rsidR="00D84623" w:rsidRDefault="00D84623" w:rsidP="00866511">
            <w:pPr>
              <w:rPr>
                <w:rFonts w:cstheme="minorHAnsi"/>
              </w:rPr>
            </w:pPr>
          </w:p>
          <w:p w14:paraId="2DDC5D57" w14:textId="77777777" w:rsidR="00D84623" w:rsidRDefault="00D84623" w:rsidP="00866511">
            <w:pPr>
              <w:rPr>
                <w:rFonts w:cstheme="minorHAnsi"/>
              </w:rPr>
            </w:pPr>
          </w:p>
          <w:p w14:paraId="79F59477" w14:textId="77777777" w:rsidR="00D84623" w:rsidRDefault="00D84623" w:rsidP="00866511">
            <w:pPr>
              <w:rPr>
                <w:rFonts w:cstheme="minorHAnsi"/>
              </w:rPr>
            </w:pPr>
          </w:p>
          <w:p w14:paraId="5D4D8C78" w14:textId="77777777" w:rsidR="00D84623" w:rsidRDefault="00D84623" w:rsidP="00866511">
            <w:pPr>
              <w:rPr>
                <w:rFonts w:cstheme="minorHAnsi"/>
              </w:rPr>
            </w:pPr>
          </w:p>
          <w:p w14:paraId="0312BF86" w14:textId="77777777" w:rsidR="00D84623" w:rsidRDefault="00D84623" w:rsidP="00866511">
            <w:pPr>
              <w:rPr>
                <w:rFonts w:cstheme="minorHAnsi"/>
              </w:rPr>
            </w:pPr>
          </w:p>
          <w:p w14:paraId="014A28B0" w14:textId="77777777" w:rsidR="00D84623" w:rsidRPr="00B800E4" w:rsidRDefault="00D84623" w:rsidP="00866511">
            <w:pPr>
              <w:rPr>
                <w:rFonts w:cstheme="minorHAnsi"/>
                <w:highlight w:val="yellow"/>
              </w:rPr>
            </w:pPr>
            <w:r w:rsidRPr="00B800E4">
              <w:rPr>
                <w:rFonts w:cstheme="minorHAnsi"/>
                <w:highlight w:val="yellow"/>
              </w:rPr>
              <w:t>…. (NAAM VERTEGENWOORDIGER 1)</w:t>
            </w:r>
          </w:p>
          <w:p w14:paraId="1507937A" w14:textId="77777777" w:rsidR="00D84623" w:rsidRDefault="00D84623" w:rsidP="00866511">
            <w:pPr>
              <w:rPr>
                <w:rFonts w:cstheme="minorHAnsi"/>
              </w:rPr>
            </w:pPr>
            <w:r w:rsidRPr="00B800E4">
              <w:rPr>
                <w:rFonts w:cstheme="minorHAnsi"/>
                <w:highlight w:val="yellow"/>
              </w:rPr>
              <w:lastRenderedPageBreak/>
              <w:t>…. (FUNCTIE)</w:t>
            </w:r>
          </w:p>
        </w:tc>
        <w:tc>
          <w:tcPr>
            <w:tcW w:w="4531" w:type="dxa"/>
          </w:tcPr>
          <w:p w14:paraId="5EB167E2" w14:textId="77777777" w:rsidR="00D84623" w:rsidRDefault="00D84623" w:rsidP="00866511">
            <w:pPr>
              <w:rPr>
                <w:rFonts w:cstheme="minorHAnsi"/>
              </w:rPr>
            </w:pPr>
          </w:p>
          <w:p w14:paraId="56EB3B7F" w14:textId="77777777" w:rsidR="00D84623" w:rsidRDefault="00D84623" w:rsidP="00866511">
            <w:pPr>
              <w:rPr>
                <w:rFonts w:cstheme="minorHAnsi"/>
              </w:rPr>
            </w:pPr>
          </w:p>
          <w:p w14:paraId="195666DC" w14:textId="77777777" w:rsidR="00D84623" w:rsidRDefault="00D84623" w:rsidP="00866511">
            <w:pPr>
              <w:rPr>
                <w:rFonts w:cstheme="minorHAnsi"/>
              </w:rPr>
            </w:pPr>
          </w:p>
          <w:p w14:paraId="22B4B2BB" w14:textId="77777777" w:rsidR="00D84623" w:rsidRDefault="00D84623" w:rsidP="00866511">
            <w:pPr>
              <w:rPr>
                <w:rFonts w:cstheme="minorHAnsi"/>
              </w:rPr>
            </w:pPr>
          </w:p>
          <w:p w14:paraId="09397B3D" w14:textId="77777777" w:rsidR="00D84623" w:rsidRDefault="00D84623" w:rsidP="00866511">
            <w:pPr>
              <w:rPr>
                <w:rFonts w:cstheme="minorHAnsi"/>
              </w:rPr>
            </w:pPr>
          </w:p>
          <w:p w14:paraId="7D399BB0" w14:textId="77777777" w:rsidR="00D84623" w:rsidRDefault="00D84623" w:rsidP="00866511">
            <w:pPr>
              <w:rPr>
                <w:rFonts w:cstheme="minorHAnsi"/>
              </w:rPr>
            </w:pPr>
          </w:p>
          <w:p w14:paraId="2616A88C" w14:textId="77777777" w:rsidR="00D84623" w:rsidRDefault="00D84623" w:rsidP="00866511">
            <w:pPr>
              <w:rPr>
                <w:rFonts w:cstheme="minorHAnsi"/>
              </w:rPr>
            </w:pPr>
          </w:p>
          <w:p w14:paraId="4E4CD534" w14:textId="77777777" w:rsidR="00D84623" w:rsidRPr="00B800E4" w:rsidRDefault="00D84623" w:rsidP="00866511">
            <w:pPr>
              <w:rPr>
                <w:rFonts w:cstheme="minorHAnsi"/>
                <w:highlight w:val="yellow"/>
              </w:rPr>
            </w:pPr>
            <w:r w:rsidRPr="00B800E4">
              <w:rPr>
                <w:rFonts w:cstheme="minorHAnsi"/>
                <w:highlight w:val="yellow"/>
              </w:rPr>
              <w:t>…. (NAAM VERTEGENWOORDIGER 2)</w:t>
            </w:r>
          </w:p>
          <w:p w14:paraId="749C1DA1" w14:textId="77777777" w:rsidR="00D84623" w:rsidRDefault="00D84623" w:rsidP="00866511">
            <w:pPr>
              <w:rPr>
                <w:rFonts w:cstheme="minorHAnsi"/>
              </w:rPr>
            </w:pPr>
            <w:r w:rsidRPr="00B800E4">
              <w:rPr>
                <w:rFonts w:cstheme="minorHAnsi"/>
                <w:highlight w:val="yellow"/>
              </w:rPr>
              <w:lastRenderedPageBreak/>
              <w:t>…. (FUNCTIE)</w:t>
            </w:r>
          </w:p>
        </w:tc>
      </w:tr>
      <w:tr w:rsidR="00D84623" w14:paraId="43219131" w14:textId="77777777" w:rsidTr="00866511">
        <w:tc>
          <w:tcPr>
            <w:tcW w:w="4531" w:type="dxa"/>
          </w:tcPr>
          <w:p w14:paraId="6BD30EE4" w14:textId="77777777" w:rsidR="00D84623" w:rsidRDefault="00D84623" w:rsidP="00866511">
            <w:pPr>
              <w:rPr>
                <w:rFonts w:cstheme="minorHAnsi"/>
              </w:rPr>
            </w:pPr>
            <w:r>
              <w:rPr>
                <w:rFonts w:cstheme="minorHAnsi"/>
              </w:rPr>
              <w:lastRenderedPageBreak/>
              <w:t xml:space="preserve">Voor OCMW </w:t>
            </w:r>
            <w:r w:rsidRPr="00B800E4">
              <w:rPr>
                <w:rFonts w:cstheme="minorHAnsi"/>
                <w:highlight w:val="yellow"/>
              </w:rPr>
              <w:t>(NAAM GEMEENTE)</w:t>
            </w:r>
          </w:p>
          <w:p w14:paraId="1AEF40CF" w14:textId="77777777" w:rsidR="00D84623" w:rsidRDefault="00D84623" w:rsidP="00866511">
            <w:pPr>
              <w:rPr>
                <w:rFonts w:cstheme="minorHAnsi"/>
              </w:rPr>
            </w:pPr>
          </w:p>
          <w:p w14:paraId="679601F7" w14:textId="77777777" w:rsidR="00D84623" w:rsidRDefault="00D84623" w:rsidP="00866511">
            <w:pPr>
              <w:rPr>
                <w:rFonts w:cstheme="minorHAnsi"/>
              </w:rPr>
            </w:pPr>
          </w:p>
          <w:p w14:paraId="00D6467D" w14:textId="77777777" w:rsidR="00D84623" w:rsidRDefault="00D84623" w:rsidP="00866511">
            <w:pPr>
              <w:rPr>
                <w:rFonts w:cstheme="minorHAnsi"/>
              </w:rPr>
            </w:pPr>
          </w:p>
          <w:p w14:paraId="375AD026" w14:textId="77777777" w:rsidR="00D84623" w:rsidRDefault="00D84623" w:rsidP="00866511">
            <w:pPr>
              <w:rPr>
                <w:rFonts w:cstheme="minorHAnsi"/>
              </w:rPr>
            </w:pPr>
          </w:p>
          <w:p w14:paraId="31F01820" w14:textId="77777777" w:rsidR="00D84623" w:rsidRDefault="00D84623" w:rsidP="00866511">
            <w:pPr>
              <w:rPr>
                <w:rFonts w:cstheme="minorHAnsi"/>
              </w:rPr>
            </w:pPr>
          </w:p>
          <w:p w14:paraId="62DA4C27" w14:textId="77777777" w:rsidR="00D84623" w:rsidRDefault="00D84623" w:rsidP="00866511">
            <w:pPr>
              <w:rPr>
                <w:rFonts w:cstheme="minorHAnsi"/>
              </w:rPr>
            </w:pPr>
          </w:p>
          <w:p w14:paraId="6BA86DC6" w14:textId="77777777" w:rsidR="00D84623" w:rsidRDefault="00D84623" w:rsidP="00866511">
            <w:pPr>
              <w:rPr>
                <w:rFonts w:cstheme="minorHAnsi"/>
              </w:rPr>
            </w:pPr>
          </w:p>
          <w:p w14:paraId="37883D91" w14:textId="77777777" w:rsidR="00D84623" w:rsidRPr="00B800E4" w:rsidRDefault="00D84623" w:rsidP="00866511">
            <w:pPr>
              <w:rPr>
                <w:rFonts w:cstheme="minorHAnsi"/>
                <w:highlight w:val="yellow"/>
              </w:rPr>
            </w:pPr>
            <w:r w:rsidRPr="00B800E4">
              <w:rPr>
                <w:rFonts w:cstheme="minorHAnsi"/>
                <w:highlight w:val="yellow"/>
              </w:rPr>
              <w:t>…. (NAAM VERTEGENWOORDIGER 1)</w:t>
            </w:r>
          </w:p>
          <w:p w14:paraId="00AEA83D" w14:textId="77777777" w:rsidR="00D84623" w:rsidRDefault="00D84623" w:rsidP="00866511">
            <w:pPr>
              <w:rPr>
                <w:rFonts w:cstheme="minorHAnsi"/>
              </w:rPr>
            </w:pPr>
            <w:r w:rsidRPr="00B800E4">
              <w:rPr>
                <w:rFonts w:cstheme="minorHAnsi"/>
                <w:highlight w:val="yellow"/>
              </w:rPr>
              <w:t>…. (FUNCTIE)</w:t>
            </w:r>
          </w:p>
        </w:tc>
        <w:tc>
          <w:tcPr>
            <w:tcW w:w="4531" w:type="dxa"/>
          </w:tcPr>
          <w:p w14:paraId="4778E75A" w14:textId="77777777" w:rsidR="00D84623" w:rsidRDefault="00D84623" w:rsidP="00866511">
            <w:pPr>
              <w:rPr>
                <w:rFonts w:cstheme="minorHAnsi"/>
              </w:rPr>
            </w:pPr>
          </w:p>
          <w:p w14:paraId="04505492" w14:textId="77777777" w:rsidR="00D84623" w:rsidRDefault="00D84623" w:rsidP="00866511">
            <w:pPr>
              <w:rPr>
                <w:rFonts w:cstheme="minorHAnsi"/>
              </w:rPr>
            </w:pPr>
          </w:p>
          <w:p w14:paraId="18C9210F" w14:textId="77777777" w:rsidR="00D84623" w:rsidRDefault="00D84623" w:rsidP="00866511">
            <w:pPr>
              <w:rPr>
                <w:rFonts w:cstheme="minorHAnsi"/>
              </w:rPr>
            </w:pPr>
          </w:p>
          <w:p w14:paraId="770602E1" w14:textId="77777777" w:rsidR="00D84623" w:rsidRDefault="00D84623" w:rsidP="00866511">
            <w:pPr>
              <w:rPr>
                <w:rFonts w:cstheme="minorHAnsi"/>
              </w:rPr>
            </w:pPr>
          </w:p>
          <w:p w14:paraId="3CA9680D" w14:textId="77777777" w:rsidR="00D84623" w:rsidRDefault="00D84623" w:rsidP="00866511">
            <w:pPr>
              <w:rPr>
                <w:rFonts w:cstheme="minorHAnsi"/>
              </w:rPr>
            </w:pPr>
          </w:p>
          <w:p w14:paraId="4A098D5E" w14:textId="77777777" w:rsidR="00D84623" w:rsidRDefault="00D84623" w:rsidP="00866511">
            <w:pPr>
              <w:rPr>
                <w:rFonts w:cstheme="minorHAnsi"/>
              </w:rPr>
            </w:pPr>
          </w:p>
          <w:p w14:paraId="6B813666" w14:textId="77777777" w:rsidR="00D84623" w:rsidRDefault="00D84623" w:rsidP="00866511">
            <w:pPr>
              <w:rPr>
                <w:rFonts w:cstheme="minorHAnsi"/>
              </w:rPr>
            </w:pPr>
          </w:p>
          <w:p w14:paraId="5710CC6E" w14:textId="77777777" w:rsidR="00D84623" w:rsidRDefault="00D84623" w:rsidP="00866511">
            <w:pPr>
              <w:rPr>
                <w:rFonts w:cstheme="minorHAnsi"/>
              </w:rPr>
            </w:pPr>
          </w:p>
          <w:p w14:paraId="3A7F8F06" w14:textId="77777777" w:rsidR="00D84623" w:rsidRPr="00B800E4" w:rsidRDefault="00D84623" w:rsidP="00866511">
            <w:pPr>
              <w:rPr>
                <w:rFonts w:cstheme="minorHAnsi"/>
                <w:highlight w:val="yellow"/>
              </w:rPr>
            </w:pPr>
            <w:r w:rsidRPr="00B800E4">
              <w:rPr>
                <w:rFonts w:cstheme="minorHAnsi"/>
                <w:highlight w:val="yellow"/>
              </w:rPr>
              <w:t>…. (NAAM VERTEGENWOORDIGER 2)</w:t>
            </w:r>
          </w:p>
          <w:p w14:paraId="4A9EA4B5" w14:textId="77777777" w:rsidR="00D84623" w:rsidRDefault="00D84623" w:rsidP="00866511">
            <w:pPr>
              <w:rPr>
                <w:rFonts w:cstheme="minorHAnsi"/>
              </w:rPr>
            </w:pPr>
            <w:r w:rsidRPr="00B800E4">
              <w:rPr>
                <w:rFonts w:cstheme="minorHAnsi"/>
                <w:highlight w:val="yellow"/>
              </w:rPr>
              <w:t>…. (FUNCTIE)</w:t>
            </w:r>
          </w:p>
        </w:tc>
      </w:tr>
    </w:tbl>
    <w:p w14:paraId="184DF346" w14:textId="77777777" w:rsidR="001D3BF8" w:rsidRDefault="001D3BF8"/>
    <w:sectPr w:rsidR="001D3BF8">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872B6" w14:textId="77777777" w:rsidR="002919C1" w:rsidRDefault="002919C1" w:rsidP="00D84623">
      <w:pPr>
        <w:spacing w:after="0" w:line="240" w:lineRule="auto"/>
      </w:pPr>
      <w:r>
        <w:separator/>
      </w:r>
    </w:p>
  </w:endnote>
  <w:endnote w:type="continuationSeparator" w:id="0">
    <w:p w14:paraId="11E354DD" w14:textId="77777777" w:rsidR="002919C1" w:rsidRDefault="002919C1" w:rsidP="00D84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altName w:val="Calibri"/>
    <w:panose1 w:val="00000500000000000000"/>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083701"/>
      <w:docPartObj>
        <w:docPartGallery w:val="Page Numbers (Bottom of Page)"/>
        <w:docPartUnique/>
      </w:docPartObj>
    </w:sdtPr>
    <w:sdtEndPr/>
    <w:sdtContent>
      <w:p w14:paraId="26F8891D" w14:textId="5231EBF4" w:rsidR="00BE6F3D" w:rsidRDefault="000E7C22">
        <w:pPr>
          <w:pStyle w:val="Voettekst"/>
          <w:jc w:val="right"/>
        </w:pPr>
        <w:r>
          <w:fldChar w:fldCharType="begin"/>
        </w:r>
        <w:r>
          <w:instrText>PAGE   \* MERGEFORMAT</w:instrText>
        </w:r>
        <w:r>
          <w:fldChar w:fldCharType="separate"/>
        </w:r>
        <w:r w:rsidRPr="00702D3F">
          <w:rPr>
            <w:noProof/>
            <w:lang w:val="nl-NL"/>
          </w:rPr>
          <w:t>5</w:t>
        </w:r>
        <w:r>
          <w:fldChar w:fldCharType="end"/>
        </w:r>
      </w:p>
    </w:sdtContent>
  </w:sdt>
  <w:p w14:paraId="27B0EAB7" w14:textId="77777777" w:rsidR="00BE6F3D" w:rsidRDefault="00BE6F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D13DD" w14:textId="77777777" w:rsidR="002919C1" w:rsidRDefault="002919C1" w:rsidP="00D84623">
      <w:pPr>
        <w:spacing w:after="0" w:line="240" w:lineRule="auto"/>
      </w:pPr>
      <w:r>
        <w:separator/>
      </w:r>
    </w:p>
  </w:footnote>
  <w:footnote w:type="continuationSeparator" w:id="0">
    <w:p w14:paraId="2FB721CB" w14:textId="77777777" w:rsidR="002919C1" w:rsidRDefault="002919C1" w:rsidP="00D84623">
      <w:pPr>
        <w:spacing w:after="0" w:line="240" w:lineRule="auto"/>
      </w:pPr>
      <w:r>
        <w:continuationSeparator/>
      </w:r>
    </w:p>
  </w:footnote>
  <w:footnote w:id="1">
    <w:p w14:paraId="6BDC515F" w14:textId="50CB30BB" w:rsidR="00D84623" w:rsidRPr="00C0576D" w:rsidRDefault="00D84623" w:rsidP="00694DB3">
      <w:pPr>
        <w:pStyle w:val="Voetnoottekst"/>
        <w:ind w:left="709" w:hanging="709"/>
        <w:jc w:val="both"/>
        <w:rPr>
          <w:sz w:val="18"/>
          <w:szCs w:val="18"/>
        </w:rPr>
      </w:pPr>
      <w:r w:rsidRPr="00AF4BEA">
        <w:rPr>
          <w:rStyle w:val="Voetnootmarkering"/>
        </w:rPr>
        <w:footnoteRef/>
      </w:r>
      <w:r w:rsidR="00694DB3">
        <w:tab/>
      </w:r>
      <w:r w:rsidRPr="00C0576D">
        <w:rPr>
          <w:sz w:val="18"/>
          <w:szCs w:val="18"/>
        </w:rPr>
        <w:t xml:space="preserve">Ingevoegd door het decreet </w:t>
      </w:r>
      <w:r>
        <w:rPr>
          <w:sz w:val="18"/>
          <w:szCs w:val="18"/>
        </w:rPr>
        <w:t>van 9 november 2022</w:t>
      </w:r>
      <w:r w:rsidRPr="00C0576D">
        <w:rPr>
          <w:sz w:val="18"/>
          <w:szCs w:val="18"/>
        </w:rPr>
        <w:t xml:space="preserve"> tot wijziging van het decreet van 30 april 2004 tot oprichting van het intern verzelfstandigd agentschap met rechtspersoonlijkheid Opgroeien regie en het decreet van 7 juli 2017 tot oprichting van een publiekrechtelijk vormgegeven extern verzelfstandigd agentschap Vlaams Agentschap voor de Uitbetaling van Toelagen in het kader van het Gezinsbeleid, tot vaststelling van vergunningsnormen voor private uitbetalingsactoren en tot wijziging van het decreet van 30 april 2004 betreffende de oprichting van het intern verzelfstandigd agentschap met rechtspersoonlijkheid Kind en Gezin</w:t>
      </w:r>
      <w:r>
        <w:rPr>
          <w:sz w:val="18"/>
          <w:szCs w:val="18"/>
        </w:rPr>
        <w:t>.</w:t>
      </w:r>
    </w:p>
  </w:footnote>
  <w:footnote w:id="2">
    <w:p w14:paraId="7E2AA01F" w14:textId="4F8D56BA" w:rsidR="00D84623" w:rsidRPr="009508E8" w:rsidRDefault="00D84623" w:rsidP="00235C64">
      <w:pPr>
        <w:pStyle w:val="Voetnoottekst"/>
        <w:ind w:left="709" w:hanging="709"/>
        <w:jc w:val="both"/>
        <w:rPr>
          <w:sz w:val="18"/>
          <w:szCs w:val="18"/>
        </w:rPr>
      </w:pPr>
      <w:r>
        <w:rPr>
          <w:rStyle w:val="Voetnootmarkering"/>
        </w:rPr>
        <w:footnoteRef/>
      </w:r>
      <w:r>
        <w:t xml:space="preserve"> </w:t>
      </w:r>
      <w:r w:rsidR="00BE3EA3">
        <w:tab/>
      </w:r>
      <w:r w:rsidRPr="009363C2">
        <w:rPr>
          <w:sz w:val="18"/>
          <w:szCs w:val="18"/>
        </w:rPr>
        <w:t>Artikel 3, §1, punt 34</w:t>
      </w:r>
      <w:r w:rsidRPr="009508E8">
        <w:rPr>
          <w:sz w:val="18"/>
          <w:szCs w:val="18"/>
        </w:rPr>
        <w:t>°</w:t>
      </w:r>
      <w:r>
        <w:rPr>
          <w:sz w:val="18"/>
          <w:szCs w:val="18"/>
        </w:rPr>
        <w:t xml:space="preserve"> Groeipakketdecreet van 2018:</w:t>
      </w:r>
      <w:r w:rsidRPr="009508E8">
        <w:rPr>
          <w:sz w:val="18"/>
          <w:szCs w:val="18"/>
        </w:rPr>
        <w:t xml:space="preserve"> </w:t>
      </w:r>
      <w:r w:rsidRPr="00FA0A56">
        <w:rPr>
          <w:b/>
          <w:bCs/>
          <w:sz w:val="18"/>
          <w:szCs w:val="18"/>
        </w:rPr>
        <w:t>rechtgevend</w:t>
      </w:r>
      <w:r w:rsidRPr="009508E8">
        <w:rPr>
          <w:sz w:val="18"/>
          <w:szCs w:val="18"/>
        </w:rPr>
        <w:t xml:space="preserve"> kind: een kind dat een recht op gezinsbijslagen doet ontstaan</w:t>
      </w:r>
      <w:r>
        <w:rPr>
          <w:sz w:val="18"/>
          <w:szCs w:val="18"/>
        </w:rPr>
        <w:t>. (</w:t>
      </w:r>
      <w:r w:rsidRPr="009508E8">
        <w:rPr>
          <w:sz w:val="18"/>
          <w:szCs w:val="18"/>
        </w:rPr>
        <w:t xml:space="preserve">gezinsbijslagen </w:t>
      </w:r>
      <w:r>
        <w:rPr>
          <w:sz w:val="18"/>
          <w:szCs w:val="18"/>
        </w:rPr>
        <w:t>vormen pijler 1 van het Groeipakket)</w:t>
      </w:r>
    </w:p>
  </w:footnote>
  <w:footnote w:id="3">
    <w:p w14:paraId="444DB3C8" w14:textId="29FDD5B8" w:rsidR="00D84623" w:rsidRPr="00D64661" w:rsidRDefault="00D84623" w:rsidP="00235C64">
      <w:pPr>
        <w:pStyle w:val="Voetnoottekst"/>
        <w:ind w:left="709" w:hanging="709"/>
        <w:jc w:val="both"/>
        <w:rPr>
          <w:sz w:val="18"/>
          <w:szCs w:val="18"/>
        </w:rPr>
      </w:pPr>
      <w:r>
        <w:rPr>
          <w:rStyle w:val="Voetnootmarkering"/>
        </w:rPr>
        <w:footnoteRef/>
      </w:r>
      <w:r>
        <w:t xml:space="preserve"> </w:t>
      </w:r>
      <w:r w:rsidR="00BE3EA3">
        <w:tab/>
      </w:r>
      <w:r w:rsidRPr="009363C2">
        <w:rPr>
          <w:sz w:val="18"/>
          <w:szCs w:val="18"/>
        </w:rPr>
        <w:t>Artikel 3, §1, punt 3</w:t>
      </w:r>
      <w:r>
        <w:rPr>
          <w:sz w:val="18"/>
          <w:szCs w:val="18"/>
        </w:rPr>
        <w:t>5</w:t>
      </w:r>
      <w:r w:rsidRPr="009508E8">
        <w:rPr>
          <w:sz w:val="18"/>
          <w:szCs w:val="18"/>
        </w:rPr>
        <w:t>°</w:t>
      </w:r>
      <w:r>
        <w:rPr>
          <w:sz w:val="18"/>
          <w:szCs w:val="18"/>
        </w:rPr>
        <w:t xml:space="preserve"> Groeipakketdecreet van 2018:</w:t>
      </w:r>
      <w:r w:rsidRPr="009508E8">
        <w:rPr>
          <w:sz w:val="18"/>
          <w:szCs w:val="18"/>
        </w:rPr>
        <w:t xml:space="preserve"> </w:t>
      </w:r>
      <w:r w:rsidRPr="00FA0A56">
        <w:rPr>
          <w:b/>
          <w:bCs/>
          <w:sz w:val="18"/>
          <w:szCs w:val="18"/>
        </w:rPr>
        <w:t>rechthebbend</w:t>
      </w:r>
      <w:r w:rsidRPr="009508E8">
        <w:rPr>
          <w:sz w:val="18"/>
          <w:szCs w:val="18"/>
        </w:rPr>
        <w:t xml:space="preserve"> kind, </w:t>
      </w:r>
      <w:r w:rsidRPr="00FA0A56">
        <w:rPr>
          <w:b/>
          <w:bCs/>
          <w:sz w:val="18"/>
          <w:szCs w:val="18"/>
        </w:rPr>
        <w:t>rechthebbende</w:t>
      </w:r>
      <w:r w:rsidRPr="009508E8">
        <w:rPr>
          <w:sz w:val="18"/>
          <w:szCs w:val="18"/>
        </w:rPr>
        <w:t xml:space="preserve"> leerling of student: een kind, leerling of student aan wie de kinderopvangtoeslag, de kleutertoeslag of de selectieve participatietoeslag wordt toegekend</w:t>
      </w:r>
      <w:r>
        <w:rPr>
          <w:sz w:val="18"/>
          <w:szCs w:val="18"/>
        </w:rPr>
        <w:t>.</w:t>
      </w:r>
      <w:r w:rsidRPr="0042660E">
        <w:rPr>
          <w:sz w:val="18"/>
          <w:szCs w:val="18"/>
        </w:rPr>
        <w:t xml:space="preserve"> </w:t>
      </w:r>
      <w:r>
        <w:rPr>
          <w:sz w:val="18"/>
          <w:szCs w:val="18"/>
        </w:rPr>
        <w:t>(</w:t>
      </w:r>
      <w:r w:rsidRPr="009508E8">
        <w:rPr>
          <w:sz w:val="18"/>
          <w:szCs w:val="18"/>
        </w:rPr>
        <w:t xml:space="preserve">de selectieve participatietoeslag </w:t>
      </w:r>
      <w:r>
        <w:rPr>
          <w:sz w:val="18"/>
          <w:szCs w:val="18"/>
        </w:rPr>
        <w:t>enerzijds en de</w:t>
      </w:r>
      <w:r w:rsidRPr="00D64661">
        <w:rPr>
          <w:sz w:val="18"/>
          <w:szCs w:val="18"/>
        </w:rPr>
        <w:t xml:space="preserve"> </w:t>
      </w:r>
      <w:r w:rsidRPr="009508E8">
        <w:rPr>
          <w:sz w:val="18"/>
          <w:szCs w:val="18"/>
        </w:rPr>
        <w:t>kinderopvangtoeslag</w:t>
      </w:r>
      <w:r>
        <w:rPr>
          <w:sz w:val="18"/>
          <w:szCs w:val="18"/>
        </w:rPr>
        <w:t xml:space="preserve"> en</w:t>
      </w:r>
      <w:r w:rsidRPr="009508E8">
        <w:rPr>
          <w:sz w:val="18"/>
          <w:szCs w:val="18"/>
        </w:rPr>
        <w:t xml:space="preserve"> de kleutertoeslag</w:t>
      </w:r>
      <w:r>
        <w:rPr>
          <w:sz w:val="18"/>
          <w:szCs w:val="18"/>
        </w:rPr>
        <w:t xml:space="preserve"> anderzijds vormen respectievelijk pijler 2 en 3 van het Groeipakket)</w:t>
      </w:r>
    </w:p>
  </w:footnote>
  <w:footnote w:id="4">
    <w:p w14:paraId="73F6D67F" w14:textId="4AB22F92" w:rsidR="00D84623" w:rsidRPr="00CD572A" w:rsidRDefault="00D84623" w:rsidP="00235C64">
      <w:pPr>
        <w:pStyle w:val="Voetnoottekst"/>
        <w:ind w:left="709" w:hanging="709"/>
        <w:jc w:val="both"/>
        <w:rPr>
          <w:sz w:val="18"/>
          <w:szCs w:val="18"/>
        </w:rPr>
      </w:pPr>
      <w:r w:rsidRPr="00CD572A">
        <w:rPr>
          <w:rStyle w:val="Voetnootmarkering"/>
          <w:sz w:val="18"/>
          <w:szCs w:val="18"/>
        </w:rPr>
        <w:footnoteRef/>
      </w:r>
      <w:r w:rsidRPr="00CD572A">
        <w:rPr>
          <w:sz w:val="18"/>
          <w:szCs w:val="18"/>
        </w:rPr>
        <w:t xml:space="preserve"> </w:t>
      </w:r>
      <w:r w:rsidR="00BE3EA3">
        <w:rPr>
          <w:sz w:val="18"/>
          <w:szCs w:val="18"/>
        </w:rPr>
        <w:tab/>
      </w:r>
      <w:r w:rsidRPr="009363C2">
        <w:rPr>
          <w:sz w:val="18"/>
          <w:szCs w:val="18"/>
        </w:rPr>
        <w:t>Artikel 3, §</w:t>
      </w:r>
      <w:r>
        <w:rPr>
          <w:sz w:val="18"/>
          <w:szCs w:val="18"/>
        </w:rPr>
        <w:t>2 en 3 Groeipakketdecreet van 2018:</w:t>
      </w:r>
      <w:r w:rsidRPr="009508E8">
        <w:rPr>
          <w:sz w:val="18"/>
          <w:szCs w:val="18"/>
        </w:rPr>
        <w:t xml:space="preserve"> </w:t>
      </w:r>
      <w:r w:rsidRPr="000877DB">
        <w:rPr>
          <w:b/>
          <w:bCs/>
          <w:sz w:val="18"/>
          <w:szCs w:val="18"/>
        </w:rPr>
        <w:t>begunstigde</w:t>
      </w:r>
      <w:r w:rsidRPr="00CD572A">
        <w:rPr>
          <w:sz w:val="18"/>
          <w:szCs w:val="18"/>
        </w:rPr>
        <w:t xml:space="preserve">: natuurlijke of rechtspersoon aan wie toelagen in het kader van het gezinsbeleid worden toegekend </w:t>
      </w:r>
      <w:r>
        <w:rPr>
          <w:sz w:val="18"/>
          <w:szCs w:val="18"/>
        </w:rPr>
        <w:t>(</w:t>
      </w:r>
      <w:r w:rsidRPr="00CD572A">
        <w:rPr>
          <w:sz w:val="18"/>
          <w:szCs w:val="18"/>
        </w:rPr>
        <w:t>of uitbetaald</w:t>
      </w:r>
      <w:r>
        <w:rPr>
          <w:sz w:val="18"/>
          <w:szCs w:val="18"/>
        </w:rPr>
        <w:t>).</w:t>
      </w:r>
    </w:p>
  </w:footnote>
  <w:footnote w:id="5">
    <w:p w14:paraId="5F8FB3FB" w14:textId="0AF5C08A" w:rsidR="00D84623" w:rsidRPr="00AD3025" w:rsidRDefault="00D84623" w:rsidP="00235C64">
      <w:pPr>
        <w:pStyle w:val="Voetnoottekst"/>
        <w:ind w:left="709" w:hanging="709"/>
        <w:jc w:val="both"/>
        <w:rPr>
          <w:rFonts w:cstheme="minorHAnsi"/>
          <w:sz w:val="16"/>
          <w:szCs w:val="16"/>
        </w:rPr>
      </w:pPr>
      <w:r w:rsidRPr="009508E8">
        <w:rPr>
          <w:rStyle w:val="Voetnootmarkering"/>
          <w:rFonts w:cstheme="minorHAnsi"/>
          <w:sz w:val="18"/>
          <w:szCs w:val="18"/>
        </w:rPr>
        <w:footnoteRef/>
      </w:r>
      <w:r w:rsidRPr="009508E8">
        <w:rPr>
          <w:rFonts w:cstheme="minorHAnsi"/>
          <w:sz w:val="18"/>
          <w:szCs w:val="18"/>
        </w:rPr>
        <w:t xml:space="preserve"> </w:t>
      </w:r>
      <w:r w:rsidR="00BE3EA3">
        <w:rPr>
          <w:rFonts w:cstheme="minorHAnsi"/>
          <w:sz w:val="18"/>
          <w:szCs w:val="18"/>
        </w:rPr>
        <w:tab/>
      </w:r>
      <w:r w:rsidRPr="009508E8">
        <w:rPr>
          <w:rFonts w:cstheme="minorHAnsi"/>
          <w:sz w:val="18"/>
          <w:szCs w:val="18"/>
        </w:rPr>
        <w:t>Het Vlaams Kadaster Groeipakket is het centrale repertorium voor alle kinderen die een recht openen op de toelagen in het kader van het gezinsbeleid.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F40FB"/>
    <w:multiLevelType w:val="hybridMultilevel"/>
    <w:tmpl w:val="61209462"/>
    <w:lvl w:ilvl="0" w:tplc="2766FB2C">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B572E85"/>
    <w:multiLevelType w:val="hybridMultilevel"/>
    <w:tmpl w:val="D3B43C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C112635"/>
    <w:multiLevelType w:val="hybridMultilevel"/>
    <w:tmpl w:val="2EE0CBF8"/>
    <w:lvl w:ilvl="0" w:tplc="7F86E088">
      <w:start w:val="7"/>
      <w:numFmt w:val="bullet"/>
      <w:lvlText w:val="-"/>
      <w:lvlJc w:val="left"/>
      <w:pPr>
        <w:ind w:left="360" w:hanging="360"/>
      </w:pPr>
      <w:rPr>
        <w:rFonts w:ascii="Calibri" w:eastAsiaTheme="minorHAnsi" w:hAnsi="Calibri" w:cs="Calibri" w:hint="default"/>
        <w:color w:val="auto"/>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0D6D491C"/>
    <w:multiLevelType w:val="hybridMultilevel"/>
    <w:tmpl w:val="6A9C68D0"/>
    <w:lvl w:ilvl="0" w:tplc="8DCAFC0E">
      <w:start w:val="3"/>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 w15:restartNumberingAfterBreak="0">
    <w:nsid w:val="0FC9349D"/>
    <w:multiLevelType w:val="hybridMultilevel"/>
    <w:tmpl w:val="A97EC78E"/>
    <w:lvl w:ilvl="0" w:tplc="FD6484F8">
      <w:start w:val="2"/>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 w15:restartNumberingAfterBreak="0">
    <w:nsid w:val="21574F9E"/>
    <w:multiLevelType w:val="hybridMultilevel"/>
    <w:tmpl w:val="5D063BF0"/>
    <w:lvl w:ilvl="0" w:tplc="BF026986">
      <w:start w:val="1"/>
      <w:numFmt w:val="bullet"/>
      <w:lvlText w:val=""/>
      <w:lvlJc w:val="left"/>
      <w:pPr>
        <w:ind w:left="720" w:hanging="360"/>
      </w:pPr>
      <w:rPr>
        <w:rFonts w:ascii="Symbol" w:hAnsi="Symbol"/>
      </w:rPr>
    </w:lvl>
    <w:lvl w:ilvl="1" w:tplc="C2689498">
      <w:start w:val="1"/>
      <w:numFmt w:val="bullet"/>
      <w:lvlText w:val=""/>
      <w:lvlJc w:val="left"/>
      <w:pPr>
        <w:ind w:left="720" w:hanging="360"/>
      </w:pPr>
      <w:rPr>
        <w:rFonts w:ascii="Symbol" w:hAnsi="Symbol"/>
      </w:rPr>
    </w:lvl>
    <w:lvl w:ilvl="2" w:tplc="1E96A8C4">
      <w:start w:val="1"/>
      <w:numFmt w:val="bullet"/>
      <w:lvlText w:val=""/>
      <w:lvlJc w:val="left"/>
      <w:pPr>
        <w:ind w:left="720" w:hanging="360"/>
      </w:pPr>
      <w:rPr>
        <w:rFonts w:ascii="Symbol" w:hAnsi="Symbol"/>
      </w:rPr>
    </w:lvl>
    <w:lvl w:ilvl="3" w:tplc="121034F8">
      <w:start w:val="1"/>
      <w:numFmt w:val="bullet"/>
      <w:lvlText w:val=""/>
      <w:lvlJc w:val="left"/>
      <w:pPr>
        <w:ind w:left="720" w:hanging="360"/>
      </w:pPr>
      <w:rPr>
        <w:rFonts w:ascii="Symbol" w:hAnsi="Symbol"/>
      </w:rPr>
    </w:lvl>
    <w:lvl w:ilvl="4" w:tplc="593A7760">
      <w:start w:val="1"/>
      <w:numFmt w:val="bullet"/>
      <w:lvlText w:val=""/>
      <w:lvlJc w:val="left"/>
      <w:pPr>
        <w:ind w:left="720" w:hanging="360"/>
      </w:pPr>
      <w:rPr>
        <w:rFonts w:ascii="Symbol" w:hAnsi="Symbol"/>
      </w:rPr>
    </w:lvl>
    <w:lvl w:ilvl="5" w:tplc="05F845F6">
      <w:start w:val="1"/>
      <w:numFmt w:val="bullet"/>
      <w:lvlText w:val=""/>
      <w:lvlJc w:val="left"/>
      <w:pPr>
        <w:ind w:left="720" w:hanging="360"/>
      </w:pPr>
      <w:rPr>
        <w:rFonts w:ascii="Symbol" w:hAnsi="Symbol"/>
      </w:rPr>
    </w:lvl>
    <w:lvl w:ilvl="6" w:tplc="714E583A">
      <w:start w:val="1"/>
      <w:numFmt w:val="bullet"/>
      <w:lvlText w:val=""/>
      <w:lvlJc w:val="left"/>
      <w:pPr>
        <w:ind w:left="720" w:hanging="360"/>
      </w:pPr>
      <w:rPr>
        <w:rFonts w:ascii="Symbol" w:hAnsi="Symbol"/>
      </w:rPr>
    </w:lvl>
    <w:lvl w:ilvl="7" w:tplc="072EB11A">
      <w:start w:val="1"/>
      <w:numFmt w:val="bullet"/>
      <w:lvlText w:val=""/>
      <w:lvlJc w:val="left"/>
      <w:pPr>
        <w:ind w:left="720" w:hanging="360"/>
      </w:pPr>
      <w:rPr>
        <w:rFonts w:ascii="Symbol" w:hAnsi="Symbol"/>
      </w:rPr>
    </w:lvl>
    <w:lvl w:ilvl="8" w:tplc="E808F87C">
      <w:start w:val="1"/>
      <w:numFmt w:val="bullet"/>
      <w:lvlText w:val=""/>
      <w:lvlJc w:val="left"/>
      <w:pPr>
        <w:ind w:left="720" w:hanging="360"/>
      </w:pPr>
      <w:rPr>
        <w:rFonts w:ascii="Symbol" w:hAnsi="Symbol"/>
      </w:rPr>
    </w:lvl>
  </w:abstractNum>
  <w:abstractNum w:abstractNumId="6" w15:restartNumberingAfterBreak="0">
    <w:nsid w:val="21980981"/>
    <w:multiLevelType w:val="hybridMultilevel"/>
    <w:tmpl w:val="089CBE3A"/>
    <w:lvl w:ilvl="0" w:tplc="2272B3CC">
      <w:start w:val="2"/>
      <w:numFmt w:val="bullet"/>
      <w:lvlText w:val="-"/>
      <w:lvlJc w:val="left"/>
      <w:pPr>
        <w:ind w:left="720" w:hanging="360"/>
      </w:pPr>
      <w:rPr>
        <w:rFonts w:ascii="FlandersArtSans-Regular" w:eastAsiaTheme="minorHAnsi" w:hAnsi="FlandersArtSans-Regular"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94320BF"/>
    <w:multiLevelType w:val="hybridMultilevel"/>
    <w:tmpl w:val="DC3471DA"/>
    <w:lvl w:ilvl="0" w:tplc="FA9CFFAA">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2287443"/>
    <w:multiLevelType w:val="hybridMultilevel"/>
    <w:tmpl w:val="02FA8290"/>
    <w:lvl w:ilvl="0" w:tplc="3BD853B2">
      <w:start w:val="1"/>
      <w:numFmt w:val="bullet"/>
      <w:lvlText w:val=""/>
      <w:lvlJc w:val="left"/>
      <w:pPr>
        <w:ind w:left="720" w:hanging="360"/>
      </w:pPr>
      <w:rPr>
        <w:rFonts w:ascii="Symbol" w:hAnsi="Symbol"/>
      </w:rPr>
    </w:lvl>
    <w:lvl w:ilvl="1" w:tplc="46A202C8">
      <w:start w:val="1"/>
      <w:numFmt w:val="bullet"/>
      <w:lvlText w:val=""/>
      <w:lvlJc w:val="left"/>
      <w:pPr>
        <w:ind w:left="720" w:hanging="360"/>
      </w:pPr>
      <w:rPr>
        <w:rFonts w:ascii="Symbol" w:hAnsi="Symbol"/>
      </w:rPr>
    </w:lvl>
    <w:lvl w:ilvl="2" w:tplc="29C25328">
      <w:start w:val="1"/>
      <w:numFmt w:val="bullet"/>
      <w:lvlText w:val=""/>
      <w:lvlJc w:val="left"/>
      <w:pPr>
        <w:ind w:left="720" w:hanging="360"/>
      </w:pPr>
      <w:rPr>
        <w:rFonts w:ascii="Symbol" w:hAnsi="Symbol"/>
      </w:rPr>
    </w:lvl>
    <w:lvl w:ilvl="3" w:tplc="BA7C9F3E">
      <w:start w:val="1"/>
      <w:numFmt w:val="bullet"/>
      <w:lvlText w:val=""/>
      <w:lvlJc w:val="left"/>
      <w:pPr>
        <w:ind w:left="720" w:hanging="360"/>
      </w:pPr>
      <w:rPr>
        <w:rFonts w:ascii="Symbol" w:hAnsi="Symbol"/>
      </w:rPr>
    </w:lvl>
    <w:lvl w:ilvl="4" w:tplc="73E8FE44">
      <w:start w:val="1"/>
      <w:numFmt w:val="bullet"/>
      <w:lvlText w:val=""/>
      <w:lvlJc w:val="left"/>
      <w:pPr>
        <w:ind w:left="720" w:hanging="360"/>
      </w:pPr>
      <w:rPr>
        <w:rFonts w:ascii="Symbol" w:hAnsi="Symbol"/>
      </w:rPr>
    </w:lvl>
    <w:lvl w:ilvl="5" w:tplc="0A2EE95C">
      <w:start w:val="1"/>
      <w:numFmt w:val="bullet"/>
      <w:lvlText w:val=""/>
      <w:lvlJc w:val="left"/>
      <w:pPr>
        <w:ind w:left="720" w:hanging="360"/>
      </w:pPr>
      <w:rPr>
        <w:rFonts w:ascii="Symbol" w:hAnsi="Symbol"/>
      </w:rPr>
    </w:lvl>
    <w:lvl w:ilvl="6" w:tplc="357E6A3E">
      <w:start w:val="1"/>
      <w:numFmt w:val="bullet"/>
      <w:lvlText w:val=""/>
      <w:lvlJc w:val="left"/>
      <w:pPr>
        <w:ind w:left="720" w:hanging="360"/>
      </w:pPr>
      <w:rPr>
        <w:rFonts w:ascii="Symbol" w:hAnsi="Symbol"/>
      </w:rPr>
    </w:lvl>
    <w:lvl w:ilvl="7" w:tplc="3E5CA2C8">
      <w:start w:val="1"/>
      <w:numFmt w:val="bullet"/>
      <w:lvlText w:val=""/>
      <w:lvlJc w:val="left"/>
      <w:pPr>
        <w:ind w:left="720" w:hanging="360"/>
      </w:pPr>
      <w:rPr>
        <w:rFonts w:ascii="Symbol" w:hAnsi="Symbol"/>
      </w:rPr>
    </w:lvl>
    <w:lvl w:ilvl="8" w:tplc="84FE7146">
      <w:start w:val="1"/>
      <w:numFmt w:val="bullet"/>
      <w:lvlText w:val=""/>
      <w:lvlJc w:val="left"/>
      <w:pPr>
        <w:ind w:left="720" w:hanging="360"/>
      </w:pPr>
      <w:rPr>
        <w:rFonts w:ascii="Symbol" w:hAnsi="Symbol"/>
      </w:rPr>
    </w:lvl>
  </w:abstractNum>
  <w:abstractNum w:abstractNumId="9" w15:restartNumberingAfterBreak="0">
    <w:nsid w:val="511137CB"/>
    <w:multiLevelType w:val="hybridMultilevel"/>
    <w:tmpl w:val="3028E374"/>
    <w:lvl w:ilvl="0" w:tplc="2766FB2C">
      <w:numFmt w:val="bullet"/>
      <w:lvlText w:val="-"/>
      <w:lvlJc w:val="left"/>
      <w:pPr>
        <w:ind w:left="3600" w:hanging="360"/>
      </w:pPr>
      <w:rPr>
        <w:rFonts w:ascii="Calibri" w:eastAsiaTheme="minorHAnsi" w:hAnsi="Calibri" w:cs="Calibri"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10" w15:restartNumberingAfterBreak="0">
    <w:nsid w:val="5260759C"/>
    <w:multiLevelType w:val="hybridMultilevel"/>
    <w:tmpl w:val="77DCC934"/>
    <w:lvl w:ilvl="0" w:tplc="8BD296CA">
      <w:start w:val="1"/>
      <w:numFmt w:val="bullet"/>
      <w:lvlText w:val=""/>
      <w:lvlJc w:val="left"/>
      <w:pPr>
        <w:ind w:left="720" w:hanging="360"/>
      </w:pPr>
      <w:rPr>
        <w:rFonts w:ascii="Symbol" w:hAnsi="Symbol"/>
      </w:rPr>
    </w:lvl>
    <w:lvl w:ilvl="1" w:tplc="4B58D484">
      <w:start w:val="1"/>
      <w:numFmt w:val="bullet"/>
      <w:lvlText w:val=""/>
      <w:lvlJc w:val="left"/>
      <w:pPr>
        <w:ind w:left="720" w:hanging="360"/>
      </w:pPr>
      <w:rPr>
        <w:rFonts w:ascii="Symbol" w:hAnsi="Symbol"/>
      </w:rPr>
    </w:lvl>
    <w:lvl w:ilvl="2" w:tplc="70A4D252">
      <w:start w:val="1"/>
      <w:numFmt w:val="bullet"/>
      <w:lvlText w:val=""/>
      <w:lvlJc w:val="left"/>
      <w:pPr>
        <w:ind w:left="720" w:hanging="360"/>
      </w:pPr>
      <w:rPr>
        <w:rFonts w:ascii="Symbol" w:hAnsi="Symbol"/>
      </w:rPr>
    </w:lvl>
    <w:lvl w:ilvl="3" w:tplc="52726D96">
      <w:start w:val="1"/>
      <w:numFmt w:val="bullet"/>
      <w:lvlText w:val=""/>
      <w:lvlJc w:val="left"/>
      <w:pPr>
        <w:ind w:left="720" w:hanging="360"/>
      </w:pPr>
      <w:rPr>
        <w:rFonts w:ascii="Symbol" w:hAnsi="Symbol"/>
      </w:rPr>
    </w:lvl>
    <w:lvl w:ilvl="4" w:tplc="AFF6262E">
      <w:start w:val="1"/>
      <w:numFmt w:val="bullet"/>
      <w:lvlText w:val=""/>
      <w:lvlJc w:val="left"/>
      <w:pPr>
        <w:ind w:left="720" w:hanging="360"/>
      </w:pPr>
      <w:rPr>
        <w:rFonts w:ascii="Symbol" w:hAnsi="Symbol"/>
      </w:rPr>
    </w:lvl>
    <w:lvl w:ilvl="5" w:tplc="40E63D1E">
      <w:start w:val="1"/>
      <w:numFmt w:val="bullet"/>
      <w:lvlText w:val=""/>
      <w:lvlJc w:val="left"/>
      <w:pPr>
        <w:ind w:left="720" w:hanging="360"/>
      </w:pPr>
      <w:rPr>
        <w:rFonts w:ascii="Symbol" w:hAnsi="Symbol"/>
      </w:rPr>
    </w:lvl>
    <w:lvl w:ilvl="6" w:tplc="32A08914">
      <w:start w:val="1"/>
      <w:numFmt w:val="bullet"/>
      <w:lvlText w:val=""/>
      <w:lvlJc w:val="left"/>
      <w:pPr>
        <w:ind w:left="720" w:hanging="360"/>
      </w:pPr>
      <w:rPr>
        <w:rFonts w:ascii="Symbol" w:hAnsi="Symbol"/>
      </w:rPr>
    </w:lvl>
    <w:lvl w:ilvl="7" w:tplc="56A09416">
      <w:start w:val="1"/>
      <w:numFmt w:val="bullet"/>
      <w:lvlText w:val=""/>
      <w:lvlJc w:val="left"/>
      <w:pPr>
        <w:ind w:left="720" w:hanging="360"/>
      </w:pPr>
      <w:rPr>
        <w:rFonts w:ascii="Symbol" w:hAnsi="Symbol"/>
      </w:rPr>
    </w:lvl>
    <w:lvl w:ilvl="8" w:tplc="87DEF5BE">
      <w:start w:val="1"/>
      <w:numFmt w:val="bullet"/>
      <w:lvlText w:val=""/>
      <w:lvlJc w:val="left"/>
      <w:pPr>
        <w:ind w:left="720" w:hanging="360"/>
      </w:pPr>
      <w:rPr>
        <w:rFonts w:ascii="Symbol" w:hAnsi="Symbol"/>
      </w:rPr>
    </w:lvl>
  </w:abstractNum>
  <w:abstractNum w:abstractNumId="11" w15:restartNumberingAfterBreak="0">
    <w:nsid w:val="52FA04AE"/>
    <w:multiLevelType w:val="hybridMultilevel"/>
    <w:tmpl w:val="2D209B86"/>
    <w:lvl w:ilvl="0" w:tplc="7DB89824">
      <w:numFmt w:val="bullet"/>
      <w:lvlText w:val="-"/>
      <w:lvlJc w:val="left"/>
      <w:pPr>
        <w:ind w:left="720" w:hanging="360"/>
      </w:pPr>
      <w:rPr>
        <w:rFonts w:ascii="FlandersArtSans-Regular" w:eastAsiaTheme="minorHAnsi" w:hAnsi="FlandersArtSans-Regular"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4887644"/>
    <w:multiLevelType w:val="hybridMultilevel"/>
    <w:tmpl w:val="55B2F73A"/>
    <w:lvl w:ilvl="0" w:tplc="F18050C6">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7A25A0C"/>
    <w:multiLevelType w:val="hybridMultilevel"/>
    <w:tmpl w:val="B088067C"/>
    <w:lvl w:ilvl="0" w:tplc="33E64CC6">
      <w:start w:val="1"/>
      <w:numFmt w:val="bullet"/>
      <w:lvlText w:val=""/>
      <w:lvlJc w:val="left"/>
      <w:pPr>
        <w:ind w:left="720" w:hanging="360"/>
      </w:pPr>
      <w:rPr>
        <w:rFonts w:ascii="Symbol" w:hAnsi="Symbol"/>
      </w:rPr>
    </w:lvl>
    <w:lvl w:ilvl="1" w:tplc="97C4D7F6">
      <w:start w:val="1"/>
      <w:numFmt w:val="bullet"/>
      <w:lvlText w:val=""/>
      <w:lvlJc w:val="left"/>
      <w:pPr>
        <w:ind w:left="720" w:hanging="360"/>
      </w:pPr>
      <w:rPr>
        <w:rFonts w:ascii="Symbol" w:hAnsi="Symbol"/>
      </w:rPr>
    </w:lvl>
    <w:lvl w:ilvl="2" w:tplc="7974C0A6">
      <w:start w:val="1"/>
      <w:numFmt w:val="bullet"/>
      <w:lvlText w:val=""/>
      <w:lvlJc w:val="left"/>
      <w:pPr>
        <w:ind w:left="720" w:hanging="360"/>
      </w:pPr>
      <w:rPr>
        <w:rFonts w:ascii="Symbol" w:hAnsi="Symbol"/>
      </w:rPr>
    </w:lvl>
    <w:lvl w:ilvl="3" w:tplc="34A4CFB8">
      <w:start w:val="1"/>
      <w:numFmt w:val="bullet"/>
      <w:lvlText w:val=""/>
      <w:lvlJc w:val="left"/>
      <w:pPr>
        <w:ind w:left="720" w:hanging="360"/>
      </w:pPr>
      <w:rPr>
        <w:rFonts w:ascii="Symbol" w:hAnsi="Symbol"/>
      </w:rPr>
    </w:lvl>
    <w:lvl w:ilvl="4" w:tplc="704A29CA">
      <w:start w:val="1"/>
      <w:numFmt w:val="bullet"/>
      <w:lvlText w:val=""/>
      <w:lvlJc w:val="left"/>
      <w:pPr>
        <w:ind w:left="720" w:hanging="360"/>
      </w:pPr>
      <w:rPr>
        <w:rFonts w:ascii="Symbol" w:hAnsi="Symbol"/>
      </w:rPr>
    </w:lvl>
    <w:lvl w:ilvl="5" w:tplc="8398CD14">
      <w:start w:val="1"/>
      <w:numFmt w:val="bullet"/>
      <w:lvlText w:val=""/>
      <w:lvlJc w:val="left"/>
      <w:pPr>
        <w:ind w:left="720" w:hanging="360"/>
      </w:pPr>
      <w:rPr>
        <w:rFonts w:ascii="Symbol" w:hAnsi="Symbol"/>
      </w:rPr>
    </w:lvl>
    <w:lvl w:ilvl="6" w:tplc="EEA82A80">
      <w:start w:val="1"/>
      <w:numFmt w:val="bullet"/>
      <w:lvlText w:val=""/>
      <w:lvlJc w:val="left"/>
      <w:pPr>
        <w:ind w:left="720" w:hanging="360"/>
      </w:pPr>
      <w:rPr>
        <w:rFonts w:ascii="Symbol" w:hAnsi="Symbol"/>
      </w:rPr>
    </w:lvl>
    <w:lvl w:ilvl="7" w:tplc="C880880E">
      <w:start w:val="1"/>
      <w:numFmt w:val="bullet"/>
      <w:lvlText w:val=""/>
      <w:lvlJc w:val="left"/>
      <w:pPr>
        <w:ind w:left="720" w:hanging="360"/>
      </w:pPr>
      <w:rPr>
        <w:rFonts w:ascii="Symbol" w:hAnsi="Symbol"/>
      </w:rPr>
    </w:lvl>
    <w:lvl w:ilvl="8" w:tplc="16784FA4">
      <w:start w:val="1"/>
      <w:numFmt w:val="bullet"/>
      <w:lvlText w:val=""/>
      <w:lvlJc w:val="left"/>
      <w:pPr>
        <w:ind w:left="720" w:hanging="360"/>
      </w:pPr>
      <w:rPr>
        <w:rFonts w:ascii="Symbol" w:hAnsi="Symbol"/>
      </w:rPr>
    </w:lvl>
  </w:abstractNum>
  <w:num w:numId="1" w16cid:durableId="1250694307">
    <w:abstractNumId w:val="9"/>
  </w:num>
  <w:num w:numId="2" w16cid:durableId="1998997912">
    <w:abstractNumId w:val="0"/>
  </w:num>
  <w:num w:numId="3" w16cid:durableId="424032884">
    <w:abstractNumId w:val="6"/>
  </w:num>
  <w:num w:numId="4" w16cid:durableId="778109626">
    <w:abstractNumId w:val="11"/>
  </w:num>
  <w:num w:numId="5" w16cid:durableId="1170409941">
    <w:abstractNumId w:val="2"/>
  </w:num>
  <w:num w:numId="6" w16cid:durableId="1930429333">
    <w:abstractNumId w:val="1"/>
  </w:num>
  <w:num w:numId="7" w16cid:durableId="169684806">
    <w:abstractNumId w:val="4"/>
  </w:num>
  <w:num w:numId="8" w16cid:durableId="1456557369">
    <w:abstractNumId w:val="12"/>
  </w:num>
  <w:num w:numId="9" w16cid:durableId="956985846">
    <w:abstractNumId w:val="3"/>
  </w:num>
  <w:num w:numId="10" w16cid:durableId="14624760">
    <w:abstractNumId w:val="10"/>
  </w:num>
  <w:num w:numId="11" w16cid:durableId="1628467432">
    <w:abstractNumId w:val="13"/>
  </w:num>
  <w:num w:numId="12" w16cid:durableId="95255016">
    <w:abstractNumId w:val="8"/>
  </w:num>
  <w:num w:numId="13" w16cid:durableId="458377983">
    <w:abstractNumId w:val="5"/>
  </w:num>
  <w:num w:numId="14" w16cid:durableId="8561173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623"/>
    <w:rsid w:val="000174EF"/>
    <w:rsid w:val="000365DA"/>
    <w:rsid w:val="00053FE6"/>
    <w:rsid w:val="00065C82"/>
    <w:rsid w:val="0006763A"/>
    <w:rsid w:val="00080412"/>
    <w:rsid w:val="00080F57"/>
    <w:rsid w:val="00085846"/>
    <w:rsid w:val="00086064"/>
    <w:rsid w:val="000948CF"/>
    <w:rsid w:val="00096171"/>
    <w:rsid w:val="000C00F9"/>
    <w:rsid w:val="000D378E"/>
    <w:rsid w:val="000E2C1E"/>
    <w:rsid w:val="000E317B"/>
    <w:rsid w:val="000E6293"/>
    <w:rsid w:val="000E7C22"/>
    <w:rsid w:val="000F3484"/>
    <w:rsid w:val="000F3D92"/>
    <w:rsid w:val="000F7F0F"/>
    <w:rsid w:val="00100DCB"/>
    <w:rsid w:val="001014A3"/>
    <w:rsid w:val="001117FC"/>
    <w:rsid w:val="001304FE"/>
    <w:rsid w:val="00130E3A"/>
    <w:rsid w:val="00140A9C"/>
    <w:rsid w:val="00153C51"/>
    <w:rsid w:val="00155BD4"/>
    <w:rsid w:val="00183D01"/>
    <w:rsid w:val="001C04C6"/>
    <w:rsid w:val="001C0A0A"/>
    <w:rsid w:val="001D3BF8"/>
    <w:rsid w:val="00201974"/>
    <w:rsid w:val="00235C64"/>
    <w:rsid w:val="00244146"/>
    <w:rsid w:val="00244613"/>
    <w:rsid w:val="00260F68"/>
    <w:rsid w:val="002629B1"/>
    <w:rsid w:val="002919C1"/>
    <w:rsid w:val="002936CF"/>
    <w:rsid w:val="00295E9A"/>
    <w:rsid w:val="002A1A0C"/>
    <w:rsid w:val="002B5A5A"/>
    <w:rsid w:val="002C0366"/>
    <w:rsid w:val="002F38DF"/>
    <w:rsid w:val="00334D6E"/>
    <w:rsid w:val="0038543B"/>
    <w:rsid w:val="003B2074"/>
    <w:rsid w:val="003C5A18"/>
    <w:rsid w:val="003F4C20"/>
    <w:rsid w:val="003F7F14"/>
    <w:rsid w:val="00411092"/>
    <w:rsid w:val="004232B0"/>
    <w:rsid w:val="0046070B"/>
    <w:rsid w:val="004629B4"/>
    <w:rsid w:val="00470D8A"/>
    <w:rsid w:val="004919D6"/>
    <w:rsid w:val="004E6345"/>
    <w:rsid w:val="00511473"/>
    <w:rsid w:val="0053444D"/>
    <w:rsid w:val="005407FB"/>
    <w:rsid w:val="005447F1"/>
    <w:rsid w:val="00562C00"/>
    <w:rsid w:val="00563242"/>
    <w:rsid w:val="00592B20"/>
    <w:rsid w:val="005A15B1"/>
    <w:rsid w:val="005B60DF"/>
    <w:rsid w:val="005D0B20"/>
    <w:rsid w:val="005E10B6"/>
    <w:rsid w:val="00610034"/>
    <w:rsid w:val="00613A0D"/>
    <w:rsid w:val="006156BF"/>
    <w:rsid w:val="00621786"/>
    <w:rsid w:val="00627690"/>
    <w:rsid w:val="00652A3E"/>
    <w:rsid w:val="00676AF9"/>
    <w:rsid w:val="0069119D"/>
    <w:rsid w:val="00694DB3"/>
    <w:rsid w:val="006A7702"/>
    <w:rsid w:val="006E5C1E"/>
    <w:rsid w:val="006F4309"/>
    <w:rsid w:val="006F4C8E"/>
    <w:rsid w:val="00702943"/>
    <w:rsid w:val="0071777C"/>
    <w:rsid w:val="0073756D"/>
    <w:rsid w:val="00754EB0"/>
    <w:rsid w:val="00755AC3"/>
    <w:rsid w:val="00777C40"/>
    <w:rsid w:val="00784FFD"/>
    <w:rsid w:val="007D20BE"/>
    <w:rsid w:val="007D621D"/>
    <w:rsid w:val="007D71B8"/>
    <w:rsid w:val="007E093D"/>
    <w:rsid w:val="007E5C58"/>
    <w:rsid w:val="007F276C"/>
    <w:rsid w:val="00830D10"/>
    <w:rsid w:val="0083290E"/>
    <w:rsid w:val="00833B4F"/>
    <w:rsid w:val="00861BCF"/>
    <w:rsid w:val="00871678"/>
    <w:rsid w:val="008B0968"/>
    <w:rsid w:val="008B63AA"/>
    <w:rsid w:val="008D67CA"/>
    <w:rsid w:val="008D6F49"/>
    <w:rsid w:val="008D73C2"/>
    <w:rsid w:val="008E1BF1"/>
    <w:rsid w:val="00910220"/>
    <w:rsid w:val="009102A5"/>
    <w:rsid w:val="00922AB5"/>
    <w:rsid w:val="00927C0B"/>
    <w:rsid w:val="009838D1"/>
    <w:rsid w:val="009A18DE"/>
    <w:rsid w:val="009A3831"/>
    <w:rsid w:val="009B627F"/>
    <w:rsid w:val="00A101BB"/>
    <w:rsid w:val="00A15687"/>
    <w:rsid w:val="00A21D46"/>
    <w:rsid w:val="00A229E2"/>
    <w:rsid w:val="00A34D93"/>
    <w:rsid w:val="00A44290"/>
    <w:rsid w:val="00A47A2F"/>
    <w:rsid w:val="00A755F5"/>
    <w:rsid w:val="00AA44C6"/>
    <w:rsid w:val="00AB1259"/>
    <w:rsid w:val="00AE0BF9"/>
    <w:rsid w:val="00B01DF8"/>
    <w:rsid w:val="00B0429F"/>
    <w:rsid w:val="00B062C7"/>
    <w:rsid w:val="00B2007E"/>
    <w:rsid w:val="00B57FB6"/>
    <w:rsid w:val="00B74D6C"/>
    <w:rsid w:val="00B800E4"/>
    <w:rsid w:val="00B8517D"/>
    <w:rsid w:val="00BA4879"/>
    <w:rsid w:val="00BB1439"/>
    <w:rsid w:val="00BB3087"/>
    <w:rsid w:val="00BC6328"/>
    <w:rsid w:val="00BD29C1"/>
    <w:rsid w:val="00BE2FB1"/>
    <w:rsid w:val="00BE3EA3"/>
    <w:rsid w:val="00BE6F3D"/>
    <w:rsid w:val="00BE770B"/>
    <w:rsid w:val="00C05368"/>
    <w:rsid w:val="00C068B4"/>
    <w:rsid w:val="00C06EB7"/>
    <w:rsid w:val="00C26302"/>
    <w:rsid w:val="00C43EB1"/>
    <w:rsid w:val="00C44CF1"/>
    <w:rsid w:val="00C45092"/>
    <w:rsid w:val="00C532FB"/>
    <w:rsid w:val="00C5719F"/>
    <w:rsid w:val="00C66CC8"/>
    <w:rsid w:val="00C70646"/>
    <w:rsid w:val="00C82186"/>
    <w:rsid w:val="00C84CE1"/>
    <w:rsid w:val="00C9379D"/>
    <w:rsid w:val="00C95C7F"/>
    <w:rsid w:val="00C96B30"/>
    <w:rsid w:val="00CB48E6"/>
    <w:rsid w:val="00CC6782"/>
    <w:rsid w:val="00CD7B03"/>
    <w:rsid w:val="00CE0488"/>
    <w:rsid w:val="00CF0EE2"/>
    <w:rsid w:val="00D076FA"/>
    <w:rsid w:val="00D130A8"/>
    <w:rsid w:val="00D25429"/>
    <w:rsid w:val="00D62A64"/>
    <w:rsid w:val="00D67A6F"/>
    <w:rsid w:val="00D71F0B"/>
    <w:rsid w:val="00D8399C"/>
    <w:rsid w:val="00D84623"/>
    <w:rsid w:val="00D92348"/>
    <w:rsid w:val="00DA05F2"/>
    <w:rsid w:val="00DA1F71"/>
    <w:rsid w:val="00DA546E"/>
    <w:rsid w:val="00DD02EC"/>
    <w:rsid w:val="00DF13B4"/>
    <w:rsid w:val="00E22D2A"/>
    <w:rsid w:val="00E414D1"/>
    <w:rsid w:val="00E41D3A"/>
    <w:rsid w:val="00E44E42"/>
    <w:rsid w:val="00E62490"/>
    <w:rsid w:val="00E744FB"/>
    <w:rsid w:val="00E7469A"/>
    <w:rsid w:val="00E90757"/>
    <w:rsid w:val="00EA114C"/>
    <w:rsid w:val="00EB15DE"/>
    <w:rsid w:val="00EB4EF3"/>
    <w:rsid w:val="00EE1982"/>
    <w:rsid w:val="00EF6341"/>
    <w:rsid w:val="00F169F9"/>
    <w:rsid w:val="00F22DE6"/>
    <w:rsid w:val="00F32285"/>
    <w:rsid w:val="00F33FC2"/>
    <w:rsid w:val="00F35CDE"/>
    <w:rsid w:val="00F87FA0"/>
    <w:rsid w:val="00FB7996"/>
    <w:rsid w:val="00FC44D1"/>
    <w:rsid w:val="00FC75E2"/>
    <w:rsid w:val="4972DC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25F6"/>
  <w15:chartTrackingRefBased/>
  <w15:docId w15:val="{91458FD3-36E9-493F-915E-A1ACAD50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462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84623"/>
    <w:pPr>
      <w:ind w:left="720"/>
      <w:contextualSpacing/>
    </w:pPr>
  </w:style>
  <w:style w:type="paragraph" w:styleId="Voettekst">
    <w:name w:val="footer"/>
    <w:basedOn w:val="Standaard"/>
    <w:link w:val="VoettekstChar"/>
    <w:uiPriority w:val="99"/>
    <w:unhideWhenUsed/>
    <w:rsid w:val="00D8462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4623"/>
  </w:style>
  <w:style w:type="paragraph" w:customStyle="1" w:styleId="paragraph">
    <w:name w:val="paragraph"/>
    <w:basedOn w:val="Standaard"/>
    <w:rsid w:val="00D84623"/>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Voetnoottekst">
    <w:name w:val="footnote text"/>
    <w:basedOn w:val="Standaard"/>
    <w:link w:val="VoetnoottekstChar"/>
    <w:semiHidden/>
    <w:unhideWhenUsed/>
    <w:rsid w:val="00D84623"/>
    <w:pPr>
      <w:spacing w:after="0" w:line="240" w:lineRule="auto"/>
    </w:pPr>
    <w:rPr>
      <w:sz w:val="20"/>
      <w:szCs w:val="20"/>
    </w:rPr>
  </w:style>
  <w:style w:type="character" w:customStyle="1" w:styleId="VoetnoottekstChar">
    <w:name w:val="Voetnoottekst Char"/>
    <w:basedOn w:val="Standaardalinea-lettertype"/>
    <w:link w:val="Voetnoottekst"/>
    <w:semiHidden/>
    <w:rsid w:val="00D84623"/>
    <w:rPr>
      <w:sz w:val="20"/>
      <w:szCs w:val="20"/>
    </w:rPr>
  </w:style>
  <w:style w:type="character" w:styleId="Voetnootmarkering">
    <w:name w:val="footnote reference"/>
    <w:basedOn w:val="Standaardalinea-lettertype"/>
    <w:semiHidden/>
    <w:unhideWhenUsed/>
    <w:rsid w:val="00D84623"/>
    <w:rPr>
      <w:vertAlign w:val="superscript"/>
    </w:rPr>
  </w:style>
  <w:style w:type="character" w:styleId="Hyperlink">
    <w:name w:val="Hyperlink"/>
    <w:basedOn w:val="Standaardalinea-lettertype"/>
    <w:uiPriority w:val="99"/>
    <w:unhideWhenUsed/>
    <w:rsid w:val="00D84623"/>
    <w:rPr>
      <w:color w:val="0000FF"/>
      <w:u w:val="single"/>
    </w:rPr>
  </w:style>
  <w:style w:type="character" w:customStyle="1" w:styleId="normaltextrun">
    <w:name w:val="normaltextrun"/>
    <w:basedOn w:val="Standaardalinea-lettertype"/>
    <w:rsid w:val="00D84623"/>
  </w:style>
  <w:style w:type="table" w:styleId="Tabelraster">
    <w:name w:val="Table Grid"/>
    <w:basedOn w:val="Standaardtabel"/>
    <w:uiPriority w:val="39"/>
    <w:rsid w:val="00D84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0F3D92"/>
    <w:pPr>
      <w:spacing w:after="0" w:line="240" w:lineRule="auto"/>
    </w:pPr>
  </w:style>
  <w:style w:type="character" w:styleId="Verwijzingopmerking">
    <w:name w:val="annotation reference"/>
    <w:basedOn w:val="Standaardalinea-lettertype"/>
    <w:uiPriority w:val="99"/>
    <w:semiHidden/>
    <w:unhideWhenUsed/>
    <w:rsid w:val="00080F57"/>
    <w:rPr>
      <w:sz w:val="16"/>
      <w:szCs w:val="16"/>
    </w:rPr>
  </w:style>
  <w:style w:type="paragraph" w:styleId="Tekstopmerking">
    <w:name w:val="annotation text"/>
    <w:basedOn w:val="Standaard"/>
    <w:link w:val="TekstopmerkingChar"/>
    <w:uiPriority w:val="99"/>
    <w:unhideWhenUsed/>
    <w:rsid w:val="00080F57"/>
    <w:pPr>
      <w:spacing w:line="240" w:lineRule="auto"/>
    </w:pPr>
    <w:rPr>
      <w:sz w:val="20"/>
      <w:szCs w:val="20"/>
    </w:rPr>
  </w:style>
  <w:style w:type="character" w:customStyle="1" w:styleId="TekstopmerkingChar">
    <w:name w:val="Tekst opmerking Char"/>
    <w:basedOn w:val="Standaardalinea-lettertype"/>
    <w:link w:val="Tekstopmerking"/>
    <w:uiPriority w:val="99"/>
    <w:rsid w:val="00080F57"/>
    <w:rPr>
      <w:sz w:val="20"/>
      <w:szCs w:val="20"/>
    </w:rPr>
  </w:style>
  <w:style w:type="paragraph" w:styleId="Onderwerpvanopmerking">
    <w:name w:val="annotation subject"/>
    <w:basedOn w:val="Tekstopmerking"/>
    <w:next w:val="Tekstopmerking"/>
    <w:link w:val="OnderwerpvanopmerkingChar"/>
    <w:uiPriority w:val="99"/>
    <w:semiHidden/>
    <w:unhideWhenUsed/>
    <w:rsid w:val="00080F57"/>
    <w:rPr>
      <w:b/>
      <w:bCs/>
    </w:rPr>
  </w:style>
  <w:style w:type="character" w:customStyle="1" w:styleId="OnderwerpvanopmerkingChar">
    <w:name w:val="Onderwerp van opmerking Char"/>
    <w:basedOn w:val="TekstopmerkingChar"/>
    <w:link w:val="Onderwerpvanopmerking"/>
    <w:uiPriority w:val="99"/>
    <w:semiHidden/>
    <w:rsid w:val="00080F57"/>
    <w:rPr>
      <w:b/>
      <w:bCs/>
      <w:sz w:val="20"/>
      <w:szCs w:val="20"/>
    </w:rPr>
  </w:style>
  <w:style w:type="paragraph" w:styleId="Koptekst">
    <w:name w:val="header"/>
    <w:basedOn w:val="Standaard"/>
    <w:link w:val="KoptekstChar"/>
    <w:uiPriority w:val="99"/>
    <w:semiHidden/>
    <w:unhideWhenUsed/>
    <w:rsid w:val="00B8517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B85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opgroeien.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da31a6-5874-4f56-8d6b-36d8243fed52">
      <Terms xmlns="http://schemas.microsoft.com/office/infopath/2007/PartnerControls"/>
    </lcf76f155ced4ddcb4097134ff3c332f>
    <TaxCatchAll xmlns="ca0cda65-fa33-44d9-af3c-b35f8e60b61c" xsi:nil="true"/>
    <p4692e9f59d344bf86f46283f9ffcb92 xmlns="5e3f717c-31f6-4833-bd0f-50c041ee3a05">
      <Terms xmlns="http://schemas.microsoft.com/office/infopath/2007/PartnerControls"/>
    </p4692e9f59d344bf86f46283f9ffcb92>
    <_dlc_DocId xmlns="5e3f717c-31f6-4833-bd0f-50c041ee3a05">ZDKHNDE3Y6AH-1223813632-11738</_dlc_DocId>
    <_dlc_DocIdUrl xmlns="5e3f717c-31f6-4833-bd0f-50c041ee3a05">
      <Url>https://kindengezin.sharepoint.com/sites/teamgroeipakketteamsite/_layouts/15/DocIdRedir.aspx?ID=ZDKHNDE3Y6AH-1223813632-11738</Url>
      <Description>ZDKHNDE3Y6AH-1223813632-11738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93B9117C42F91E4C9F02C9B5FCA2E459" ma:contentTypeVersion="20" ma:contentTypeDescription="Een nieuw document maken." ma:contentTypeScope="" ma:versionID="c18044bd7ec693a17492d8af695355d4">
  <xsd:schema xmlns:xsd="http://www.w3.org/2001/XMLSchema" xmlns:xs="http://www.w3.org/2001/XMLSchema" xmlns:p="http://schemas.microsoft.com/office/2006/metadata/properties" xmlns:ns2="5e3f717c-31f6-4833-bd0f-50c041ee3a05" xmlns:ns3="ca0cda65-fa33-44d9-af3c-b35f8e60b61c" xmlns:ns4="9eda31a6-5874-4f56-8d6b-36d8243fed52" targetNamespace="http://schemas.microsoft.com/office/2006/metadata/properties" ma:root="true" ma:fieldsID="d54e40fa61f95c6cf6c281f31c1e9a0f" ns2:_="" ns3:_="" ns4:_="">
    <xsd:import namespace="5e3f717c-31f6-4833-bd0f-50c041ee3a05"/>
    <xsd:import namespace="ca0cda65-fa33-44d9-af3c-b35f8e60b61c"/>
    <xsd:import namespace="9eda31a6-5874-4f56-8d6b-36d8243fed52"/>
    <xsd:element name="properties">
      <xsd:complexType>
        <xsd:sequence>
          <xsd:element name="documentManagement">
            <xsd:complexType>
              <xsd:all>
                <xsd:element ref="ns2:_dlc_DocId" minOccurs="0"/>
                <xsd:element ref="ns2:_dlc_DocIdUrl" minOccurs="0"/>
                <xsd:element ref="ns2:_dlc_DocIdPersistId" minOccurs="0"/>
                <xsd:element ref="ns2:p4692e9f59d344bf86f46283f9ffcb92" minOccurs="0"/>
                <xsd:element ref="ns3:TaxCatchAl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f717c-31f6-4833-bd0f-50c041ee3a0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4692e9f59d344bf86f46283f9ffcb92" ma:index="11" nillable="true" ma:taxonomy="true" ma:internalName="p4692e9f59d344bf86f46283f9ffcb92" ma:taxonomyFieldName="KGTrefwoord" ma:displayName="Trefwoord" ma:default="" ma:fieldId="{94692e9f-59d3-44bf-86f4-6283f9ffcb92}" ma:taxonomyMulti="true" ma:sspId="f403b824-83f7-43e5-8db1-bd9fadf9beb4" ma:termSetId="74987c00-053a-4526-a051-79952c41b1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0cda65-fa33-44d9-af3c-b35f8e60b61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e71e386-67e6-43de-90d2-0a1e91ee75b0}" ma:internalName="TaxCatchAll" ma:showField="CatchAllData" ma:web="ca0cda65-fa33-44d9-af3c-b35f8e60b61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a31a6-5874-4f56-8d6b-36d8243fed52"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f403b824-83f7-43e5-8db1-bd9fadf9beb4"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40573A-9374-4AB9-A508-120D977B7045}">
  <ds:schemaRefs>
    <ds:schemaRef ds:uri="http://schemas.microsoft.com/sharepoint/v3/contenttype/forms"/>
  </ds:schemaRefs>
</ds:datastoreItem>
</file>

<file path=customXml/itemProps2.xml><?xml version="1.0" encoding="utf-8"?>
<ds:datastoreItem xmlns:ds="http://schemas.openxmlformats.org/officeDocument/2006/customXml" ds:itemID="{0451745D-72C7-4B74-8997-34D176F7090C}">
  <ds:schemaRefs>
    <ds:schemaRef ds:uri="http://schemas.openxmlformats.org/officeDocument/2006/bibliography"/>
  </ds:schemaRefs>
</ds:datastoreItem>
</file>

<file path=customXml/itemProps3.xml><?xml version="1.0" encoding="utf-8"?>
<ds:datastoreItem xmlns:ds="http://schemas.openxmlformats.org/officeDocument/2006/customXml" ds:itemID="{27726396-CEF6-4A26-806B-324657806CAF}">
  <ds:schemaRefs>
    <ds:schemaRef ds:uri="http://schemas.microsoft.com/office/2006/metadata/properties"/>
    <ds:schemaRef ds:uri="http://schemas.microsoft.com/office/infopath/2007/PartnerControls"/>
    <ds:schemaRef ds:uri="9eda31a6-5874-4f56-8d6b-36d8243fed52"/>
    <ds:schemaRef ds:uri="ca0cda65-fa33-44d9-af3c-b35f8e60b61c"/>
    <ds:schemaRef ds:uri="5e3f717c-31f6-4833-bd0f-50c041ee3a05"/>
  </ds:schemaRefs>
</ds:datastoreItem>
</file>

<file path=customXml/itemProps4.xml><?xml version="1.0" encoding="utf-8"?>
<ds:datastoreItem xmlns:ds="http://schemas.openxmlformats.org/officeDocument/2006/customXml" ds:itemID="{D7DA6F4E-779B-47A6-B2AA-62EEC6605A31}">
  <ds:schemaRefs>
    <ds:schemaRef ds:uri="http://schemas.microsoft.com/sharepoint/events"/>
  </ds:schemaRefs>
</ds:datastoreItem>
</file>

<file path=customXml/itemProps5.xml><?xml version="1.0" encoding="utf-8"?>
<ds:datastoreItem xmlns:ds="http://schemas.openxmlformats.org/officeDocument/2006/customXml" ds:itemID="{C3FCC69C-9A39-457A-9B6C-AA824EEDD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f717c-31f6-4833-bd0f-50c041ee3a05"/>
    <ds:schemaRef ds:uri="ca0cda65-fa33-44d9-af3c-b35f8e60b61c"/>
    <ds:schemaRef ds:uri="9eda31a6-5874-4f56-8d6b-36d8243f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cfe182-642a-480e-bc8a-5ecf65db0aa0}" enabled="0" method="" siteId="{13cfe182-642a-480e-bc8a-5ecf65db0aa0}"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2932</Words>
  <Characters>16129</Characters>
  <Application>Microsoft Office Word</Application>
  <DocSecurity>0</DocSecurity>
  <Lines>134</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Remans Miet</dc:creator>
  <cp:keywords/>
  <dc:description/>
  <cp:lastModifiedBy>Katrien Vernaillen</cp:lastModifiedBy>
  <cp:revision>2</cp:revision>
  <dcterms:created xsi:type="dcterms:W3CDTF">2026-09-21T13:22:00Z</dcterms:created>
  <dcterms:modified xsi:type="dcterms:W3CDTF">2026-09-21T13:22:00Z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0x01010093B9117C42F91E4C9F02C9B5FCA2E459</vt:lpwstr>
  </property>
  <property fmtid="{D5CDD505-2E9C-101B-9397-08002B2CF9AE}" pid="3" name="MediaServiceImageTags">
    <vt:lpwstr/>
  </property>
  <property fmtid="{D5CDD505-2E9C-101B-9397-08002B2CF9AE}" pid="4" name="KGTrefwoord">
    <vt:lpwstr/>
  </property>
  <property fmtid="{D5CDD505-2E9C-101B-9397-08002B2CF9AE}" pid="5" name="_dlc_DocIdItemGuid">
    <vt:lpwstr>1daf556e-0101-4dc0-876c-78b14a5d357a</vt:lpwstr>
  </property>
  <property fmtid="{D5CDD505-2E9C-101B-9397-08002B2CF9AE}" pid="6" name="docLang">
    <vt:lpwstr>nl</vt:lpwstr>
  </property>
</Properties>
</file>